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b w:val="0"/>
          <w:color w:val="auto"/>
          <w:sz w:val="22"/>
          <w:szCs w:val="20"/>
          <w:lang w:bidi="en-US"/>
        </w:rPr>
      </w:sdtEndPr>
      <w:sdtContent>
        <w:p w:rsidR="008B2931" w:rsidRDefault="008B2931" w:rsidP="008B2931">
          <w:pPr>
            <w:pStyle w:val="Heading2"/>
            <w:spacing w:before="0"/>
            <w:rPr>
              <w:sz w:val="36"/>
              <w:szCs w:val="36"/>
            </w:rPr>
          </w:pPr>
          <w:r>
            <w:rPr>
              <w:sz w:val="36"/>
              <w:szCs w:val="36"/>
            </w:rPr>
            <w:t>ABE 5-year Narrative Schedule – 2021 through 2026</w:t>
          </w:r>
        </w:p>
        <w:tbl>
          <w:tblPr>
            <w:tblW w:w="14295" w:type="dxa"/>
            <w:tblInd w:w="-5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2445"/>
            <w:gridCol w:w="1890"/>
            <w:gridCol w:w="2378"/>
            <w:gridCol w:w="2430"/>
            <w:gridCol w:w="2482"/>
            <w:gridCol w:w="2670"/>
          </w:tblGrid>
          <w:tr w:rsidR="008B2931" w:rsidTr="008B2931">
            <w:trPr>
              <w:trHeight w:val="645"/>
            </w:trPr>
            <w:tc>
              <w:tcPr>
                <w:tcW w:w="2445" w:type="dxa"/>
                <w:shd w:val="clear" w:color="auto" w:fill="92D050"/>
                <w:vAlign w:val="center"/>
              </w:tcPr>
              <w:p w:rsidR="008B2931" w:rsidRPr="00E96398" w:rsidRDefault="008B2931" w:rsidP="00864674">
                <w:pPr>
                  <w:jc w:val="center"/>
                  <w:rPr>
                    <w:b/>
                    <w:color w:val="FFFFFF"/>
                  </w:rPr>
                </w:pPr>
                <w:r w:rsidRPr="00E96398">
                  <w:rPr>
                    <w:b/>
                    <w:color w:val="FFFFFF"/>
                  </w:rPr>
                  <w:t>Due June 2021</w:t>
                </w:r>
              </w:p>
            </w:tc>
            <w:tc>
              <w:tcPr>
                <w:tcW w:w="1890" w:type="dxa"/>
                <w:shd w:val="clear" w:color="auto" w:fill="92D050"/>
              </w:tcPr>
              <w:p w:rsidR="008B2931" w:rsidRDefault="008B2931" w:rsidP="00864674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Due Spring 2022</w:t>
                </w:r>
              </w:p>
            </w:tc>
            <w:tc>
              <w:tcPr>
                <w:tcW w:w="2378" w:type="dxa"/>
                <w:shd w:val="clear" w:color="auto" w:fill="92D050"/>
                <w:vAlign w:val="center"/>
              </w:tcPr>
              <w:p w:rsidR="008B2931" w:rsidRDefault="008B2931" w:rsidP="00864674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Due June 2023</w:t>
                </w:r>
              </w:p>
            </w:tc>
            <w:tc>
              <w:tcPr>
                <w:tcW w:w="2430" w:type="dxa"/>
                <w:shd w:val="clear" w:color="auto" w:fill="92D050"/>
                <w:vAlign w:val="center"/>
              </w:tcPr>
              <w:p w:rsidR="008B2931" w:rsidRDefault="008B2931" w:rsidP="00864674">
                <w:pPr>
                  <w:jc w:val="center"/>
                  <w:rPr>
                    <w:color w:val="FFFFFF"/>
                  </w:rPr>
                </w:pPr>
                <w:bookmarkStart w:id="0" w:name="_GoBack"/>
                <w:bookmarkEnd w:id="0"/>
                <w:r>
                  <w:rPr>
                    <w:color w:val="FFFFFF"/>
                  </w:rPr>
                  <w:t>Due June 2024</w:t>
                </w:r>
              </w:p>
            </w:tc>
            <w:tc>
              <w:tcPr>
                <w:tcW w:w="2482" w:type="dxa"/>
                <w:shd w:val="clear" w:color="auto" w:fill="92D050"/>
                <w:vAlign w:val="center"/>
              </w:tcPr>
              <w:p w:rsidR="008B2931" w:rsidRDefault="008B2931" w:rsidP="00864674">
                <w:pPr>
                  <w:jc w:val="center"/>
                  <w:rPr>
                    <w:color w:val="FFFFFF"/>
                  </w:rPr>
                </w:pPr>
                <w:r>
                  <w:rPr>
                    <w:color w:val="FFFFFF"/>
                  </w:rPr>
                  <w:t>Due June 2025</w:t>
                </w:r>
              </w:p>
            </w:tc>
            <w:tc>
              <w:tcPr>
                <w:tcW w:w="2670" w:type="dxa"/>
                <w:shd w:val="clear" w:color="auto" w:fill="92D050"/>
                <w:vAlign w:val="center"/>
              </w:tcPr>
              <w:p w:rsidR="008B2931" w:rsidRDefault="008B2931" w:rsidP="00864674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Due June 2026</w:t>
                </w:r>
              </w:p>
            </w:tc>
          </w:tr>
          <w:tr w:rsidR="008B2931" w:rsidTr="008B2931">
            <w:trPr>
              <w:trHeight w:val="7750"/>
            </w:trPr>
            <w:tc>
              <w:tcPr>
                <w:tcW w:w="2445" w:type="dxa"/>
              </w:tcPr>
              <w:p w:rsidR="008B2931" w:rsidRPr="008B2931" w:rsidRDefault="008B2931" w:rsidP="00864674">
                <w:pPr>
                  <w:spacing w:before="0" w:after="0" w:line="480" w:lineRule="auto"/>
                  <w:ind w:left="544"/>
                  <w:rPr>
                    <w:rFonts w:ascii="Arial" w:hAnsi="Arial" w:cs="Arial"/>
                    <w:b/>
                  </w:rPr>
                </w:pP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>Brainerd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>Glacial Lakes-Willmar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>Metro North-Anoka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 xml:space="preserve">Metro South-Bloomington 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>Minneapolis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>Red Lake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>ThinkSelf Deaf ABE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6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  <w:b/>
                  </w:rPr>
                  <w:t>White Earth</w:t>
                </w:r>
              </w:p>
              <w:p w:rsidR="008B2931" w:rsidRPr="008B2931" w:rsidRDefault="008B2931" w:rsidP="00864674">
                <w:pPr>
                  <w:spacing w:before="0" w:after="0" w:line="480" w:lineRule="auto"/>
                  <w:ind w:left="432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890" w:type="dxa"/>
              </w:tcPr>
              <w:p w:rsidR="008B2931" w:rsidRPr="008B2931" w:rsidRDefault="008B2931" w:rsidP="008646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ind w:left="522"/>
                  <w:rPr>
                    <w:rFonts w:ascii="Arial" w:hAnsi="Arial" w:cs="Arial"/>
                    <w:color w:val="000000"/>
                  </w:rPr>
                </w:pPr>
              </w:p>
              <w:p w:rsidR="008B2931" w:rsidRPr="008B2931" w:rsidRDefault="008B2931" w:rsidP="008646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ind w:left="522"/>
                  <w:rPr>
                    <w:rFonts w:ascii="Arial" w:hAnsi="Arial" w:cs="Arial"/>
                    <w:color w:val="000000"/>
                  </w:rPr>
                </w:pPr>
              </w:p>
              <w:p w:rsidR="008B2931" w:rsidRPr="008B2931" w:rsidRDefault="008B2931" w:rsidP="00864674">
                <w:p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 xml:space="preserve">FEDERAL COMPETITIVE APPLICATION </w:t>
                </w:r>
              </w:p>
            </w:tc>
            <w:tc>
              <w:tcPr>
                <w:tcW w:w="2378" w:type="dxa"/>
              </w:tcPr>
              <w:p w:rsidR="008B2931" w:rsidRPr="008B2931" w:rsidRDefault="008B2931" w:rsidP="008646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ind w:left="522"/>
                  <w:rPr>
                    <w:rFonts w:ascii="Arial" w:hAnsi="Arial" w:cs="Arial"/>
                    <w:color w:val="000000"/>
                  </w:rPr>
                </w:pPr>
              </w:p>
              <w:p w:rsidR="008B2931" w:rsidRPr="008B2931" w:rsidRDefault="008B2931" w:rsidP="008B2931">
                <w:pPr>
                  <w:numPr>
                    <w:ilvl w:val="0"/>
                    <w:numId w:val="3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American Indian OIC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7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Central MN-St. Cloud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7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Department of Corrections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7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Faribault County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7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 xml:space="preserve">Great Rivers - South Washington County 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7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 xml:space="preserve">Rosemount/Apple Valley/Eagan 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7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SE ABE-Owatonna</w:t>
                </w:r>
              </w:p>
            </w:tc>
            <w:tc>
              <w:tcPr>
                <w:tcW w:w="2430" w:type="dxa"/>
              </w:tcPr>
              <w:p w:rsidR="008B2931" w:rsidRPr="008B2931" w:rsidRDefault="008B2931" w:rsidP="00864674">
                <w:pPr>
                  <w:spacing w:before="0" w:after="0" w:line="480" w:lineRule="auto"/>
                  <w:ind w:left="465"/>
                  <w:rPr>
                    <w:rFonts w:ascii="Arial" w:hAnsi="Arial" w:cs="Arial"/>
                  </w:rPr>
                </w:pPr>
              </w:p>
              <w:p w:rsidR="008B2931" w:rsidRPr="008B2931" w:rsidRDefault="008B2931" w:rsidP="008B2931">
                <w:pPr>
                  <w:numPr>
                    <w:ilvl w:val="0"/>
                    <w:numId w:val="38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AEOA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8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Burnsville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8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Dakota Prairie-Farmington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8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Lakeville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8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NW Service Cooperative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8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Osseo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8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South Suburban-South St. Paul</w:t>
                </w:r>
              </w:p>
            </w:tc>
            <w:tc>
              <w:tcPr>
                <w:tcW w:w="2482" w:type="dxa"/>
              </w:tcPr>
              <w:p w:rsidR="008B2931" w:rsidRPr="008B2931" w:rsidRDefault="008B2931" w:rsidP="008646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ind w:left="360"/>
                  <w:rPr>
                    <w:rFonts w:ascii="Arial" w:hAnsi="Arial" w:cs="Arial"/>
                    <w:color w:val="000000"/>
                  </w:rPr>
                </w:pP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Alexandria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AOIE-Hopkins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Detroit Lakes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Duluth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Hiawatha Valley-Red Wing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Metro East-North St. Paul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Rochester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SW Metro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3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eastAsia="Arial" w:hAnsi="Arial" w:cs="Arial"/>
                    <w:color w:val="000000"/>
                  </w:rPr>
                  <w:t>West-Monticello</w:t>
                </w:r>
              </w:p>
            </w:tc>
            <w:tc>
              <w:tcPr>
                <w:tcW w:w="2670" w:type="dxa"/>
              </w:tcPr>
              <w:p w:rsidR="008B2931" w:rsidRPr="008B2931" w:rsidRDefault="008B2931" w:rsidP="00864674">
                <w:pPr>
                  <w:spacing w:before="0" w:after="0" w:line="480" w:lineRule="auto"/>
                  <w:ind w:left="432"/>
                  <w:rPr>
                    <w:rFonts w:ascii="Arial" w:hAnsi="Arial" w:cs="Arial"/>
                    <w:b/>
                  </w:rPr>
                </w:pPr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AALC-</w:t>
                </w:r>
                <w:proofErr w:type="spellStart"/>
                <w:r w:rsidRPr="008B2931">
                  <w:rPr>
                    <w:rFonts w:ascii="Arial" w:hAnsi="Arial" w:cs="Arial"/>
                  </w:rPr>
                  <w:t>LeSueur</w:t>
                </w:r>
                <w:proofErr w:type="spellEnd"/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Cass Lake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Mankato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Moorhead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Robbinsdale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SPCLC – St. Paul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</w:rPr>
                </w:pPr>
                <w:r w:rsidRPr="008B2931">
                  <w:rPr>
                    <w:rFonts w:ascii="Arial" w:hAnsi="Arial" w:cs="Arial"/>
                  </w:rPr>
                  <w:t>SW ABE - Marshall</w:t>
                </w:r>
              </w:p>
              <w:p w:rsidR="008B2931" w:rsidRPr="008B2931" w:rsidRDefault="008B2931" w:rsidP="008B2931">
                <w:pPr>
                  <w:numPr>
                    <w:ilvl w:val="0"/>
                    <w:numId w:val="40"/>
                  </w:numPr>
                  <w:spacing w:before="0" w:after="0" w:line="480" w:lineRule="auto"/>
                  <w:rPr>
                    <w:rFonts w:ascii="Arial" w:hAnsi="Arial" w:cs="Arial"/>
                    <w:b/>
                  </w:rPr>
                </w:pPr>
                <w:r w:rsidRPr="008B2931">
                  <w:rPr>
                    <w:rFonts w:ascii="Arial" w:hAnsi="Arial" w:cs="Arial"/>
                  </w:rPr>
                  <w:t xml:space="preserve">Tri-County </w:t>
                </w:r>
                <w:r w:rsidRPr="008B2931">
                  <w:rPr>
                    <w:rFonts w:ascii="Arial" w:hAnsi="Arial" w:cs="Arial"/>
                  </w:rPr>
                  <w:t>C</w:t>
                </w:r>
                <w:r w:rsidRPr="008B2931">
                  <w:rPr>
                    <w:rFonts w:ascii="Arial" w:hAnsi="Arial" w:cs="Arial"/>
                  </w:rPr>
                  <w:t>orrections</w:t>
                </w:r>
              </w:p>
            </w:tc>
          </w:tr>
        </w:tbl>
        <w:p w:rsidR="00547E68" w:rsidRPr="00073127" w:rsidRDefault="008B2931" w:rsidP="00073127">
          <w:pPr>
            <w:rPr>
              <w:lang w:bidi="ar-SA"/>
            </w:rPr>
          </w:pPr>
        </w:p>
      </w:sdtContent>
    </w:sdt>
    <w:sectPr w:rsidR="00547E68" w:rsidRPr="00073127" w:rsidSect="008B2931">
      <w:footerReference w:type="default" r:id="rId11"/>
      <w:footerReference w:type="first" r:id="rId12"/>
      <w:type w:val="continuous"/>
      <w:pgSz w:w="15840" w:h="12240" w:orient="landscape" w:code="1"/>
      <w:pgMar w:top="1080" w:right="144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31" w:rsidRDefault="008B2931" w:rsidP="00D91FF4">
      <w:r>
        <w:separator/>
      </w:r>
    </w:p>
  </w:endnote>
  <w:endnote w:type="continuationSeparator" w:id="0">
    <w:p w:rsidR="008B2931" w:rsidRDefault="008B293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31" w:rsidRDefault="008B2931" w:rsidP="00D91FF4">
      <w:r>
        <w:separator/>
      </w:r>
    </w:p>
  </w:footnote>
  <w:footnote w:type="continuationSeparator" w:id="0">
    <w:p w:rsidR="008B2931" w:rsidRDefault="008B293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D3CF6"/>
    <w:multiLevelType w:val="multilevel"/>
    <w:tmpl w:val="B6F0BA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C557A"/>
    <w:multiLevelType w:val="multilevel"/>
    <w:tmpl w:val="DA6A9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9A4207"/>
    <w:multiLevelType w:val="multilevel"/>
    <w:tmpl w:val="7638CE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1E6"/>
    <w:multiLevelType w:val="multilevel"/>
    <w:tmpl w:val="6DB06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A7940"/>
    <w:multiLevelType w:val="multilevel"/>
    <w:tmpl w:val="CE66C1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5"/>
  </w:num>
  <w:num w:numId="6">
    <w:abstractNumId w:val="10"/>
  </w:num>
  <w:num w:numId="7">
    <w:abstractNumId w:val="21"/>
  </w:num>
  <w:num w:numId="8">
    <w:abstractNumId w:val="14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4"/>
  </w:num>
  <w:num w:numId="15">
    <w:abstractNumId w:val="8"/>
  </w:num>
  <w:num w:numId="16">
    <w:abstractNumId w:val="34"/>
  </w:num>
  <w:num w:numId="17">
    <w:abstractNumId w:val="24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0"/>
  </w:num>
  <w:num w:numId="37">
    <w:abstractNumId w:val="27"/>
  </w:num>
  <w:num w:numId="38">
    <w:abstractNumId w:val="23"/>
  </w:num>
  <w:num w:numId="39">
    <w:abstractNumId w:val="17"/>
  </w:num>
  <w:num w:numId="40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3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2931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06704"/>
  <w15:chartTrackingRefBased/>
  <w15:docId w15:val="{549E9461-C1ED-4516-AE1D-1AC872F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65825C-8E0A-4227-8E78-7CE0328D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1</cp:revision>
  <dcterms:created xsi:type="dcterms:W3CDTF">2020-10-26T18:03:00Z</dcterms:created>
  <dcterms:modified xsi:type="dcterms:W3CDTF">2020-10-26T18:05:00Z</dcterms:modified>
</cp:coreProperties>
</file>