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FB" w:rsidRDefault="00F748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519"/>
        <w:gridCol w:w="3455"/>
      </w:tblGrid>
      <w:tr w:rsidR="00F748FB">
        <w:trPr>
          <w:trHeight w:val="506"/>
        </w:trPr>
        <w:tc>
          <w:tcPr>
            <w:tcW w:w="3060" w:type="dxa"/>
            <w:tcBorders>
              <w:top w:val="single" w:sz="18" w:space="0" w:color="003865"/>
              <w:left w:val="single" w:sz="18" w:space="0" w:color="003865"/>
              <w:bottom w:val="single" w:sz="18" w:space="0" w:color="003865"/>
            </w:tcBorders>
            <w:shd w:val="clear" w:color="auto" w:fill="598E18"/>
          </w:tcPr>
          <w:p w:rsidR="00F748FB" w:rsidRDefault="00B5603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2023 Narrative </w:t>
            </w:r>
          </w:p>
        </w:tc>
        <w:tc>
          <w:tcPr>
            <w:tcW w:w="3519" w:type="dxa"/>
            <w:tcBorders>
              <w:top w:val="single" w:sz="18" w:space="0" w:color="003865"/>
              <w:bottom w:val="single" w:sz="18" w:space="0" w:color="003865"/>
            </w:tcBorders>
          </w:tcPr>
          <w:p w:rsidR="00F748FB" w:rsidRDefault="00B5603B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Federal Competitive Application (submitted spring 2022)</w:t>
            </w:r>
          </w:p>
        </w:tc>
        <w:tc>
          <w:tcPr>
            <w:tcW w:w="3455" w:type="dxa"/>
            <w:tcBorders>
              <w:top w:val="single" w:sz="18" w:space="0" w:color="003865"/>
              <w:bottom w:val="single" w:sz="18" w:space="0" w:color="003865"/>
              <w:right w:val="single" w:sz="18" w:space="0" w:color="003865"/>
            </w:tcBorders>
          </w:tcPr>
          <w:p w:rsidR="00F748FB" w:rsidRDefault="00B5603B">
            <w:pPr>
              <w:jc w:val="center"/>
              <w:rPr>
                <w:b/>
              </w:rPr>
            </w:pPr>
            <w:r>
              <w:rPr>
                <w:b/>
              </w:rPr>
              <w:t>2016 Narrative</w:t>
            </w:r>
          </w:p>
        </w:tc>
      </w:tr>
      <w:tr w:rsidR="00F748FB">
        <w:tc>
          <w:tcPr>
            <w:tcW w:w="3060" w:type="dxa"/>
            <w:tcBorders>
              <w:top w:val="single" w:sz="18" w:space="0" w:color="003865"/>
              <w:left w:val="single" w:sz="18" w:space="0" w:color="000000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1 (Overview)</w:t>
            </w:r>
          </w:p>
        </w:tc>
        <w:tc>
          <w:tcPr>
            <w:tcW w:w="3519" w:type="dxa"/>
            <w:tcBorders>
              <w:top w:val="single" w:sz="18" w:space="0" w:color="003865"/>
            </w:tcBorders>
          </w:tcPr>
          <w:p w:rsidR="00F748FB" w:rsidRDefault="00B5603B">
            <w:r>
              <w:t>Section 1 (Executive Summary)</w:t>
            </w:r>
          </w:p>
        </w:tc>
        <w:tc>
          <w:tcPr>
            <w:tcW w:w="3455" w:type="dxa"/>
            <w:tcBorders>
              <w:top w:val="single" w:sz="18" w:space="0" w:color="003865"/>
              <w:right w:val="single" w:sz="18" w:space="0" w:color="000000"/>
            </w:tcBorders>
          </w:tcPr>
          <w:p w:rsidR="00F748FB" w:rsidRDefault="00B5603B">
            <w:r>
              <w:t>Section 1 (Program Overview)</w:t>
            </w:r>
          </w:p>
        </w:tc>
      </w:tr>
      <w:tr w:rsidR="00F748FB">
        <w:tc>
          <w:tcPr>
            <w:tcW w:w="3060" w:type="dxa"/>
            <w:tcBorders>
              <w:left w:val="single" w:sz="18" w:space="0" w:color="000000"/>
            </w:tcBorders>
            <w:shd w:val="clear" w:color="auto" w:fill="598E18"/>
          </w:tcPr>
          <w:p w:rsidR="00F748FB" w:rsidRDefault="00F748FB">
            <w:pPr>
              <w:rPr>
                <w:color w:val="FFFFFF"/>
              </w:rPr>
            </w:pPr>
          </w:p>
        </w:tc>
        <w:tc>
          <w:tcPr>
            <w:tcW w:w="3519" w:type="dxa"/>
          </w:tcPr>
          <w:p w:rsidR="00F748FB" w:rsidRDefault="00B5603B">
            <w:r>
              <w:t>Section 3 (Need and Target Population), item 1</w:t>
            </w:r>
          </w:p>
        </w:tc>
        <w:tc>
          <w:tcPr>
            <w:tcW w:w="3455" w:type="dxa"/>
            <w:tcBorders>
              <w:right w:val="single" w:sz="18" w:space="0" w:color="000000"/>
            </w:tcBorders>
          </w:tcPr>
          <w:p w:rsidR="00F748FB" w:rsidRDefault="00F748FB"/>
        </w:tc>
      </w:tr>
      <w:tr w:rsidR="00F748FB">
        <w:tc>
          <w:tcPr>
            <w:tcW w:w="3060" w:type="dxa"/>
            <w:tcBorders>
              <w:left w:val="single" w:sz="18" w:space="0" w:color="000000"/>
            </w:tcBorders>
            <w:shd w:val="clear" w:color="auto" w:fill="598E18"/>
          </w:tcPr>
          <w:p w:rsidR="00F748FB" w:rsidRDefault="00F748FB">
            <w:pPr>
              <w:rPr>
                <w:color w:val="FFFFFF"/>
              </w:rPr>
            </w:pPr>
          </w:p>
        </w:tc>
        <w:tc>
          <w:tcPr>
            <w:tcW w:w="3519" w:type="dxa"/>
          </w:tcPr>
          <w:p w:rsidR="00F748FB" w:rsidRDefault="00B5603B">
            <w:pPr>
              <w:rPr>
                <w:highlight w:val="yellow"/>
              </w:rPr>
            </w:pPr>
            <w:r>
              <w:t>Section 4 (Provider Educational Capacity), items 1</w:t>
            </w:r>
          </w:p>
        </w:tc>
        <w:tc>
          <w:tcPr>
            <w:tcW w:w="3455" w:type="dxa"/>
            <w:tcBorders>
              <w:right w:val="single" w:sz="18" w:space="0" w:color="000000"/>
            </w:tcBorders>
          </w:tcPr>
          <w:p w:rsidR="00F748FB" w:rsidRDefault="00F748FB"/>
        </w:tc>
      </w:tr>
      <w:tr w:rsidR="00F748FB">
        <w:trPr>
          <w:trHeight w:val="1359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2 (Accountability)</w:t>
            </w:r>
          </w:p>
        </w:tc>
        <w:tc>
          <w:tcPr>
            <w:tcW w:w="3519" w:type="dxa"/>
            <w:tcBorders>
              <w:top w:val="single" w:sz="18" w:space="0" w:color="000000"/>
              <w:bottom w:val="single" w:sz="18" w:space="0" w:color="000000"/>
            </w:tcBorders>
          </w:tcPr>
          <w:p w:rsidR="00F748FB" w:rsidRDefault="00B5603B">
            <w:r>
              <w:t>none</w:t>
            </w:r>
          </w:p>
        </w:tc>
        <w:tc>
          <w:tcPr>
            <w:tcW w:w="34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8FB" w:rsidRDefault="00B5603B">
            <w:r>
              <w:t>Section 2 (Program and Student Accountability) and Section 5 (Program Governance and Coordination</w:t>
            </w:r>
          </w:p>
        </w:tc>
      </w:tr>
      <w:tr w:rsidR="00F748FB"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3 (Professional Development and Training)</w:t>
            </w:r>
          </w:p>
        </w:tc>
        <w:tc>
          <w:tcPr>
            <w:tcW w:w="3519" w:type="dxa"/>
            <w:tcBorders>
              <w:top w:val="single" w:sz="18" w:space="0" w:color="000000"/>
              <w:bottom w:val="single" w:sz="18" w:space="0" w:color="000000"/>
            </w:tcBorders>
          </w:tcPr>
          <w:p w:rsidR="00F748FB" w:rsidRDefault="00B5603B">
            <w:r>
              <w:t>Section 4 (Provider Educational Capacity), items 2 and 3</w:t>
            </w:r>
          </w:p>
        </w:tc>
        <w:tc>
          <w:tcPr>
            <w:tcW w:w="34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48FB" w:rsidRDefault="00B5603B">
            <w:r>
              <w:t>Section 3 (Professional Development)</w:t>
            </w:r>
          </w:p>
        </w:tc>
      </w:tr>
      <w:tr w:rsidR="00F748FB">
        <w:trPr>
          <w:trHeight w:val="810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4 (Educational Quality)</w:t>
            </w:r>
          </w:p>
        </w:tc>
        <w:tc>
          <w:tcPr>
            <w:tcW w:w="3519" w:type="dxa"/>
            <w:tcBorders>
              <w:top w:val="single" w:sz="18" w:space="0" w:color="000000"/>
              <w:bottom w:val="single" w:sz="4" w:space="0" w:color="000000"/>
            </w:tcBorders>
          </w:tcPr>
          <w:p w:rsidR="00F748FB" w:rsidRDefault="00B5603B">
            <w:r>
              <w:t>Section 5 (Educational Quality), items 2-4</w:t>
            </w:r>
          </w:p>
        </w:tc>
        <w:tc>
          <w:tcPr>
            <w:tcW w:w="345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748FB" w:rsidRDefault="00B5603B">
            <w:r>
              <w:t>Section 4 (Instructional Program Description)</w:t>
            </w:r>
          </w:p>
        </w:tc>
      </w:tr>
      <w:tr w:rsidR="00F748FB"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3865"/>
            </w:tcBorders>
            <w:shd w:val="clear" w:color="auto" w:fill="598E18"/>
          </w:tcPr>
          <w:p w:rsidR="00F748FB" w:rsidRDefault="00F748FB">
            <w:pPr>
              <w:rPr>
                <w:color w:val="FFFFFF"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18" w:space="0" w:color="003865"/>
            </w:tcBorders>
          </w:tcPr>
          <w:p w:rsidR="00F748FB" w:rsidRDefault="00B5603B">
            <w:r>
              <w:t>Section 6 (Collaboration and Contextualization), item 3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18" w:space="0" w:color="003865"/>
              <w:right w:val="single" w:sz="18" w:space="0" w:color="000000"/>
            </w:tcBorders>
          </w:tcPr>
          <w:p w:rsidR="00F748FB" w:rsidRDefault="00F748FB"/>
        </w:tc>
      </w:tr>
      <w:tr w:rsidR="00F748FB">
        <w:tc>
          <w:tcPr>
            <w:tcW w:w="3060" w:type="dxa"/>
            <w:tcBorders>
              <w:top w:val="single" w:sz="18" w:space="0" w:color="003865"/>
              <w:left w:val="single" w:sz="18" w:space="0" w:color="003865"/>
              <w:bottom w:val="single" w:sz="18" w:space="0" w:color="003865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5 (Integration and Collaboration)</w:t>
            </w:r>
          </w:p>
        </w:tc>
        <w:tc>
          <w:tcPr>
            <w:tcW w:w="3519" w:type="dxa"/>
            <w:tcBorders>
              <w:top w:val="single" w:sz="18" w:space="0" w:color="003865"/>
              <w:bottom w:val="single" w:sz="18" w:space="0" w:color="003865"/>
            </w:tcBorders>
          </w:tcPr>
          <w:p w:rsidR="00F748FB" w:rsidRDefault="00B5603B">
            <w:r>
              <w:t>Section 6 (Collaboration and Contextualization), items 1, 2 and 4</w:t>
            </w:r>
          </w:p>
        </w:tc>
        <w:tc>
          <w:tcPr>
            <w:tcW w:w="3455" w:type="dxa"/>
            <w:tcBorders>
              <w:top w:val="single" w:sz="18" w:space="0" w:color="003865"/>
              <w:bottom w:val="single" w:sz="18" w:space="0" w:color="003865"/>
              <w:right w:val="single" w:sz="18" w:space="0" w:color="003865"/>
            </w:tcBorders>
          </w:tcPr>
          <w:p w:rsidR="00F748FB" w:rsidRDefault="00B5603B">
            <w:r>
              <w:t>Section 6 (Program Partnerships and Collaboration)</w:t>
            </w:r>
          </w:p>
        </w:tc>
      </w:tr>
      <w:tr w:rsidR="00F748FB">
        <w:tc>
          <w:tcPr>
            <w:tcW w:w="3060" w:type="dxa"/>
            <w:tcBorders>
              <w:top w:val="single" w:sz="18" w:space="0" w:color="003865"/>
              <w:left w:val="single" w:sz="18" w:space="0" w:color="003865"/>
              <w:bottom w:val="single" w:sz="18" w:space="0" w:color="003865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6 (Program Resources)</w:t>
            </w:r>
          </w:p>
        </w:tc>
        <w:tc>
          <w:tcPr>
            <w:tcW w:w="3519" w:type="dxa"/>
            <w:tcBorders>
              <w:top w:val="single" w:sz="18" w:space="0" w:color="003865"/>
              <w:bottom w:val="single" w:sz="18" w:space="0" w:color="003865"/>
            </w:tcBorders>
          </w:tcPr>
          <w:p w:rsidR="00F748FB" w:rsidRDefault="00B5603B">
            <w:r>
              <w:t>Section 7 (Program Resources), items 1 and 2</w:t>
            </w:r>
          </w:p>
        </w:tc>
        <w:tc>
          <w:tcPr>
            <w:tcW w:w="3455" w:type="dxa"/>
            <w:tcBorders>
              <w:top w:val="single" w:sz="18" w:space="0" w:color="003865"/>
              <w:bottom w:val="single" w:sz="18" w:space="0" w:color="003865"/>
              <w:right w:val="single" w:sz="18" w:space="0" w:color="003865"/>
            </w:tcBorders>
          </w:tcPr>
          <w:p w:rsidR="00F748FB" w:rsidRDefault="00B5603B">
            <w:r>
              <w:t>Section 7 (Technology and Distance Learning Plan)</w:t>
            </w:r>
          </w:p>
        </w:tc>
      </w:tr>
      <w:tr w:rsidR="00F748FB">
        <w:tc>
          <w:tcPr>
            <w:tcW w:w="3060" w:type="dxa"/>
            <w:tcBorders>
              <w:top w:val="single" w:sz="18" w:space="0" w:color="003865"/>
              <w:left w:val="single" w:sz="18" w:space="0" w:color="003865"/>
              <w:bottom w:val="single" w:sz="18" w:space="0" w:color="003865"/>
            </w:tcBorders>
            <w:shd w:val="clear" w:color="auto" w:fill="598E18"/>
          </w:tcPr>
          <w:p w:rsidR="00F748FB" w:rsidRDefault="00B5603B">
            <w:pPr>
              <w:rPr>
                <w:color w:val="FFFFFF"/>
              </w:rPr>
            </w:pPr>
            <w:r>
              <w:rPr>
                <w:color w:val="FFFFFF"/>
              </w:rPr>
              <w:t>Section 7 (Successes and Challenges)</w:t>
            </w:r>
          </w:p>
        </w:tc>
        <w:tc>
          <w:tcPr>
            <w:tcW w:w="3519" w:type="dxa"/>
            <w:tcBorders>
              <w:top w:val="single" w:sz="18" w:space="0" w:color="003865"/>
              <w:bottom w:val="single" w:sz="18" w:space="0" w:color="003865"/>
            </w:tcBorders>
          </w:tcPr>
          <w:p w:rsidR="00F748FB" w:rsidRDefault="00B5603B">
            <w:r>
              <w:t>Section 2 (Diversity, Equity and Inclusion)</w:t>
            </w:r>
          </w:p>
        </w:tc>
        <w:tc>
          <w:tcPr>
            <w:tcW w:w="3455" w:type="dxa"/>
            <w:tcBorders>
              <w:top w:val="single" w:sz="18" w:space="0" w:color="003865"/>
              <w:bottom w:val="single" w:sz="18" w:space="0" w:color="003865"/>
              <w:right w:val="single" w:sz="18" w:space="0" w:color="003865"/>
            </w:tcBorders>
          </w:tcPr>
          <w:p w:rsidR="00F748FB" w:rsidRDefault="00B5603B">
            <w:r>
              <w:t>none</w:t>
            </w:r>
          </w:p>
        </w:tc>
      </w:tr>
    </w:tbl>
    <w:p w:rsidR="00F748FB" w:rsidRDefault="00F748FB"/>
    <w:sectPr w:rsidR="00F748FB">
      <w:headerReference w:type="default" r:id="rId6"/>
      <w:footerReference w:type="first" r:id="rId7"/>
      <w:pgSz w:w="12240" w:h="15840"/>
      <w:pgMar w:top="1222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03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B56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FB" w:rsidRDefault="00B5603B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0" w:after="0" w:line="336" w:lineRule="auto"/>
      <w:rPr>
        <w:color w:val="000000"/>
      </w:rPr>
    </w:pPr>
    <w:r>
      <w:rPr>
        <w:color w:val="000000"/>
      </w:rPr>
      <w:t>Document Name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03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B560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FB" w:rsidRDefault="00F7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  <w:p w:rsidR="00F748FB" w:rsidRDefault="00B5603B">
    <w:pPr>
      <w:pStyle w:val="Heading1"/>
    </w:pPr>
    <w:r>
      <w:t>2023 ABE Consortium Narrative – STARTING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B"/>
    <w:rsid w:val="00B5603B"/>
    <w:rsid w:val="00F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6ECD9-D051-41C4-ABEB-F78E992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240"/>
      <w:outlineLvl w:val="1"/>
    </w:pPr>
    <w:rPr>
      <w:b/>
      <w:color w:val="003865"/>
      <w:sz w:val="32"/>
      <w:szCs w:val="32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3865"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3"/>
    </w:pPr>
    <w:rPr>
      <w:i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40" w:after="120"/>
      <w:outlineLvl w:val="5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Versaw, Jodi</dc:creator>
  <cp:lastModifiedBy>Versaw, Jodi (MDE)</cp:lastModifiedBy>
  <cp:revision>2</cp:revision>
  <dcterms:created xsi:type="dcterms:W3CDTF">2022-11-01T16:41:00Z</dcterms:created>
  <dcterms:modified xsi:type="dcterms:W3CDTF">2022-11-01T16:41:00Z</dcterms:modified>
</cp:coreProperties>
</file>