
<file path=[Content_Types].xml><?xml version="1.0" encoding="utf-8"?>
<Types xmlns="http://schemas.openxmlformats.org/package/2006/content-types">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B73" w:rsidRDefault="005A6B73">
      <w:pPr>
        <w:rPr>
          <w:b/>
          <w:bCs/>
          <w:noProof/>
          <w:sz w:val="72"/>
        </w:rPr>
      </w:pPr>
    </w:p>
    <w:p w:rsidR="002F0D50" w:rsidRDefault="004A42DD" w:rsidP="0093444A">
      <w:pPr>
        <w:spacing w:after="1560"/>
        <w:jc w:val="center"/>
        <w:rPr>
          <w:b/>
          <w:bCs/>
          <w:sz w:val="72"/>
        </w:rPr>
      </w:pPr>
      <w:r>
        <w:rPr>
          <w:b/>
          <w:bCs/>
          <w:noProof/>
          <w:sz w:val="72"/>
        </w:rPr>
        <w:drawing>
          <wp:inline distT="0" distB="0" distL="0" distR="0" wp14:anchorId="72228D06" wp14:editId="32892394">
            <wp:extent cx="3001010" cy="933450"/>
            <wp:effectExtent l="0" t="0" r="8890" b="0"/>
            <wp:docPr id="5" name="Picture 5" descr="MDE-3 Logo L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E-3 Logo LG-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010" cy="933450"/>
                    </a:xfrm>
                    <a:prstGeom prst="rect">
                      <a:avLst/>
                    </a:prstGeom>
                    <a:noFill/>
                  </pic:spPr>
                </pic:pic>
              </a:graphicData>
            </a:graphic>
          </wp:inline>
        </w:drawing>
      </w:r>
    </w:p>
    <w:p w:rsidR="002F0D50" w:rsidRDefault="00716327" w:rsidP="009B718F">
      <w:pPr>
        <w:jc w:val="center"/>
        <w:rPr>
          <w:b/>
          <w:bCs/>
          <w:sz w:val="72"/>
        </w:rPr>
      </w:pPr>
      <w:r>
        <w:rPr>
          <w:b/>
          <w:bCs/>
          <w:sz w:val="72"/>
        </w:rPr>
        <w:t xml:space="preserve">Adult Basic Education </w:t>
      </w:r>
      <w:r w:rsidR="002F0D50">
        <w:rPr>
          <w:b/>
          <w:bCs/>
          <w:sz w:val="72"/>
        </w:rPr>
        <w:t>(ABE)</w:t>
      </w:r>
    </w:p>
    <w:p w:rsidR="002F0D50" w:rsidRDefault="002F0D50" w:rsidP="009B718F">
      <w:pPr>
        <w:jc w:val="center"/>
        <w:rPr>
          <w:b/>
          <w:bCs/>
          <w:sz w:val="72"/>
        </w:rPr>
      </w:pPr>
      <w:r>
        <w:rPr>
          <w:b/>
          <w:bCs/>
          <w:sz w:val="72"/>
        </w:rPr>
        <w:t xml:space="preserve"> </w:t>
      </w:r>
      <w:r w:rsidRPr="007570E2">
        <w:rPr>
          <w:b/>
          <w:bCs/>
          <w:sz w:val="72"/>
        </w:rPr>
        <w:t xml:space="preserve">Program </w:t>
      </w:r>
      <w:r>
        <w:rPr>
          <w:b/>
          <w:bCs/>
          <w:sz w:val="72"/>
        </w:rPr>
        <w:t xml:space="preserve">Overview </w:t>
      </w:r>
      <w:r w:rsidRPr="007570E2">
        <w:rPr>
          <w:b/>
          <w:bCs/>
          <w:sz w:val="72"/>
        </w:rPr>
        <w:t xml:space="preserve">and </w:t>
      </w:r>
    </w:p>
    <w:p w:rsidR="0029351A" w:rsidRDefault="004A42DD" w:rsidP="00980F34">
      <w:pPr>
        <w:spacing w:after="3840"/>
        <w:jc w:val="center"/>
        <w:rPr>
          <w:b/>
          <w:bCs/>
          <w:sz w:val="72"/>
        </w:rPr>
      </w:pPr>
      <w:r>
        <w:rPr>
          <w:noProof/>
        </w:rPr>
        <w:drawing>
          <wp:anchor distT="0" distB="0" distL="114300" distR="114300" simplePos="0" relativeHeight="251649024" behindDoc="1" locked="0" layoutInCell="1" allowOverlap="1" wp14:anchorId="5226BD1B" wp14:editId="33319491">
            <wp:simplePos x="0" y="0"/>
            <wp:positionH relativeFrom="column">
              <wp:posOffset>2110105</wp:posOffset>
            </wp:positionH>
            <wp:positionV relativeFrom="paragraph">
              <wp:posOffset>445770</wp:posOffset>
            </wp:positionV>
            <wp:extent cx="1866900" cy="2076450"/>
            <wp:effectExtent l="0" t="0" r="0" b="0"/>
            <wp:wrapNone/>
            <wp:docPr id="3" name="Picture 13" descr="A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E logo"/>
                    <pic:cNvPicPr>
                      <a:picLocks noChangeAspect="1" noChangeArrowheads="1"/>
                    </pic:cNvPicPr>
                  </pic:nvPicPr>
                  <pic:blipFill>
                    <a:blip r:embed="rId10"/>
                    <a:srcRect/>
                    <a:stretch>
                      <a:fillRect/>
                    </a:stretch>
                  </pic:blipFill>
                  <pic:spPr bwMode="auto">
                    <a:xfrm>
                      <a:off x="0" y="0"/>
                      <a:ext cx="1866900" cy="2076450"/>
                    </a:xfrm>
                    <a:prstGeom prst="rect">
                      <a:avLst/>
                    </a:prstGeom>
                    <a:noFill/>
                  </pic:spPr>
                </pic:pic>
              </a:graphicData>
            </a:graphic>
            <wp14:sizeRelV relativeFrom="margin">
              <wp14:pctHeight>0</wp14:pctHeight>
            </wp14:sizeRelV>
          </wp:anchor>
        </w:drawing>
      </w:r>
      <w:r w:rsidR="002F0D50">
        <w:rPr>
          <w:b/>
          <w:bCs/>
          <w:sz w:val="72"/>
        </w:rPr>
        <w:t>Consortium Requirements</w:t>
      </w:r>
    </w:p>
    <w:p w:rsidR="002F0D50" w:rsidRDefault="00716327" w:rsidP="00716327">
      <w:pPr>
        <w:jc w:val="center"/>
        <w:rPr>
          <w:b/>
          <w:bCs/>
          <w:sz w:val="48"/>
          <w:szCs w:val="48"/>
        </w:rPr>
      </w:pPr>
      <w:r>
        <w:rPr>
          <w:b/>
          <w:bCs/>
          <w:sz w:val="48"/>
          <w:szCs w:val="48"/>
        </w:rPr>
        <w:t xml:space="preserve">Program Year </w:t>
      </w:r>
      <w:r w:rsidRPr="006F26A8">
        <w:rPr>
          <w:b/>
          <w:bCs/>
          <w:sz w:val="48"/>
          <w:szCs w:val="48"/>
        </w:rPr>
        <w:t>201</w:t>
      </w:r>
      <w:r w:rsidR="00C7131D" w:rsidRPr="006F26A8">
        <w:rPr>
          <w:b/>
          <w:bCs/>
          <w:sz w:val="48"/>
          <w:szCs w:val="48"/>
        </w:rPr>
        <w:t>2</w:t>
      </w:r>
      <w:r w:rsidRPr="006F26A8">
        <w:rPr>
          <w:b/>
          <w:bCs/>
          <w:sz w:val="48"/>
          <w:szCs w:val="48"/>
        </w:rPr>
        <w:t>-201</w:t>
      </w:r>
      <w:r w:rsidR="00C7131D" w:rsidRPr="006F26A8">
        <w:rPr>
          <w:b/>
          <w:bCs/>
          <w:sz w:val="48"/>
          <w:szCs w:val="48"/>
        </w:rPr>
        <w:t>3</w:t>
      </w:r>
      <w:r w:rsidR="002F0D50">
        <w:rPr>
          <w:b/>
          <w:bCs/>
          <w:sz w:val="48"/>
          <w:szCs w:val="48"/>
        </w:rPr>
        <w:t xml:space="preserve"> Performance Report </w:t>
      </w:r>
      <w:r>
        <w:rPr>
          <w:b/>
          <w:bCs/>
          <w:sz w:val="48"/>
          <w:szCs w:val="48"/>
        </w:rPr>
        <w:t>a</w:t>
      </w:r>
      <w:r w:rsidR="002F0D50">
        <w:rPr>
          <w:b/>
          <w:bCs/>
          <w:sz w:val="48"/>
          <w:szCs w:val="48"/>
        </w:rPr>
        <w:t>nd</w:t>
      </w:r>
    </w:p>
    <w:p w:rsidR="002F0D50" w:rsidRPr="00716327" w:rsidRDefault="002F0D50" w:rsidP="00716327">
      <w:pPr>
        <w:jc w:val="center"/>
        <w:rPr>
          <w:b/>
          <w:bCs/>
          <w:sz w:val="48"/>
          <w:szCs w:val="48"/>
        </w:rPr>
      </w:pPr>
      <w:r>
        <w:rPr>
          <w:b/>
          <w:bCs/>
          <w:sz w:val="48"/>
          <w:szCs w:val="48"/>
        </w:rPr>
        <w:t>F</w:t>
      </w:r>
      <w:r w:rsidR="00716327">
        <w:rPr>
          <w:b/>
          <w:bCs/>
          <w:sz w:val="48"/>
          <w:szCs w:val="48"/>
        </w:rPr>
        <w:t xml:space="preserve">iscal Year </w:t>
      </w:r>
      <w:r w:rsidR="00716327" w:rsidRPr="006F26A8">
        <w:rPr>
          <w:b/>
          <w:bCs/>
          <w:sz w:val="48"/>
          <w:szCs w:val="48"/>
        </w:rPr>
        <w:t>201</w:t>
      </w:r>
      <w:r w:rsidR="00C7131D" w:rsidRPr="006F26A8">
        <w:rPr>
          <w:b/>
          <w:bCs/>
          <w:sz w:val="48"/>
          <w:szCs w:val="48"/>
        </w:rPr>
        <w:t>3</w:t>
      </w:r>
      <w:r w:rsidR="00A528FE" w:rsidRPr="006F26A8">
        <w:rPr>
          <w:b/>
          <w:bCs/>
          <w:sz w:val="48"/>
          <w:szCs w:val="48"/>
        </w:rPr>
        <w:t>-201</w:t>
      </w:r>
      <w:r w:rsidR="00C7131D" w:rsidRPr="006F26A8">
        <w:rPr>
          <w:b/>
          <w:bCs/>
          <w:sz w:val="48"/>
          <w:szCs w:val="48"/>
        </w:rPr>
        <w:t>4</w:t>
      </w:r>
      <w:r w:rsidRPr="006F26A8">
        <w:rPr>
          <w:b/>
          <w:bCs/>
          <w:sz w:val="48"/>
          <w:szCs w:val="48"/>
        </w:rPr>
        <w:t xml:space="preserve"> Consortium</w:t>
      </w:r>
      <w:r>
        <w:rPr>
          <w:b/>
          <w:bCs/>
          <w:sz w:val="48"/>
          <w:szCs w:val="48"/>
        </w:rPr>
        <w:t xml:space="preserve"> Application Information</w:t>
      </w:r>
    </w:p>
    <w:p w:rsidR="00C333E7" w:rsidRDefault="002F0D50" w:rsidP="00C333E7">
      <w:pPr>
        <w:rPr>
          <w:rStyle w:val="TitleChar"/>
        </w:rPr>
      </w:pPr>
      <w:r w:rsidRPr="00CF68FA">
        <w:rPr>
          <w:rStyle w:val="TitleChar"/>
        </w:rPr>
        <w:br w:type="page"/>
      </w:r>
    </w:p>
    <w:sdt>
      <w:sdtPr>
        <w:rPr>
          <w:rFonts w:ascii="Arial" w:eastAsia="Times New Roman" w:hAnsi="Arial" w:cs="Arial"/>
          <w:b w:val="0"/>
          <w:bCs w:val="0"/>
          <w:color w:val="000000"/>
          <w:sz w:val="32"/>
          <w:szCs w:val="32"/>
        </w:rPr>
        <w:id w:val="28054479"/>
        <w:docPartObj>
          <w:docPartGallery w:val="Table of Contents"/>
          <w:docPartUnique/>
        </w:docPartObj>
      </w:sdtPr>
      <w:sdtEndPr>
        <w:rPr>
          <w:szCs w:val="20"/>
        </w:rPr>
      </w:sdtEndPr>
      <w:sdtContent>
        <w:p w:rsidR="009712B1" w:rsidRDefault="009712B1" w:rsidP="009712B1">
          <w:pPr>
            <w:pStyle w:val="TOCHeading"/>
            <w:pBdr>
              <w:bottom w:val="single" w:sz="4" w:space="1" w:color="auto"/>
            </w:pBdr>
            <w:rPr>
              <w:rFonts w:ascii="Arial" w:hAnsi="Arial" w:cs="Arial"/>
              <w:sz w:val="32"/>
              <w:szCs w:val="32"/>
            </w:rPr>
          </w:pPr>
        </w:p>
        <w:p w:rsidR="00031BE4" w:rsidRDefault="00031BE4" w:rsidP="009712B1">
          <w:pPr>
            <w:pStyle w:val="TOCHeading"/>
            <w:pBdr>
              <w:bottom w:val="single" w:sz="4" w:space="1" w:color="auto"/>
            </w:pBdr>
            <w:rPr>
              <w:rFonts w:ascii="Arial" w:hAnsi="Arial" w:cs="Arial"/>
              <w:sz w:val="32"/>
              <w:szCs w:val="32"/>
            </w:rPr>
          </w:pPr>
          <w:r w:rsidRPr="00031BE4">
            <w:rPr>
              <w:rFonts w:ascii="Arial" w:hAnsi="Arial" w:cs="Arial"/>
              <w:sz w:val="32"/>
              <w:szCs w:val="32"/>
            </w:rPr>
            <w:t>Table of Contents</w:t>
          </w:r>
        </w:p>
        <w:p w:rsidR="00031BE4" w:rsidRPr="00031BE4" w:rsidRDefault="00031BE4" w:rsidP="00031BE4"/>
        <w:p w:rsidR="00031BE4" w:rsidRPr="00031BE4" w:rsidRDefault="00031BE4">
          <w:pPr>
            <w:pStyle w:val="TOC1"/>
            <w:rPr>
              <w:b w:val="0"/>
              <w:szCs w:val="32"/>
            </w:rPr>
          </w:pPr>
          <w:r w:rsidRPr="00031BE4">
            <w:rPr>
              <w:rStyle w:val="TitleChar"/>
              <w:sz w:val="32"/>
              <w:szCs w:val="32"/>
            </w:rPr>
            <w:t>MINNESOTA ADULT BASIC EDUCATION</w:t>
          </w:r>
          <w:r w:rsidRPr="00031BE4">
            <w:rPr>
              <w:b w:val="0"/>
              <w:szCs w:val="32"/>
            </w:rPr>
            <w:ptab w:relativeTo="margin" w:alignment="right" w:leader="dot"/>
          </w:r>
          <w:r w:rsidRPr="00031BE4">
            <w:rPr>
              <w:b w:val="0"/>
              <w:szCs w:val="32"/>
            </w:rPr>
            <w:t>3</w:t>
          </w:r>
        </w:p>
        <w:p w:rsidR="00031BE4" w:rsidRDefault="00031BE4" w:rsidP="00031BE4">
          <w:pPr>
            <w:pStyle w:val="TOC1"/>
            <w:outlineLvl w:val="0"/>
            <w:rPr>
              <w:b w:val="0"/>
              <w:szCs w:val="32"/>
            </w:rPr>
          </w:pPr>
        </w:p>
        <w:p w:rsidR="00031BE4" w:rsidRPr="00031BE4" w:rsidRDefault="009712B1" w:rsidP="00031BE4">
          <w:pPr>
            <w:pStyle w:val="TOC1"/>
            <w:outlineLvl w:val="0"/>
            <w:rPr>
              <w:b w:val="0"/>
              <w:szCs w:val="32"/>
            </w:rPr>
          </w:pPr>
          <w:r w:rsidRPr="009712B1">
            <w:rPr>
              <w:b w:val="0"/>
              <w:szCs w:val="32"/>
            </w:rPr>
            <w:t xml:space="preserve">ABE PROGRAM OVERVIEW AND ELIGIBILITY INFORMATION </w:t>
          </w:r>
          <w:r w:rsidR="00031BE4" w:rsidRPr="009712B1">
            <w:rPr>
              <w:b w:val="0"/>
              <w:szCs w:val="32"/>
            </w:rPr>
            <w:ptab w:relativeTo="margin" w:alignment="right" w:leader="dot"/>
          </w:r>
          <w:r w:rsidR="00031BE4" w:rsidRPr="009712B1">
            <w:rPr>
              <w:b w:val="0"/>
              <w:szCs w:val="32"/>
            </w:rPr>
            <w:t>4</w:t>
          </w:r>
        </w:p>
        <w:p w:rsidR="00031BE4" w:rsidRDefault="00031BE4" w:rsidP="00031BE4">
          <w:pPr>
            <w:jc w:val="center"/>
            <w:rPr>
              <w:bCs/>
              <w:sz w:val="32"/>
              <w:szCs w:val="32"/>
            </w:rPr>
          </w:pPr>
        </w:p>
        <w:p w:rsidR="00031BE4" w:rsidRPr="00031BE4" w:rsidRDefault="00031BE4" w:rsidP="00031BE4">
          <w:pPr>
            <w:jc w:val="center"/>
            <w:rPr>
              <w:bCs/>
              <w:sz w:val="32"/>
              <w:szCs w:val="32"/>
            </w:rPr>
          </w:pPr>
          <w:r w:rsidRPr="00031BE4">
            <w:rPr>
              <w:bCs/>
              <w:sz w:val="32"/>
              <w:szCs w:val="32"/>
            </w:rPr>
            <w:t xml:space="preserve">SUMMARY </w:t>
          </w:r>
          <w:r w:rsidR="00C7131D">
            <w:rPr>
              <w:bCs/>
              <w:sz w:val="32"/>
              <w:szCs w:val="32"/>
            </w:rPr>
            <w:t>AND CHANGES FOR FISCAL YEAR 2013</w:t>
          </w:r>
          <w:r w:rsidRPr="00031BE4">
            <w:rPr>
              <w:sz w:val="32"/>
              <w:szCs w:val="32"/>
            </w:rPr>
            <w:ptab w:relativeTo="margin" w:alignment="right" w:leader="dot"/>
          </w:r>
          <w:r w:rsidR="00BE6AAC">
            <w:rPr>
              <w:sz w:val="32"/>
              <w:szCs w:val="32"/>
            </w:rPr>
            <w:t>7</w:t>
          </w:r>
        </w:p>
        <w:p w:rsidR="00031BE4" w:rsidRDefault="00031BE4" w:rsidP="00031BE4">
          <w:pPr>
            <w:jc w:val="center"/>
            <w:rPr>
              <w:sz w:val="32"/>
              <w:szCs w:val="32"/>
            </w:rPr>
          </w:pPr>
        </w:p>
        <w:p w:rsidR="00031BE4" w:rsidRPr="00031BE4" w:rsidRDefault="00031BE4" w:rsidP="00031BE4">
          <w:pPr>
            <w:jc w:val="center"/>
            <w:rPr>
              <w:sz w:val="32"/>
              <w:szCs w:val="32"/>
            </w:rPr>
          </w:pPr>
          <w:r w:rsidRPr="00031BE4">
            <w:rPr>
              <w:sz w:val="32"/>
              <w:szCs w:val="32"/>
            </w:rPr>
            <w:t>CONSORTIUM AGREEMENTS</w:t>
          </w:r>
          <w:r w:rsidRPr="00031BE4">
            <w:rPr>
              <w:sz w:val="32"/>
              <w:szCs w:val="32"/>
            </w:rPr>
            <w:ptab w:relativeTo="margin" w:alignment="right" w:leader="dot"/>
          </w:r>
          <w:r w:rsidRPr="00031BE4">
            <w:rPr>
              <w:sz w:val="32"/>
              <w:szCs w:val="32"/>
            </w:rPr>
            <w:t>1</w:t>
          </w:r>
          <w:r w:rsidR="00BE6AAC">
            <w:rPr>
              <w:sz w:val="32"/>
              <w:szCs w:val="32"/>
            </w:rPr>
            <w:t>3</w:t>
          </w:r>
        </w:p>
        <w:p w:rsidR="00031BE4" w:rsidRDefault="00031BE4" w:rsidP="00031BE4">
          <w:pPr>
            <w:pStyle w:val="TOC1"/>
            <w:outlineLvl w:val="0"/>
            <w:rPr>
              <w:b w:val="0"/>
              <w:szCs w:val="32"/>
            </w:rPr>
          </w:pPr>
        </w:p>
        <w:p w:rsidR="00031BE4" w:rsidRPr="00031BE4" w:rsidRDefault="00031BE4" w:rsidP="00031BE4">
          <w:pPr>
            <w:pStyle w:val="TOC1"/>
            <w:outlineLvl w:val="0"/>
            <w:rPr>
              <w:b w:val="0"/>
              <w:szCs w:val="32"/>
            </w:rPr>
          </w:pPr>
          <w:r w:rsidRPr="00031BE4">
            <w:rPr>
              <w:b w:val="0"/>
              <w:szCs w:val="32"/>
            </w:rPr>
            <w:t xml:space="preserve">PROGRAM GRANT ASSURANCES </w:t>
          </w:r>
          <w:r w:rsidRPr="00031BE4">
            <w:rPr>
              <w:b w:val="0"/>
              <w:szCs w:val="32"/>
            </w:rPr>
            <w:ptab w:relativeTo="margin" w:alignment="right" w:leader="dot"/>
          </w:r>
          <w:r w:rsidRPr="00031BE4">
            <w:rPr>
              <w:b w:val="0"/>
              <w:szCs w:val="32"/>
            </w:rPr>
            <w:t>1</w:t>
          </w:r>
          <w:r w:rsidR="00BE6AAC">
            <w:rPr>
              <w:b w:val="0"/>
              <w:szCs w:val="32"/>
            </w:rPr>
            <w:t>4</w:t>
          </w:r>
        </w:p>
        <w:p w:rsidR="00031BE4" w:rsidRDefault="00031BE4" w:rsidP="00031BE4">
          <w:pPr>
            <w:pStyle w:val="TOC1"/>
            <w:outlineLvl w:val="0"/>
            <w:rPr>
              <w:b w:val="0"/>
              <w:bCs/>
              <w:szCs w:val="32"/>
            </w:rPr>
          </w:pPr>
          <w:bookmarkStart w:id="0" w:name="_GoBack"/>
          <w:bookmarkEnd w:id="0"/>
        </w:p>
        <w:p w:rsidR="00031BE4" w:rsidRPr="00031BE4" w:rsidRDefault="00031BE4" w:rsidP="00031BE4">
          <w:pPr>
            <w:pStyle w:val="TOC1"/>
            <w:outlineLvl w:val="0"/>
            <w:rPr>
              <w:b w:val="0"/>
              <w:szCs w:val="32"/>
            </w:rPr>
          </w:pPr>
          <w:r w:rsidRPr="00031BE4">
            <w:rPr>
              <w:b w:val="0"/>
              <w:bCs/>
              <w:szCs w:val="32"/>
            </w:rPr>
            <w:t>ABE CONSORTIUM NARRATIVE</w:t>
          </w:r>
          <w:r w:rsidRPr="00031BE4">
            <w:rPr>
              <w:b w:val="0"/>
              <w:szCs w:val="32"/>
            </w:rPr>
            <w:t xml:space="preserve"> </w:t>
          </w:r>
          <w:r w:rsidRPr="00031BE4">
            <w:rPr>
              <w:b w:val="0"/>
              <w:szCs w:val="32"/>
            </w:rPr>
            <w:ptab w:relativeTo="margin" w:alignment="right" w:leader="dot"/>
          </w:r>
          <w:r w:rsidRPr="00031BE4">
            <w:rPr>
              <w:b w:val="0"/>
              <w:szCs w:val="32"/>
            </w:rPr>
            <w:t>1</w:t>
          </w:r>
          <w:r w:rsidR="00BE6AAC">
            <w:rPr>
              <w:b w:val="0"/>
              <w:szCs w:val="32"/>
            </w:rPr>
            <w:t>7</w:t>
          </w:r>
        </w:p>
        <w:p w:rsidR="00031BE4" w:rsidRDefault="00031BE4" w:rsidP="00031BE4">
          <w:pPr>
            <w:pStyle w:val="TOC1"/>
            <w:outlineLvl w:val="0"/>
            <w:rPr>
              <w:b w:val="0"/>
              <w:bCs/>
              <w:szCs w:val="32"/>
            </w:rPr>
          </w:pPr>
        </w:p>
        <w:p w:rsidR="00031BE4" w:rsidRPr="00031BE4" w:rsidRDefault="009712B1" w:rsidP="00031BE4">
          <w:pPr>
            <w:pStyle w:val="TOC1"/>
            <w:outlineLvl w:val="0"/>
            <w:rPr>
              <w:b w:val="0"/>
              <w:szCs w:val="32"/>
            </w:rPr>
          </w:pPr>
          <w:r w:rsidRPr="009712B1">
            <w:rPr>
              <w:b w:val="0"/>
              <w:bCs/>
              <w:szCs w:val="32"/>
            </w:rPr>
            <w:t xml:space="preserve">PROGRAM </w:t>
          </w:r>
          <w:r w:rsidRPr="006F26A8">
            <w:rPr>
              <w:b w:val="0"/>
              <w:bCs/>
              <w:szCs w:val="32"/>
            </w:rPr>
            <w:t>YEAR 201</w:t>
          </w:r>
          <w:r w:rsidR="00C7131D" w:rsidRPr="006F26A8">
            <w:rPr>
              <w:b w:val="0"/>
              <w:bCs/>
              <w:szCs w:val="32"/>
            </w:rPr>
            <w:t>3</w:t>
          </w:r>
          <w:r w:rsidRPr="009712B1">
            <w:rPr>
              <w:b w:val="0"/>
              <w:bCs/>
              <w:szCs w:val="32"/>
            </w:rPr>
            <w:t xml:space="preserve"> ABE PERFORMANCE REPORT</w:t>
          </w:r>
          <w:r w:rsidRPr="009712B1">
            <w:rPr>
              <w:b w:val="0"/>
              <w:szCs w:val="32"/>
            </w:rPr>
            <w:t xml:space="preserve"> </w:t>
          </w:r>
          <w:r w:rsidR="00031BE4" w:rsidRPr="009712B1">
            <w:rPr>
              <w:b w:val="0"/>
              <w:szCs w:val="32"/>
            </w:rPr>
            <w:ptab w:relativeTo="margin" w:alignment="right" w:leader="dot"/>
          </w:r>
          <w:r w:rsidR="00031BE4" w:rsidRPr="009712B1">
            <w:rPr>
              <w:b w:val="0"/>
              <w:szCs w:val="32"/>
            </w:rPr>
            <w:t>2</w:t>
          </w:r>
          <w:r w:rsidR="00660C22">
            <w:rPr>
              <w:b w:val="0"/>
              <w:szCs w:val="32"/>
            </w:rPr>
            <w:t>4</w:t>
          </w:r>
        </w:p>
        <w:p w:rsidR="00031BE4" w:rsidRDefault="00031BE4" w:rsidP="00031BE4">
          <w:pPr>
            <w:pStyle w:val="TOC1"/>
            <w:outlineLvl w:val="0"/>
            <w:rPr>
              <w:b w:val="0"/>
              <w:bCs/>
              <w:iCs/>
              <w:szCs w:val="32"/>
            </w:rPr>
          </w:pPr>
        </w:p>
        <w:p w:rsidR="00031BE4" w:rsidRPr="00031BE4" w:rsidRDefault="00031BE4" w:rsidP="00031BE4">
          <w:pPr>
            <w:pStyle w:val="TOC1"/>
            <w:outlineLvl w:val="0"/>
            <w:rPr>
              <w:b w:val="0"/>
              <w:bCs/>
              <w:szCs w:val="32"/>
            </w:rPr>
          </w:pPr>
          <w:r w:rsidRPr="00031BE4">
            <w:rPr>
              <w:b w:val="0"/>
              <w:bCs/>
              <w:iCs/>
              <w:szCs w:val="32"/>
            </w:rPr>
            <w:t>NRS CORE PERFORMANCE – TARGETS AND RESULTS</w:t>
          </w:r>
          <w:r w:rsidRPr="00031BE4">
            <w:rPr>
              <w:b w:val="0"/>
              <w:szCs w:val="32"/>
            </w:rPr>
            <w:t xml:space="preserve"> </w:t>
          </w:r>
          <w:r w:rsidRPr="00031BE4">
            <w:rPr>
              <w:b w:val="0"/>
              <w:szCs w:val="32"/>
            </w:rPr>
            <w:ptab w:relativeTo="margin" w:alignment="right" w:leader="dot"/>
          </w:r>
          <w:r w:rsidRPr="00031BE4">
            <w:rPr>
              <w:b w:val="0"/>
              <w:szCs w:val="32"/>
            </w:rPr>
            <w:t>4</w:t>
          </w:r>
          <w:r w:rsidR="005C7A59">
            <w:rPr>
              <w:b w:val="0"/>
              <w:szCs w:val="32"/>
            </w:rPr>
            <w:t>2</w:t>
          </w:r>
          <w:r w:rsidRPr="00031BE4">
            <w:rPr>
              <w:b w:val="0"/>
              <w:bCs/>
              <w:szCs w:val="32"/>
            </w:rPr>
            <w:t xml:space="preserve"> </w:t>
          </w:r>
        </w:p>
        <w:p w:rsidR="00031BE4" w:rsidRDefault="00031BE4" w:rsidP="00031BE4">
          <w:pPr>
            <w:pStyle w:val="TOC1"/>
            <w:outlineLvl w:val="0"/>
            <w:rPr>
              <w:b w:val="0"/>
              <w:bCs/>
              <w:szCs w:val="32"/>
            </w:rPr>
          </w:pPr>
        </w:p>
        <w:p w:rsidR="00031BE4" w:rsidRPr="00031BE4" w:rsidRDefault="009712B1" w:rsidP="00031BE4">
          <w:pPr>
            <w:pStyle w:val="TOC1"/>
            <w:outlineLvl w:val="0"/>
            <w:rPr>
              <w:b w:val="0"/>
              <w:szCs w:val="32"/>
            </w:rPr>
          </w:pPr>
          <w:r w:rsidRPr="009712B1">
            <w:rPr>
              <w:b w:val="0"/>
              <w:bCs/>
              <w:szCs w:val="32"/>
            </w:rPr>
            <w:t>EDUCATIONAL FUNCTIONING LEVEL DESCRIPTORS</w:t>
          </w:r>
          <w:r w:rsidR="00031BE4" w:rsidRPr="009712B1">
            <w:rPr>
              <w:b w:val="0"/>
              <w:szCs w:val="32"/>
            </w:rPr>
            <w:t xml:space="preserve"> </w:t>
          </w:r>
          <w:r w:rsidR="00031BE4" w:rsidRPr="009712B1">
            <w:rPr>
              <w:b w:val="0"/>
              <w:szCs w:val="32"/>
            </w:rPr>
            <w:ptab w:relativeTo="margin" w:alignment="right" w:leader="dot"/>
          </w:r>
          <w:r w:rsidR="00031BE4" w:rsidRPr="009712B1">
            <w:rPr>
              <w:b w:val="0"/>
              <w:szCs w:val="32"/>
            </w:rPr>
            <w:t>4</w:t>
          </w:r>
          <w:r w:rsidR="005C7A59">
            <w:rPr>
              <w:b w:val="0"/>
              <w:szCs w:val="32"/>
            </w:rPr>
            <w:t>3</w:t>
          </w:r>
        </w:p>
        <w:p w:rsidR="00031BE4" w:rsidRDefault="00031BE4" w:rsidP="00031BE4">
          <w:pPr>
            <w:pStyle w:val="TOC1"/>
            <w:outlineLvl w:val="0"/>
            <w:rPr>
              <w:b w:val="0"/>
              <w:szCs w:val="32"/>
            </w:rPr>
          </w:pPr>
        </w:p>
        <w:p w:rsidR="00031BE4" w:rsidRPr="00031BE4" w:rsidRDefault="00031BE4" w:rsidP="00031BE4">
          <w:pPr>
            <w:pStyle w:val="TOC1"/>
            <w:outlineLvl w:val="0"/>
            <w:rPr>
              <w:szCs w:val="32"/>
            </w:rPr>
          </w:pPr>
          <w:r w:rsidRPr="00031BE4">
            <w:rPr>
              <w:b w:val="0"/>
              <w:szCs w:val="32"/>
            </w:rPr>
            <w:t xml:space="preserve">CONSORTIUM NARRATIVE DUE DATES </w:t>
          </w:r>
          <w:r w:rsidRPr="00031BE4">
            <w:rPr>
              <w:b w:val="0"/>
              <w:szCs w:val="32"/>
            </w:rPr>
            <w:ptab w:relativeTo="margin" w:alignment="right" w:leader="dot"/>
          </w:r>
          <w:r w:rsidRPr="00031BE4">
            <w:rPr>
              <w:b w:val="0"/>
              <w:szCs w:val="32"/>
            </w:rPr>
            <w:t>4</w:t>
          </w:r>
          <w:r w:rsidR="005C7A59">
            <w:rPr>
              <w:b w:val="0"/>
              <w:szCs w:val="32"/>
            </w:rPr>
            <w:t>8</w:t>
          </w:r>
        </w:p>
      </w:sdtContent>
    </w:sdt>
    <w:p w:rsidR="00C333E7" w:rsidRDefault="00716327" w:rsidP="00C333E7">
      <w:pPr>
        <w:rPr>
          <w:rStyle w:val="TitleChar"/>
        </w:rPr>
      </w:pPr>
      <w:r>
        <w:rPr>
          <w:rStyle w:val="TitleChar"/>
        </w:rPr>
        <w:br w:type="page"/>
      </w:r>
    </w:p>
    <w:p w:rsidR="002F0D50" w:rsidRPr="00123B6B" w:rsidRDefault="002F0D50" w:rsidP="00BE6AAC">
      <w:pPr>
        <w:pBdr>
          <w:bottom w:val="single" w:sz="4" w:space="1" w:color="auto"/>
        </w:pBdr>
        <w:jc w:val="center"/>
        <w:rPr>
          <w:b/>
          <w:bCs/>
          <w:i/>
          <w:sz w:val="32"/>
          <w:szCs w:val="32"/>
        </w:rPr>
      </w:pPr>
      <w:r w:rsidRPr="00123B6B">
        <w:rPr>
          <w:rStyle w:val="TitleChar"/>
          <w:sz w:val="32"/>
          <w:szCs w:val="32"/>
        </w:rPr>
        <w:lastRenderedPageBreak/>
        <w:t>MINNESOTA ADULT BASIC EDUCATION</w:t>
      </w:r>
    </w:p>
    <w:p w:rsidR="002F0D50" w:rsidRPr="00CF68FA" w:rsidRDefault="002F0D50" w:rsidP="00CF68FA">
      <w:pPr>
        <w:jc w:val="center"/>
        <w:outlineLvl w:val="0"/>
        <w:rPr>
          <w:b/>
          <w:szCs w:val="24"/>
        </w:rPr>
      </w:pPr>
    </w:p>
    <w:p w:rsidR="002F0D50" w:rsidRPr="00CF68FA" w:rsidRDefault="002F0D50" w:rsidP="009B718F">
      <w:pPr>
        <w:rPr>
          <w:szCs w:val="24"/>
        </w:rPr>
      </w:pPr>
      <w:r w:rsidRPr="00CF68FA">
        <w:rPr>
          <w:b/>
          <w:szCs w:val="24"/>
        </w:rPr>
        <w:t>A</w:t>
      </w:r>
      <w:r w:rsidRPr="00CF68FA">
        <w:rPr>
          <w:szCs w:val="24"/>
        </w:rPr>
        <w:t xml:space="preserve">dult </w:t>
      </w:r>
      <w:r w:rsidRPr="00CF68FA">
        <w:rPr>
          <w:b/>
          <w:szCs w:val="24"/>
        </w:rPr>
        <w:t>B</w:t>
      </w:r>
      <w:r w:rsidRPr="00CF68FA">
        <w:rPr>
          <w:szCs w:val="24"/>
        </w:rPr>
        <w:t xml:space="preserve">asic </w:t>
      </w:r>
      <w:r w:rsidRPr="00CF68FA">
        <w:rPr>
          <w:b/>
          <w:szCs w:val="24"/>
        </w:rPr>
        <w:t>E</w:t>
      </w:r>
      <w:r w:rsidRPr="00CF68FA">
        <w:rPr>
          <w:szCs w:val="24"/>
        </w:rPr>
        <w:t>ducation pro</w:t>
      </w:r>
      <w:r w:rsidRPr="00CF68FA">
        <w:rPr>
          <w:szCs w:val="24"/>
        </w:rPr>
        <w:softHyphen/>
        <w:t xml:space="preserve">vides </w:t>
      </w:r>
      <w:r w:rsidRPr="00CF68FA">
        <w:rPr>
          <w:bCs/>
          <w:iCs/>
          <w:szCs w:val="24"/>
        </w:rPr>
        <w:t>adults with educational opportunities to acquire and improve their literacy skills necessary to become self-sufficient and to participate effectively as productive workers</w:t>
      </w:r>
      <w:r w:rsidR="00687EE0">
        <w:rPr>
          <w:bCs/>
          <w:iCs/>
          <w:szCs w:val="24"/>
        </w:rPr>
        <w:t xml:space="preserve">, family members and citizens. </w:t>
      </w:r>
      <w:r w:rsidRPr="00CF68FA">
        <w:rPr>
          <w:szCs w:val="24"/>
        </w:rPr>
        <w:t xml:space="preserve">The generic term of “ABE” in Minnesota includes several specific types of programs: GED, Adult Diploma, ESL, basic academic skills and workplace skills enhancement, Family Literacy, </w:t>
      </w:r>
      <w:r>
        <w:rPr>
          <w:szCs w:val="24"/>
        </w:rPr>
        <w:t xml:space="preserve">Transition to </w:t>
      </w:r>
      <w:r w:rsidRPr="00E32941">
        <w:rPr>
          <w:szCs w:val="24"/>
        </w:rPr>
        <w:t>Postsecondary</w:t>
      </w:r>
      <w:r w:rsidRPr="00CF68FA">
        <w:rPr>
          <w:szCs w:val="24"/>
        </w:rPr>
        <w:t>, and citizenship/civics education.</w:t>
      </w:r>
    </w:p>
    <w:p w:rsidR="00A86EC5" w:rsidRDefault="00A86EC5" w:rsidP="009B718F">
      <w:pPr>
        <w:pStyle w:val="ExhibitText"/>
        <w:rPr>
          <w:rFonts w:ascii="Arial" w:hAnsi="Arial" w:cs="Arial"/>
          <w:noProof w:val="0"/>
          <w:sz w:val="24"/>
          <w:szCs w:val="24"/>
        </w:rPr>
      </w:pPr>
    </w:p>
    <w:p w:rsidR="002F0D50" w:rsidRPr="00CF68FA" w:rsidRDefault="002F0D50" w:rsidP="009B718F">
      <w:pPr>
        <w:pStyle w:val="ExhibitText"/>
        <w:rPr>
          <w:rFonts w:ascii="Arial" w:hAnsi="Arial" w:cs="Arial"/>
          <w:noProof w:val="0"/>
          <w:sz w:val="24"/>
          <w:szCs w:val="24"/>
        </w:rPr>
      </w:pPr>
      <w:r w:rsidRPr="00CF68FA">
        <w:rPr>
          <w:rFonts w:ascii="Arial" w:hAnsi="Arial" w:cs="Arial"/>
          <w:noProof w:val="0"/>
          <w:sz w:val="24"/>
          <w:szCs w:val="24"/>
        </w:rPr>
        <w:t xml:space="preserve">More than 500,000 Minnesotans are eligible for ABE because they are at least 16 years old, are not enrolled in school, and have educational skills below the </w:t>
      </w:r>
      <w:r w:rsidR="003125C0">
        <w:rPr>
          <w:rFonts w:ascii="Arial" w:hAnsi="Arial" w:cs="Arial"/>
          <w:noProof w:val="0"/>
          <w:sz w:val="24"/>
          <w:szCs w:val="24"/>
        </w:rPr>
        <w:t>high school comple</w:t>
      </w:r>
      <w:r w:rsidR="003125C0">
        <w:rPr>
          <w:rFonts w:ascii="Arial" w:hAnsi="Arial" w:cs="Arial"/>
          <w:noProof w:val="0"/>
          <w:sz w:val="24"/>
          <w:szCs w:val="24"/>
        </w:rPr>
        <w:softHyphen/>
        <w:t xml:space="preserve">tion level. </w:t>
      </w:r>
      <w:r w:rsidRPr="00CF68FA">
        <w:rPr>
          <w:rFonts w:ascii="Arial" w:hAnsi="Arial" w:cs="Arial"/>
          <w:noProof w:val="0"/>
          <w:sz w:val="24"/>
          <w:szCs w:val="24"/>
        </w:rPr>
        <w:t>Almost 1 of every 5 adults over the age of 25 in Minnesot</w:t>
      </w:r>
      <w:r w:rsidR="003125C0">
        <w:rPr>
          <w:rFonts w:ascii="Arial" w:hAnsi="Arial" w:cs="Arial"/>
          <w:noProof w:val="0"/>
          <w:sz w:val="24"/>
          <w:szCs w:val="24"/>
        </w:rPr>
        <w:t xml:space="preserve">a lacks a high school diploma. </w:t>
      </w:r>
      <w:r w:rsidRPr="00CF68FA">
        <w:rPr>
          <w:rFonts w:ascii="Arial" w:hAnsi="Arial" w:cs="Arial"/>
          <w:noProof w:val="0"/>
          <w:sz w:val="24"/>
          <w:szCs w:val="24"/>
        </w:rPr>
        <w:t xml:space="preserve">According to the American Community Survey of the U.S. Census, 10% (388,074) of Minnesotans over 18 years old lack a high school diploma or its equivalent. Additionally, the State Demographer’s Office estimates that one in ten Minnesotans over 5 years old speak </w:t>
      </w:r>
      <w:r w:rsidR="00DD07E9">
        <w:rPr>
          <w:rFonts w:ascii="Arial" w:hAnsi="Arial" w:cs="Arial"/>
          <w:noProof w:val="0"/>
          <w:sz w:val="24"/>
          <w:szCs w:val="24"/>
        </w:rPr>
        <w:t xml:space="preserve">a language other than English. </w:t>
      </w:r>
      <w:r w:rsidRPr="00CF68FA">
        <w:rPr>
          <w:rFonts w:ascii="Arial" w:hAnsi="Arial" w:cs="Arial"/>
          <w:noProof w:val="0"/>
          <w:sz w:val="24"/>
          <w:szCs w:val="24"/>
        </w:rPr>
        <w:t>One out</w:t>
      </w:r>
      <w:r w:rsidR="004B777B">
        <w:rPr>
          <w:rFonts w:ascii="Arial" w:hAnsi="Arial" w:cs="Arial"/>
          <w:noProof w:val="0"/>
          <w:sz w:val="24"/>
          <w:szCs w:val="24"/>
        </w:rPr>
        <w:t xml:space="preserve"> </w:t>
      </w:r>
      <w:r w:rsidR="00867739" w:rsidRPr="00F94C70">
        <w:rPr>
          <w:rFonts w:ascii="Arial" w:hAnsi="Arial" w:cs="Arial"/>
          <w:noProof w:val="0"/>
          <w:sz w:val="24"/>
          <w:szCs w:val="24"/>
        </w:rPr>
        <w:t xml:space="preserve">of </w:t>
      </w:r>
      <w:r w:rsidRPr="00CF68FA">
        <w:rPr>
          <w:rFonts w:ascii="Arial" w:hAnsi="Arial" w:cs="Arial"/>
          <w:noProof w:val="0"/>
          <w:sz w:val="24"/>
          <w:szCs w:val="24"/>
        </w:rPr>
        <w:t>every 15 workers in Minnesota is an immigrant or refugee.</w:t>
      </w:r>
    </w:p>
    <w:p w:rsidR="002F0D50" w:rsidRPr="00CF68FA" w:rsidRDefault="002F0D50" w:rsidP="009B718F">
      <w:pPr>
        <w:tabs>
          <w:tab w:val="left" w:pos="-1440"/>
        </w:tabs>
        <w:rPr>
          <w:szCs w:val="24"/>
        </w:rPr>
      </w:pPr>
    </w:p>
    <w:p w:rsidR="002F0D50" w:rsidRPr="00CF68FA" w:rsidRDefault="002F0D50" w:rsidP="00851D55">
      <w:pPr>
        <w:tabs>
          <w:tab w:val="left" w:pos="-1440"/>
        </w:tabs>
        <w:rPr>
          <w:szCs w:val="24"/>
        </w:rPr>
      </w:pPr>
      <w:r w:rsidRPr="00CF68FA">
        <w:rPr>
          <w:szCs w:val="24"/>
        </w:rPr>
        <w:t>State and federal ABE funding are available through this application process. To be eligible to apply for funding, a program must: a) be a nonprofit organization such as a public school district, Community-Based Organization, Faith-</w:t>
      </w:r>
      <w:r>
        <w:rPr>
          <w:szCs w:val="24"/>
        </w:rPr>
        <w:t xml:space="preserve">Based Organization, </w:t>
      </w:r>
      <w:r w:rsidRPr="00E32941">
        <w:rPr>
          <w:szCs w:val="24"/>
        </w:rPr>
        <w:t>public postsecondary institution, tribal authority, AND b) have the administrative, organizational</w:t>
      </w:r>
      <w:r w:rsidRPr="00CF68FA">
        <w:rPr>
          <w:szCs w:val="24"/>
        </w:rPr>
        <w:t>, and instructional capacity to deliver ABE and/or ESL services to adults, AND c) have facilities accessible to p</w:t>
      </w:r>
      <w:r w:rsidR="00DD07E9">
        <w:rPr>
          <w:szCs w:val="24"/>
        </w:rPr>
        <w:t>hysically handicapped learners.</w:t>
      </w:r>
      <w:r w:rsidRPr="00CF68FA">
        <w:rPr>
          <w:szCs w:val="24"/>
        </w:rPr>
        <w:t xml:space="preserve"> ABE program requirements and application rating criteria</w:t>
      </w:r>
      <w:r w:rsidR="00DF56B7">
        <w:rPr>
          <w:szCs w:val="24"/>
        </w:rPr>
        <w:t xml:space="preserve"> are de</w:t>
      </w:r>
      <w:r w:rsidR="00437722">
        <w:rPr>
          <w:szCs w:val="24"/>
        </w:rPr>
        <w:t>scribed in this packet.</w:t>
      </w:r>
    </w:p>
    <w:p w:rsidR="002F0D50" w:rsidRPr="00CF68FA" w:rsidRDefault="002F0D50" w:rsidP="00851D55">
      <w:pPr>
        <w:pStyle w:val="ExhibitText"/>
        <w:tabs>
          <w:tab w:val="left" w:pos="-1440"/>
        </w:tabs>
        <w:rPr>
          <w:rFonts w:ascii="Arial" w:hAnsi="Arial" w:cs="Arial"/>
          <w:noProof w:val="0"/>
          <w:sz w:val="24"/>
          <w:szCs w:val="24"/>
        </w:rPr>
      </w:pPr>
    </w:p>
    <w:p w:rsidR="0055275E" w:rsidRDefault="0055275E" w:rsidP="00851D55">
      <w:pPr>
        <w:rPr>
          <w:szCs w:val="24"/>
        </w:rPr>
      </w:pPr>
      <w:r>
        <w:rPr>
          <w:szCs w:val="24"/>
        </w:rPr>
        <w:t>To access the official ABE application for consortia, go to the Minnesota Department of Education web site’s Grants Management Directo</w:t>
      </w:r>
      <w:r w:rsidR="00E37235">
        <w:rPr>
          <w:szCs w:val="24"/>
        </w:rPr>
        <w:t xml:space="preserve">ry. </w:t>
      </w:r>
      <w:r w:rsidR="00AB79CB">
        <w:rPr>
          <w:szCs w:val="24"/>
        </w:rPr>
        <w:t>It can be found online at:</w:t>
      </w:r>
    </w:p>
    <w:p w:rsidR="0055275E" w:rsidRDefault="0055275E" w:rsidP="00851D55">
      <w:pPr>
        <w:rPr>
          <w:szCs w:val="24"/>
        </w:rPr>
      </w:pPr>
    </w:p>
    <w:p w:rsidR="0055275E" w:rsidRPr="00406070" w:rsidRDefault="00254BF9" w:rsidP="00851D55">
      <w:pPr>
        <w:rPr>
          <w:rStyle w:val="Hyperlink"/>
          <w:rFonts w:cs="Arial"/>
          <w:color w:val="000000"/>
          <w:szCs w:val="24"/>
          <w:u w:val="none"/>
        </w:rPr>
      </w:pPr>
      <w:r>
        <w:t>For more information, please visit the</w:t>
      </w:r>
      <w:r w:rsidR="00406070">
        <w:t xml:space="preserve"> </w:t>
      </w:r>
      <w:hyperlink r:id="rId11" w:history="1">
        <w:r w:rsidR="00406070" w:rsidRPr="00406070">
          <w:rPr>
            <w:rStyle w:val="Hyperlink"/>
            <w:rFonts w:cs="Arial"/>
          </w:rPr>
          <w:t>Minnesota Department of Education’s Electronic Grants Management website</w:t>
        </w:r>
      </w:hyperlink>
      <w:r>
        <w:t xml:space="preserve"> (</w:t>
      </w:r>
      <w:r w:rsidR="00406070" w:rsidRPr="00406070">
        <w:rPr>
          <w:szCs w:val="24"/>
        </w:rPr>
        <w:t>https://education.state.mn.us/EGMS/</w:t>
      </w:r>
      <w:r w:rsidR="00406070">
        <w:rPr>
          <w:szCs w:val="24"/>
        </w:rPr>
        <w:t>).</w:t>
      </w:r>
    </w:p>
    <w:p w:rsidR="00406070" w:rsidRDefault="005E4A2C" w:rsidP="00851D55">
      <w:pPr>
        <w:rPr>
          <w:szCs w:val="24"/>
        </w:rPr>
      </w:pPr>
      <w:r>
        <w:rPr>
          <w:szCs w:val="24"/>
        </w:rPr>
        <w:t xml:space="preserve"> </w:t>
      </w:r>
    </w:p>
    <w:p w:rsidR="008E26B3" w:rsidRDefault="0055275E" w:rsidP="00FC0DDD">
      <w:pPr>
        <w:pStyle w:val="NoSpacing"/>
      </w:pPr>
      <w:r>
        <w:t>The ABE application can be found by searching for the</w:t>
      </w:r>
      <w:r w:rsidR="002F0D50" w:rsidRPr="00CF68FA">
        <w:t xml:space="preserve"> Limited Eligibility F</w:t>
      </w:r>
      <w:r>
        <w:t>IN</w:t>
      </w:r>
      <w:r w:rsidR="002F0D50" w:rsidRPr="00CF68FA">
        <w:t xml:space="preserve"> 438 Federal and FIN 322 State Adult Basic Ed</w:t>
      </w:r>
      <w:r>
        <w:t>ucation Application for funding. F</w:t>
      </w:r>
      <w:r w:rsidR="002F0D50" w:rsidRPr="00CF68FA">
        <w:t>ollow the application instructions.</w:t>
      </w:r>
    </w:p>
    <w:p w:rsidR="008E26B3" w:rsidRDefault="008E26B3" w:rsidP="00FC0DDD">
      <w:pPr>
        <w:pStyle w:val="NoSpacing"/>
      </w:pPr>
    </w:p>
    <w:p w:rsidR="005D6CF9" w:rsidRDefault="005D6CF9" w:rsidP="00AB79CB">
      <w:pPr>
        <w:tabs>
          <w:tab w:val="left" w:pos="5670"/>
        </w:tabs>
      </w:pPr>
    </w:p>
    <w:p w:rsidR="002F0D50" w:rsidRPr="00406070" w:rsidRDefault="002F0D50" w:rsidP="00AB79CB">
      <w:pPr>
        <w:tabs>
          <w:tab w:val="left" w:pos="5670"/>
        </w:tabs>
        <w:rPr>
          <w:color w:val="0000FF"/>
          <w:szCs w:val="24"/>
          <w:u w:val="single"/>
        </w:rPr>
      </w:pPr>
      <w:r w:rsidRPr="00406070">
        <w:rPr>
          <w:b/>
          <w:i/>
          <w:szCs w:val="24"/>
        </w:rPr>
        <w:t>THIS DOCUMENT IS AVAILABLE ONLINE AT:</w:t>
      </w:r>
      <w:r w:rsidR="00AB79CB" w:rsidRPr="00406070">
        <w:rPr>
          <w:b/>
          <w:i/>
          <w:szCs w:val="24"/>
        </w:rPr>
        <w:tab/>
      </w:r>
      <w:r w:rsidR="001E4FBA" w:rsidRPr="00406070">
        <w:rPr>
          <w:szCs w:val="24"/>
        </w:rPr>
        <w:t>For more information, please visit the</w:t>
      </w:r>
      <w:r w:rsidR="00406070">
        <w:rPr>
          <w:szCs w:val="24"/>
        </w:rPr>
        <w:t xml:space="preserve"> </w:t>
      </w:r>
      <w:hyperlink r:id="rId12" w:history="1">
        <w:r w:rsidR="00406070" w:rsidRPr="00824B59">
          <w:rPr>
            <w:rStyle w:val="Hyperlink"/>
            <w:rFonts w:cs="Arial"/>
            <w:szCs w:val="24"/>
          </w:rPr>
          <w:t>Minnesota ABE LINCS Grant Application web page</w:t>
        </w:r>
      </w:hyperlink>
      <w:r w:rsidR="001E4FBA" w:rsidRPr="00406070">
        <w:rPr>
          <w:b/>
          <w:i/>
          <w:szCs w:val="24"/>
        </w:rPr>
        <w:t xml:space="preserve"> </w:t>
      </w:r>
      <w:r w:rsidR="001E4FBA" w:rsidRPr="00406070">
        <w:rPr>
          <w:szCs w:val="24"/>
        </w:rPr>
        <w:t>(</w:t>
      </w:r>
      <w:r w:rsidR="00406070" w:rsidRPr="00406070">
        <w:rPr>
          <w:szCs w:val="24"/>
        </w:rPr>
        <w:t>http://mnabe.themlc.org/grants</w:t>
      </w:r>
      <w:r w:rsidR="00406070">
        <w:rPr>
          <w:rStyle w:val="Hyperlink"/>
          <w:rFonts w:cs="Arial"/>
          <w:color w:val="000000" w:themeColor="text1"/>
          <w:szCs w:val="24"/>
          <w:u w:val="none"/>
        </w:rPr>
        <w:t>) w</w:t>
      </w:r>
      <w:r w:rsidR="001E4FBA" w:rsidRPr="00406070">
        <w:rPr>
          <w:rStyle w:val="Hyperlink"/>
          <w:rFonts w:cs="Arial"/>
          <w:color w:val="000000" w:themeColor="text1"/>
          <w:szCs w:val="24"/>
          <w:u w:val="none"/>
        </w:rPr>
        <w:t>ebsite.</w:t>
      </w:r>
    </w:p>
    <w:p w:rsidR="00212148" w:rsidRDefault="00212148">
      <w:pPr>
        <w:rPr>
          <w:b/>
          <w:szCs w:val="24"/>
        </w:rPr>
      </w:pPr>
      <w:r>
        <w:br w:type="page"/>
      </w:r>
    </w:p>
    <w:p w:rsidR="002F0D50" w:rsidRPr="00190BFF" w:rsidRDefault="002F0D50" w:rsidP="00190BFF">
      <w:pPr>
        <w:pStyle w:val="TOC1"/>
      </w:pPr>
      <w:r w:rsidRPr="00190BFF">
        <w:lastRenderedPageBreak/>
        <w:t>ABE P</w:t>
      </w:r>
      <w:r w:rsidR="009712B1" w:rsidRPr="00190BFF">
        <w:t>ROGRAM</w:t>
      </w:r>
      <w:r w:rsidRPr="00190BFF">
        <w:t xml:space="preserve"> O</w:t>
      </w:r>
      <w:r w:rsidR="009712B1" w:rsidRPr="00190BFF">
        <w:t>VERVIEW</w:t>
      </w:r>
      <w:r w:rsidRPr="00190BFF">
        <w:t xml:space="preserve"> </w:t>
      </w:r>
      <w:r w:rsidR="009712B1" w:rsidRPr="00190BFF">
        <w:t>AND</w:t>
      </w:r>
      <w:r w:rsidRPr="00190BFF">
        <w:t xml:space="preserve"> E</w:t>
      </w:r>
      <w:r w:rsidR="009712B1" w:rsidRPr="00190BFF">
        <w:t>LIGIBILITY</w:t>
      </w:r>
      <w:r w:rsidRPr="00190BFF">
        <w:t xml:space="preserve"> I</w:t>
      </w:r>
      <w:r w:rsidR="009712B1" w:rsidRPr="00190BFF">
        <w:t>NFORMATION</w:t>
      </w:r>
    </w:p>
    <w:p w:rsidR="002F0D50" w:rsidRPr="00CF68FA" w:rsidRDefault="002F0D50" w:rsidP="009B718F">
      <w:pPr>
        <w:rPr>
          <w:szCs w:val="24"/>
        </w:rPr>
      </w:pPr>
    </w:p>
    <w:p w:rsidR="002F0D50" w:rsidRPr="00CF68FA" w:rsidRDefault="002F0D50" w:rsidP="009B718F">
      <w:pPr>
        <w:jc w:val="center"/>
        <w:rPr>
          <w:b/>
          <w:i/>
          <w:szCs w:val="24"/>
        </w:rPr>
      </w:pPr>
      <w:r w:rsidRPr="00CF68FA">
        <w:rPr>
          <w:b/>
          <w:i/>
          <w:szCs w:val="24"/>
        </w:rPr>
        <w:t>The mission of Adult Basic Education in Minnesota is to provide adults with educational opportunities to acquire and improve their literacy skills necessary t</w:t>
      </w:r>
      <w:r>
        <w:rPr>
          <w:b/>
          <w:i/>
          <w:szCs w:val="24"/>
        </w:rPr>
        <w:t xml:space="preserve">o become self-sufficient </w:t>
      </w:r>
      <w:r w:rsidRPr="00CF68FA">
        <w:rPr>
          <w:b/>
          <w:i/>
          <w:szCs w:val="24"/>
        </w:rPr>
        <w:t>and to participate effectively as productive workers, family members and citizens.</w:t>
      </w:r>
    </w:p>
    <w:p w:rsidR="002F0D50" w:rsidRPr="00CF68FA" w:rsidRDefault="002F0D50" w:rsidP="009B718F">
      <w:pPr>
        <w:rPr>
          <w:szCs w:val="24"/>
        </w:rPr>
      </w:pPr>
    </w:p>
    <w:p w:rsidR="002F0D50" w:rsidRPr="00CF68FA" w:rsidRDefault="002F0D50" w:rsidP="009B718F">
      <w:pPr>
        <w:pStyle w:val="Heading2"/>
        <w:rPr>
          <w:rFonts w:ascii="Arial" w:hAnsi="Arial" w:cs="Arial"/>
          <w:b/>
          <w:i w:val="0"/>
          <w:color w:val="000000"/>
          <w:szCs w:val="24"/>
        </w:rPr>
      </w:pPr>
      <w:bookmarkStart w:id="1" w:name="_Toc289092335"/>
      <w:r w:rsidRPr="00CF68FA">
        <w:rPr>
          <w:rFonts w:ascii="Arial" w:hAnsi="Arial" w:cs="Arial"/>
          <w:b/>
          <w:i w:val="0"/>
          <w:color w:val="000000"/>
          <w:szCs w:val="24"/>
        </w:rPr>
        <w:t>ABE PROGRAM AREAS:</w:t>
      </w:r>
      <w:bookmarkEnd w:id="1"/>
    </w:p>
    <w:p w:rsidR="002F0D50" w:rsidRPr="00CF68FA" w:rsidRDefault="002F0D50" w:rsidP="009B718F">
      <w:pPr>
        <w:rPr>
          <w:b/>
          <w:szCs w:val="24"/>
        </w:rPr>
      </w:pPr>
    </w:p>
    <w:p w:rsidR="002F0D50" w:rsidRPr="00CF68FA" w:rsidRDefault="002F0D50" w:rsidP="009B718F">
      <w:pPr>
        <w:autoSpaceDE w:val="0"/>
        <w:autoSpaceDN w:val="0"/>
        <w:adjustRightInd w:val="0"/>
        <w:rPr>
          <w:b/>
          <w:bCs/>
          <w:szCs w:val="24"/>
        </w:rPr>
      </w:pPr>
      <w:r w:rsidRPr="00CF68FA">
        <w:rPr>
          <w:b/>
          <w:bCs/>
          <w:szCs w:val="24"/>
        </w:rPr>
        <w:t xml:space="preserve">GED — General </w:t>
      </w:r>
      <w:r w:rsidR="00051672">
        <w:rPr>
          <w:b/>
          <w:bCs/>
          <w:szCs w:val="24"/>
        </w:rPr>
        <w:t>Educational Development Diploma</w:t>
      </w:r>
    </w:p>
    <w:p w:rsidR="002F0D50" w:rsidRPr="00CF68FA" w:rsidRDefault="002F0D50" w:rsidP="009B718F">
      <w:pPr>
        <w:pStyle w:val="BodyText"/>
        <w:rPr>
          <w:sz w:val="24"/>
          <w:szCs w:val="24"/>
        </w:rPr>
      </w:pPr>
      <w:r w:rsidRPr="00CF68FA">
        <w:rPr>
          <w:sz w:val="24"/>
          <w:szCs w:val="24"/>
        </w:rPr>
        <w:t>Program is provided for eligible adults who lack a high school diploma. The GED is the national high school equivalency program that includes a set of 5 tests: Math, Reading, Writing, Social Studies and Science.</w:t>
      </w:r>
    </w:p>
    <w:p w:rsidR="002F0D50" w:rsidRPr="00CF68FA" w:rsidRDefault="002F0D50" w:rsidP="009B718F">
      <w:pPr>
        <w:autoSpaceDE w:val="0"/>
        <w:autoSpaceDN w:val="0"/>
        <w:adjustRightInd w:val="0"/>
        <w:rPr>
          <w:szCs w:val="24"/>
        </w:rPr>
      </w:pPr>
    </w:p>
    <w:p w:rsidR="0039399C" w:rsidRPr="00B41D23" w:rsidRDefault="002F0D50" w:rsidP="00B41D23">
      <w:pPr>
        <w:pStyle w:val="Heading1"/>
        <w:rPr>
          <w:sz w:val="24"/>
          <w:szCs w:val="24"/>
        </w:rPr>
      </w:pPr>
      <w:r w:rsidRPr="00B41D23">
        <w:rPr>
          <w:sz w:val="24"/>
          <w:szCs w:val="24"/>
        </w:rPr>
        <w:t>Adult Diploma</w:t>
      </w:r>
    </w:p>
    <w:p w:rsidR="002F0D50" w:rsidRPr="00CF68FA" w:rsidRDefault="002F0D50" w:rsidP="009B718F">
      <w:pPr>
        <w:autoSpaceDE w:val="0"/>
        <w:autoSpaceDN w:val="0"/>
        <w:adjustRightInd w:val="0"/>
        <w:rPr>
          <w:szCs w:val="24"/>
        </w:rPr>
      </w:pPr>
      <w:r w:rsidRPr="00CF68FA">
        <w:rPr>
          <w:szCs w:val="24"/>
        </w:rPr>
        <w:t>Program is provided for eligible adults leading to a high school diploma from a sponsoring Minnesota school district.</w:t>
      </w:r>
    </w:p>
    <w:p w:rsidR="002F0D50" w:rsidRPr="00CF68FA" w:rsidRDefault="002F0D50" w:rsidP="009B718F">
      <w:pPr>
        <w:autoSpaceDE w:val="0"/>
        <w:autoSpaceDN w:val="0"/>
        <w:adjustRightInd w:val="0"/>
        <w:rPr>
          <w:szCs w:val="24"/>
        </w:rPr>
      </w:pPr>
    </w:p>
    <w:p w:rsidR="002F0D50" w:rsidRPr="00CF68FA" w:rsidRDefault="002F0D50" w:rsidP="009B718F">
      <w:pPr>
        <w:autoSpaceDE w:val="0"/>
        <w:autoSpaceDN w:val="0"/>
        <w:adjustRightInd w:val="0"/>
        <w:rPr>
          <w:b/>
          <w:bCs/>
          <w:szCs w:val="24"/>
        </w:rPr>
      </w:pPr>
      <w:r w:rsidRPr="00CF68FA">
        <w:rPr>
          <w:b/>
          <w:bCs/>
          <w:szCs w:val="24"/>
        </w:rPr>
        <w:t>ESL — English as a Second Language</w:t>
      </w:r>
    </w:p>
    <w:p w:rsidR="002F0D50" w:rsidRPr="00CF68FA" w:rsidRDefault="002F0D50" w:rsidP="009B718F">
      <w:pPr>
        <w:autoSpaceDE w:val="0"/>
        <w:autoSpaceDN w:val="0"/>
        <w:adjustRightInd w:val="0"/>
        <w:rPr>
          <w:szCs w:val="24"/>
        </w:rPr>
      </w:pPr>
      <w:r w:rsidRPr="00CF68FA">
        <w:rPr>
          <w:szCs w:val="24"/>
        </w:rPr>
        <w:t>Instruction is provided for those whose native language is not English</w:t>
      </w:r>
      <w:r>
        <w:rPr>
          <w:szCs w:val="24"/>
        </w:rPr>
        <w:t xml:space="preserve"> - s</w:t>
      </w:r>
      <w:r w:rsidRPr="00CF68FA">
        <w:rPr>
          <w:szCs w:val="24"/>
        </w:rPr>
        <w:t>ometimes referred to as English Language Learning (ELL). ESL classes, from pre-literacy level to the advanced level, help students develop speaking, listening, reading, writing and grammar skills to communicate effectively in English within their workplaces, communities and families.</w:t>
      </w:r>
    </w:p>
    <w:p w:rsidR="002F0D50" w:rsidRPr="00CF68FA" w:rsidRDefault="002F0D50" w:rsidP="009B718F">
      <w:pPr>
        <w:autoSpaceDE w:val="0"/>
        <w:autoSpaceDN w:val="0"/>
        <w:adjustRightInd w:val="0"/>
        <w:rPr>
          <w:szCs w:val="24"/>
        </w:rPr>
      </w:pPr>
    </w:p>
    <w:p w:rsidR="002F0D50" w:rsidRPr="00CF68FA" w:rsidRDefault="002F0D50" w:rsidP="009B718F">
      <w:pPr>
        <w:autoSpaceDE w:val="0"/>
        <w:autoSpaceDN w:val="0"/>
        <w:adjustRightInd w:val="0"/>
        <w:rPr>
          <w:b/>
          <w:bCs/>
          <w:szCs w:val="24"/>
        </w:rPr>
      </w:pPr>
      <w:r w:rsidRPr="00CF68FA">
        <w:rPr>
          <w:b/>
          <w:bCs/>
          <w:szCs w:val="24"/>
        </w:rPr>
        <w:t>Workforce Preparation</w:t>
      </w:r>
    </w:p>
    <w:p w:rsidR="002F0D50" w:rsidRPr="00CF68FA" w:rsidRDefault="002F0D50" w:rsidP="009B718F">
      <w:pPr>
        <w:autoSpaceDE w:val="0"/>
        <w:autoSpaceDN w:val="0"/>
        <w:adjustRightInd w:val="0"/>
        <w:rPr>
          <w:szCs w:val="24"/>
        </w:rPr>
      </w:pPr>
      <w:r w:rsidRPr="00CF68FA">
        <w:rPr>
          <w:szCs w:val="24"/>
        </w:rPr>
        <w:t xml:space="preserve">Program that builds literacy skills related to students’ need to obtain, retain or improve their employment. </w:t>
      </w:r>
      <w:r w:rsidRPr="00CF68FA">
        <w:rPr>
          <w:i/>
          <w:iCs/>
          <w:szCs w:val="24"/>
        </w:rPr>
        <w:t xml:space="preserve">Workforce Education </w:t>
      </w:r>
      <w:r w:rsidRPr="00CF68FA">
        <w:rPr>
          <w:szCs w:val="24"/>
        </w:rPr>
        <w:t xml:space="preserve">provides basic academic and literacy skills to students who are already employed by a specific business, industry, or company – typically provided at the student’s place of employment. </w:t>
      </w:r>
      <w:r w:rsidRPr="00CF68FA">
        <w:rPr>
          <w:i/>
          <w:iCs/>
          <w:szCs w:val="24"/>
        </w:rPr>
        <w:t xml:space="preserve">Employment Readiness </w:t>
      </w:r>
      <w:r w:rsidRPr="00CF68FA">
        <w:rPr>
          <w:szCs w:val="24"/>
        </w:rPr>
        <w:t>programs include general employability skills and instruction in soft skills that are essential in the workplace.</w:t>
      </w:r>
    </w:p>
    <w:p w:rsidR="002F0D50" w:rsidRPr="00CF68FA" w:rsidRDefault="002F0D50" w:rsidP="009B718F">
      <w:pPr>
        <w:autoSpaceDE w:val="0"/>
        <w:autoSpaceDN w:val="0"/>
        <w:adjustRightInd w:val="0"/>
        <w:rPr>
          <w:szCs w:val="24"/>
        </w:rPr>
      </w:pPr>
    </w:p>
    <w:p w:rsidR="002F0D50" w:rsidRPr="00CF68FA" w:rsidRDefault="002642B4" w:rsidP="009B718F">
      <w:pPr>
        <w:autoSpaceDE w:val="0"/>
        <w:autoSpaceDN w:val="0"/>
        <w:adjustRightInd w:val="0"/>
        <w:rPr>
          <w:b/>
          <w:szCs w:val="24"/>
        </w:rPr>
      </w:pPr>
      <w:r>
        <w:rPr>
          <w:b/>
          <w:szCs w:val="24"/>
        </w:rPr>
        <w:t>Conditional Work Referral</w:t>
      </w:r>
    </w:p>
    <w:p w:rsidR="002F0D50" w:rsidRPr="00CF68FA" w:rsidRDefault="002642B4" w:rsidP="009B718F">
      <w:pPr>
        <w:autoSpaceDE w:val="0"/>
        <w:autoSpaceDN w:val="0"/>
        <w:adjustRightInd w:val="0"/>
        <w:rPr>
          <w:szCs w:val="24"/>
        </w:rPr>
      </w:pPr>
      <w:r>
        <w:rPr>
          <w:szCs w:val="24"/>
        </w:rPr>
        <w:t>Formerly called Transitions to Employment, these are p</w:t>
      </w:r>
      <w:r w:rsidR="002F0D50" w:rsidRPr="00CF68FA">
        <w:rPr>
          <w:szCs w:val="24"/>
        </w:rPr>
        <w:t>rograms designed to provide work readiness skills to adults who are formally referred to ABE providers by the one-stop workforce center system or the MFIP system.</w:t>
      </w:r>
    </w:p>
    <w:p w:rsidR="002F0D50" w:rsidRPr="00CF68FA" w:rsidRDefault="002F0D50" w:rsidP="009B718F">
      <w:pPr>
        <w:autoSpaceDE w:val="0"/>
        <w:autoSpaceDN w:val="0"/>
        <w:adjustRightInd w:val="0"/>
        <w:rPr>
          <w:szCs w:val="24"/>
        </w:rPr>
      </w:pPr>
    </w:p>
    <w:p w:rsidR="002F0D50" w:rsidRPr="00CF68FA" w:rsidRDefault="002F0D50" w:rsidP="009B718F">
      <w:pPr>
        <w:autoSpaceDE w:val="0"/>
        <w:autoSpaceDN w:val="0"/>
        <w:adjustRightInd w:val="0"/>
        <w:rPr>
          <w:b/>
          <w:bCs/>
          <w:szCs w:val="24"/>
        </w:rPr>
      </w:pPr>
      <w:r w:rsidRPr="00CF68FA">
        <w:rPr>
          <w:b/>
          <w:bCs/>
          <w:szCs w:val="24"/>
        </w:rPr>
        <w:t>Family Literacy</w:t>
      </w:r>
    </w:p>
    <w:p w:rsidR="002F0D50" w:rsidRPr="00CF68FA" w:rsidRDefault="002F0D50" w:rsidP="009B718F">
      <w:pPr>
        <w:autoSpaceDE w:val="0"/>
        <w:autoSpaceDN w:val="0"/>
        <w:adjustRightInd w:val="0"/>
        <w:rPr>
          <w:szCs w:val="24"/>
        </w:rPr>
      </w:pPr>
      <w:r w:rsidRPr="00CF68FA">
        <w:rPr>
          <w:szCs w:val="24"/>
        </w:rPr>
        <w:t xml:space="preserve">Program is provided for adults and their children. </w:t>
      </w:r>
      <w:r>
        <w:rPr>
          <w:szCs w:val="24"/>
        </w:rPr>
        <w:t>It f</w:t>
      </w:r>
      <w:r w:rsidRPr="00CF68FA">
        <w:rPr>
          <w:szCs w:val="24"/>
        </w:rPr>
        <w:t xml:space="preserve">eatures instruction for adults in literacy, </w:t>
      </w:r>
      <w:r>
        <w:rPr>
          <w:szCs w:val="24"/>
        </w:rPr>
        <w:t xml:space="preserve">and </w:t>
      </w:r>
      <w:r w:rsidRPr="00CF68FA">
        <w:rPr>
          <w:szCs w:val="24"/>
        </w:rPr>
        <w:t xml:space="preserve">parenting, and </w:t>
      </w:r>
      <w:r>
        <w:rPr>
          <w:szCs w:val="24"/>
        </w:rPr>
        <w:t xml:space="preserve">also </w:t>
      </w:r>
      <w:r w:rsidRPr="00CF68FA">
        <w:rPr>
          <w:szCs w:val="24"/>
        </w:rPr>
        <w:t>educational/developmental services for children. ABE partners with Early Childhood Family Education (ECFE), Even Start, Head Start and other agencies to provide family literacy services.</w:t>
      </w:r>
    </w:p>
    <w:p w:rsidR="002F0D50" w:rsidRPr="00CF68FA" w:rsidRDefault="002F0D50" w:rsidP="009B718F">
      <w:pPr>
        <w:autoSpaceDE w:val="0"/>
        <w:autoSpaceDN w:val="0"/>
        <w:adjustRightInd w:val="0"/>
        <w:rPr>
          <w:szCs w:val="24"/>
        </w:rPr>
      </w:pPr>
    </w:p>
    <w:p w:rsidR="002F0D50" w:rsidRPr="00CF68FA" w:rsidRDefault="002F0D50" w:rsidP="009B718F">
      <w:pPr>
        <w:autoSpaceDE w:val="0"/>
        <w:autoSpaceDN w:val="0"/>
        <w:adjustRightInd w:val="0"/>
        <w:rPr>
          <w:b/>
          <w:bCs/>
          <w:szCs w:val="24"/>
        </w:rPr>
      </w:pPr>
      <w:r w:rsidRPr="00CF68FA">
        <w:rPr>
          <w:b/>
          <w:bCs/>
          <w:szCs w:val="24"/>
        </w:rPr>
        <w:t>Basic Skills Enhancement</w:t>
      </w:r>
      <w:r>
        <w:rPr>
          <w:b/>
          <w:bCs/>
          <w:szCs w:val="24"/>
        </w:rPr>
        <w:t xml:space="preserve"> </w:t>
      </w:r>
    </w:p>
    <w:p w:rsidR="002F0D50" w:rsidRDefault="002F0D50" w:rsidP="009B718F">
      <w:pPr>
        <w:autoSpaceDE w:val="0"/>
        <w:autoSpaceDN w:val="0"/>
        <w:adjustRightInd w:val="0"/>
        <w:rPr>
          <w:szCs w:val="24"/>
        </w:rPr>
      </w:pPr>
      <w:r w:rsidRPr="00CF68FA">
        <w:rPr>
          <w:szCs w:val="24"/>
        </w:rPr>
        <w:t>Program is provided for students who need goal-specific elementary- or secondary-level basic skills such as work-related math, functional literacy (e.g. banking skills), reading or writing assistance.</w:t>
      </w:r>
    </w:p>
    <w:p w:rsidR="002F0D50" w:rsidRPr="00CF68FA" w:rsidRDefault="002F0D50" w:rsidP="009B718F">
      <w:pPr>
        <w:autoSpaceDE w:val="0"/>
        <w:autoSpaceDN w:val="0"/>
        <w:adjustRightInd w:val="0"/>
        <w:rPr>
          <w:szCs w:val="24"/>
        </w:rPr>
      </w:pPr>
    </w:p>
    <w:p w:rsidR="002642B4" w:rsidRDefault="002642B4">
      <w:pPr>
        <w:rPr>
          <w:b/>
          <w:bCs/>
          <w:szCs w:val="24"/>
        </w:rPr>
      </w:pPr>
      <w:r>
        <w:rPr>
          <w:b/>
          <w:bCs/>
          <w:szCs w:val="24"/>
        </w:rPr>
        <w:br w:type="page"/>
      </w:r>
    </w:p>
    <w:p w:rsidR="00E657A0" w:rsidRDefault="002F0D50" w:rsidP="009B718F">
      <w:pPr>
        <w:autoSpaceDE w:val="0"/>
        <w:autoSpaceDN w:val="0"/>
        <w:adjustRightInd w:val="0"/>
        <w:rPr>
          <w:b/>
          <w:bCs/>
          <w:szCs w:val="24"/>
        </w:rPr>
      </w:pPr>
      <w:r w:rsidRPr="00E657A0">
        <w:rPr>
          <w:b/>
          <w:bCs/>
          <w:szCs w:val="24"/>
        </w:rPr>
        <w:lastRenderedPageBreak/>
        <w:t>Citizenship/Civics Education</w:t>
      </w:r>
    </w:p>
    <w:p w:rsidR="002F0D50" w:rsidRPr="00CF68FA" w:rsidRDefault="002F0D50" w:rsidP="009B718F">
      <w:pPr>
        <w:autoSpaceDE w:val="0"/>
        <w:autoSpaceDN w:val="0"/>
        <w:adjustRightInd w:val="0"/>
        <w:rPr>
          <w:szCs w:val="24"/>
        </w:rPr>
      </w:pPr>
      <w:r w:rsidRPr="00CF68FA">
        <w:rPr>
          <w:szCs w:val="24"/>
        </w:rPr>
        <w:t>Program is provided to prepare Minnesota non-citizens for U.S. citizenship. Includes application preparation and English language instruction. Civics Education includes content related to general civics knowledge and participation in a democratic society.</w:t>
      </w:r>
    </w:p>
    <w:p w:rsidR="002F0D50" w:rsidRPr="00CF68FA" w:rsidRDefault="002F0D50" w:rsidP="009B718F">
      <w:pPr>
        <w:autoSpaceDE w:val="0"/>
        <w:autoSpaceDN w:val="0"/>
        <w:adjustRightInd w:val="0"/>
        <w:rPr>
          <w:szCs w:val="24"/>
        </w:rPr>
      </w:pPr>
    </w:p>
    <w:p w:rsidR="002F0D50" w:rsidRPr="0093685D" w:rsidRDefault="002F0D50" w:rsidP="004C5F96">
      <w:pPr>
        <w:rPr>
          <w:rStyle w:val="Strong"/>
        </w:rPr>
      </w:pPr>
      <w:bookmarkStart w:id="2" w:name="_Toc289092336"/>
      <w:r w:rsidRPr="0093685D">
        <w:rPr>
          <w:rStyle w:val="Strong"/>
        </w:rPr>
        <w:t>ABE Student Eligibility:</w:t>
      </w:r>
      <w:bookmarkEnd w:id="2"/>
    </w:p>
    <w:p w:rsidR="002F0D50" w:rsidRPr="00CF68FA" w:rsidRDefault="002F0D50" w:rsidP="009B718F">
      <w:pPr>
        <w:suppressAutoHyphens/>
        <w:spacing w:line="240" w:lineRule="atLeast"/>
        <w:rPr>
          <w:szCs w:val="24"/>
        </w:rPr>
      </w:pPr>
    </w:p>
    <w:p w:rsidR="002F0D50" w:rsidRPr="00CF68FA" w:rsidRDefault="002F0D50" w:rsidP="009B718F">
      <w:pPr>
        <w:suppressAutoHyphens/>
        <w:spacing w:line="240" w:lineRule="atLeast"/>
        <w:rPr>
          <w:szCs w:val="24"/>
        </w:rPr>
      </w:pPr>
      <w:r w:rsidRPr="00CF68FA">
        <w:rPr>
          <w:szCs w:val="24"/>
        </w:rPr>
        <w:t>Adult Basic Education means services or instruction below the postsecondary level for individuals:</w:t>
      </w:r>
    </w:p>
    <w:p w:rsidR="002F0D50" w:rsidRPr="00CF68FA" w:rsidRDefault="002F0D50" w:rsidP="009B718F">
      <w:pPr>
        <w:numPr>
          <w:ilvl w:val="0"/>
          <w:numId w:val="1"/>
        </w:numPr>
        <w:tabs>
          <w:tab w:val="clear" w:pos="720"/>
        </w:tabs>
        <w:suppressAutoHyphens/>
        <w:spacing w:line="240" w:lineRule="atLeast"/>
        <w:rPr>
          <w:szCs w:val="24"/>
        </w:rPr>
      </w:pPr>
      <w:r w:rsidRPr="00CF68FA">
        <w:rPr>
          <w:szCs w:val="24"/>
        </w:rPr>
        <w:t>Who have attained 16 years of age; and</w:t>
      </w:r>
    </w:p>
    <w:p w:rsidR="002F0D50" w:rsidRPr="00CF68FA" w:rsidRDefault="002F0D50" w:rsidP="009B718F">
      <w:pPr>
        <w:numPr>
          <w:ilvl w:val="0"/>
          <w:numId w:val="1"/>
        </w:numPr>
        <w:tabs>
          <w:tab w:val="clear" w:pos="720"/>
        </w:tabs>
        <w:suppressAutoHyphens/>
        <w:spacing w:line="240" w:lineRule="atLeast"/>
        <w:rPr>
          <w:szCs w:val="24"/>
        </w:rPr>
      </w:pPr>
      <w:r w:rsidRPr="00CF68FA">
        <w:rPr>
          <w:szCs w:val="24"/>
        </w:rPr>
        <w:t>Who are not enrolled or required to be enro</w:t>
      </w:r>
      <w:r>
        <w:rPr>
          <w:szCs w:val="24"/>
        </w:rPr>
        <w:t xml:space="preserve">lled in secondary school under </w:t>
      </w:r>
      <w:r w:rsidRPr="00E32941">
        <w:rPr>
          <w:szCs w:val="24"/>
        </w:rPr>
        <w:t>state</w:t>
      </w:r>
      <w:r w:rsidRPr="00CF68FA">
        <w:rPr>
          <w:szCs w:val="24"/>
        </w:rPr>
        <w:t xml:space="preserve"> law; and</w:t>
      </w:r>
    </w:p>
    <w:p w:rsidR="002F0D50" w:rsidRPr="00CF68FA" w:rsidRDefault="002F0D50" w:rsidP="009B718F">
      <w:pPr>
        <w:numPr>
          <w:ilvl w:val="0"/>
          <w:numId w:val="1"/>
        </w:numPr>
        <w:tabs>
          <w:tab w:val="clear" w:pos="720"/>
        </w:tabs>
        <w:suppressAutoHyphens/>
        <w:spacing w:line="240" w:lineRule="atLeast"/>
        <w:rPr>
          <w:szCs w:val="24"/>
        </w:rPr>
      </w:pPr>
      <w:r w:rsidRPr="00CF68FA">
        <w:rPr>
          <w:szCs w:val="24"/>
        </w:rPr>
        <w:t>Who qualify under one or more of the following conditions:</w:t>
      </w:r>
    </w:p>
    <w:p w:rsidR="002F0D50" w:rsidRPr="00CF68FA" w:rsidRDefault="002F0D50" w:rsidP="009B718F">
      <w:pPr>
        <w:numPr>
          <w:ilvl w:val="1"/>
          <w:numId w:val="1"/>
        </w:numPr>
        <w:tabs>
          <w:tab w:val="clear" w:pos="1440"/>
        </w:tabs>
        <w:suppressAutoHyphens/>
        <w:spacing w:line="240" w:lineRule="atLeast"/>
        <w:rPr>
          <w:szCs w:val="24"/>
        </w:rPr>
      </w:pPr>
      <w:r w:rsidRPr="00CF68FA">
        <w:rPr>
          <w:szCs w:val="24"/>
        </w:rPr>
        <w:t>Are unable to speak, read</w:t>
      </w:r>
      <w:r w:rsidR="00051672">
        <w:rPr>
          <w:szCs w:val="24"/>
        </w:rPr>
        <w:t xml:space="preserve"> or write the English language;</w:t>
      </w:r>
    </w:p>
    <w:p w:rsidR="002F0D50" w:rsidRPr="00CF68FA" w:rsidRDefault="002F0D50" w:rsidP="009B718F">
      <w:pPr>
        <w:pStyle w:val="BodyTextIndent"/>
        <w:numPr>
          <w:ilvl w:val="1"/>
          <w:numId w:val="1"/>
        </w:numPr>
        <w:tabs>
          <w:tab w:val="clear" w:pos="0"/>
          <w:tab w:val="clear" w:pos="1440"/>
        </w:tabs>
        <w:rPr>
          <w:sz w:val="24"/>
        </w:rPr>
      </w:pPr>
      <w:r w:rsidRPr="00CF68FA">
        <w:rPr>
          <w:sz w:val="24"/>
        </w:rPr>
        <w:t>Do not have a high school diploma or its recognized equivalent, and have not achieved an</w:t>
      </w:r>
      <w:r w:rsidR="00051672">
        <w:rPr>
          <w:sz w:val="24"/>
        </w:rPr>
        <w:t xml:space="preserve"> equivalent level of education;</w:t>
      </w:r>
    </w:p>
    <w:p w:rsidR="002F0D50" w:rsidRPr="00CF68FA" w:rsidRDefault="002F0D50" w:rsidP="009B718F">
      <w:pPr>
        <w:numPr>
          <w:ilvl w:val="1"/>
          <w:numId w:val="1"/>
        </w:numPr>
        <w:tabs>
          <w:tab w:val="clear" w:pos="1440"/>
        </w:tabs>
        <w:suppressAutoHyphens/>
        <w:spacing w:line="240" w:lineRule="atLeast"/>
        <w:rPr>
          <w:szCs w:val="24"/>
        </w:rPr>
      </w:pPr>
      <w:r w:rsidRPr="00CF68FA">
        <w:rPr>
          <w:szCs w:val="24"/>
        </w:rPr>
        <w:t>Lack sufficient mastery of basic educational skills to enable the individual to function effectively in society.</w:t>
      </w:r>
    </w:p>
    <w:p w:rsidR="002F0D50" w:rsidRPr="00CF68FA" w:rsidRDefault="002F0D50" w:rsidP="009B718F">
      <w:pPr>
        <w:suppressAutoHyphens/>
        <w:spacing w:line="240" w:lineRule="atLeast"/>
        <w:rPr>
          <w:szCs w:val="24"/>
        </w:rPr>
      </w:pPr>
    </w:p>
    <w:p w:rsidR="002F0D50" w:rsidRPr="00CF68FA" w:rsidRDefault="002F0D50" w:rsidP="009B718F">
      <w:pPr>
        <w:suppressAutoHyphens/>
        <w:spacing w:line="240" w:lineRule="atLeast"/>
        <w:rPr>
          <w:szCs w:val="24"/>
        </w:rPr>
      </w:pPr>
      <w:r w:rsidRPr="00CF68FA">
        <w:rPr>
          <w:szCs w:val="24"/>
        </w:rPr>
        <w:t>Students are not eligible for ABE services if they are enrolled in a public or private K-12 program – this includes public or private regular high schools, charter schools, ALCs and other alternative high school programs.</w:t>
      </w:r>
    </w:p>
    <w:p w:rsidR="002F0D50" w:rsidRPr="00CF68FA" w:rsidRDefault="002F0D50" w:rsidP="009B718F">
      <w:pPr>
        <w:suppressAutoHyphens/>
        <w:spacing w:line="240" w:lineRule="atLeast"/>
        <w:rPr>
          <w:szCs w:val="24"/>
        </w:rPr>
      </w:pPr>
    </w:p>
    <w:p w:rsidR="002F0D50" w:rsidRPr="00CF68FA" w:rsidRDefault="002F0D50" w:rsidP="009B718F">
      <w:pPr>
        <w:suppressAutoHyphens/>
        <w:spacing w:line="240" w:lineRule="atLeast"/>
        <w:rPr>
          <w:szCs w:val="24"/>
        </w:rPr>
      </w:pPr>
      <w:r w:rsidRPr="00CF68FA">
        <w:rPr>
          <w:szCs w:val="24"/>
        </w:rPr>
        <w:t>St</w:t>
      </w:r>
      <w:r>
        <w:rPr>
          <w:szCs w:val="24"/>
        </w:rPr>
        <w:t xml:space="preserve">udents who are enrolled </w:t>
      </w:r>
      <w:r w:rsidRPr="00E32941">
        <w:rPr>
          <w:szCs w:val="24"/>
        </w:rPr>
        <w:t>in postsecondary institutions</w:t>
      </w:r>
      <w:r w:rsidRPr="00CF68FA">
        <w:rPr>
          <w:szCs w:val="24"/>
        </w:rPr>
        <w:t xml:space="preserve"> are eligible for ABE servic</w:t>
      </w:r>
      <w:r w:rsidR="00051672">
        <w:rPr>
          <w:szCs w:val="24"/>
        </w:rPr>
        <w:t>es if they meet two conditions:</w:t>
      </w:r>
    </w:p>
    <w:p w:rsidR="002F0D50" w:rsidRPr="00CF68FA" w:rsidRDefault="002F0D50" w:rsidP="00AA54B4">
      <w:pPr>
        <w:numPr>
          <w:ilvl w:val="0"/>
          <w:numId w:val="11"/>
        </w:numPr>
        <w:suppressAutoHyphens/>
        <w:spacing w:line="240" w:lineRule="atLeast"/>
        <w:rPr>
          <w:szCs w:val="24"/>
        </w:rPr>
      </w:pPr>
      <w:r w:rsidRPr="00CF68FA">
        <w:rPr>
          <w:szCs w:val="24"/>
        </w:rPr>
        <w:t>They are not dually enrolled in a K-12 program (e.g. a PSEO student), and</w:t>
      </w:r>
    </w:p>
    <w:p w:rsidR="002F0D50" w:rsidRPr="00CF68FA" w:rsidRDefault="002F0D50" w:rsidP="00AA54B4">
      <w:pPr>
        <w:numPr>
          <w:ilvl w:val="0"/>
          <w:numId w:val="11"/>
        </w:numPr>
        <w:suppressAutoHyphens/>
        <w:spacing w:line="240" w:lineRule="atLeast"/>
        <w:rPr>
          <w:szCs w:val="24"/>
        </w:rPr>
      </w:pPr>
      <w:r w:rsidRPr="00CF68FA">
        <w:rPr>
          <w:szCs w:val="24"/>
        </w:rPr>
        <w:t>Their standardized test results indicate they are below high school level attainment in one or more ABE-eligible content areas.</w:t>
      </w:r>
    </w:p>
    <w:p w:rsidR="002F0D50" w:rsidRPr="00CF68FA" w:rsidRDefault="002F0D50" w:rsidP="009B718F">
      <w:pPr>
        <w:suppressAutoHyphens/>
        <w:spacing w:line="240" w:lineRule="atLeast"/>
        <w:rPr>
          <w:szCs w:val="24"/>
        </w:rPr>
      </w:pPr>
    </w:p>
    <w:p w:rsidR="002E6601" w:rsidRDefault="002F0D50" w:rsidP="00260D13">
      <w:pPr>
        <w:pStyle w:val="Heading1"/>
        <w:tabs>
          <w:tab w:val="clear" w:pos="-1296"/>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rPr>
          <w:rFonts w:cs="Arial"/>
          <w:color w:val="000000"/>
          <w:sz w:val="24"/>
          <w:szCs w:val="24"/>
        </w:rPr>
      </w:pPr>
      <w:bookmarkStart w:id="3" w:name="_Toc289092337"/>
      <w:bookmarkStart w:id="4" w:name="_Toc289092505"/>
      <w:bookmarkStart w:id="5" w:name="_Toc289092657"/>
      <w:r w:rsidRPr="00CF68FA">
        <w:rPr>
          <w:rFonts w:cs="Arial"/>
          <w:color w:val="000000"/>
          <w:sz w:val="24"/>
          <w:szCs w:val="24"/>
        </w:rPr>
        <w:t>ABE Eligible Literacy Skills/Content Areas:</w:t>
      </w:r>
      <w:bookmarkEnd w:id="3"/>
      <w:bookmarkEnd w:id="4"/>
      <w:bookmarkEnd w:id="5"/>
    </w:p>
    <w:p w:rsidR="00260D13" w:rsidRPr="00260D13" w:rsidRDefault="00260D13" w:rsidP="00260D13"/>
    <w:tbl>
      <w:tblPr>
        <w:tblStyle w:val="TableGrid"/>
        <w:tblW w:w="0" w:type="auto"/>
        <w:tblLook w:val="04A0" w:firstRow="1" w:lastRow="0" w:firstColumn="1" w:lastColumn="0" w:noHBand="0" w:noVBand="1"/>
        <w:tblCaption w:val="ABE Eligible Literacy skills/Content Areas"/>
        <w:tblDescription w:val="Core and Conditional Content"/>
      </w:tblPr>
      <w:tblGrid>
        <w:gridCol w:w="3600"/>
        <w:gridCol w:w="6322"/>
      </w:tblGrid>
      <w:tr w:rsidR="00F77C1E" w:rsidRPr="00F77C1E" w:rsidTr="006F26A8">
        <w:trPr>
          <w:tblHeader/>
        </w:trPr>
        <w:tc>
          <w:tcPr>
            <w:tcW w:w="3600" w:type="dxa"/>
            <w:tcBorders>
              <w:bottom w:val="single" w:sz="4" w:space="0" w:color="auto"/>
            </w:tcBorders>
            <w:shd w:val="clear" w:color="auto" w:fill="9BBB59" w:themeFill="accent3"/>
          </w:tcPr>
          <w:p w:rsidR="00F77C1E" w:rsidRPr="00F77C1E" w:rsidRDefault="00F77C1E" w:rsidP="00C277DE">
            <w:pPr>
              <w:rPr>
                <w:b/>
                <w:szCs w:val="24"/>
              </w:rPr>
            </w:pPr>
            <w:r w:rsidRPr="00F77C1E">
              <w:rPr>
                <w:b/>
                <w:szCs w:val="24"/>
              </w:rPr>
              <w:t>Core Content</w:t>
            </w:r>
          </w:p>
        </w:tc>
        <w:tc>
          <w:tcPr>
            <w:tcW w:w="6322" w:type="dxa"/>
            <w:tcBorders>
              <w:bottom w:val="single" w:sz="4" w:space="0" w:color="auto"/>
            </w:tcBorders>
            <w:shd w:val="clear" w:color="auto" w:fill="9BBB59" w:themeFill="accent3"/>
          </w:tcPr>
          <w:p w:rsidR="00F77C1E" w:rsidRPr="00F77C1E" w:rsidRDefault="00F77C1E" w:rsidP="00C277DE">
            <w:pPr>
              <w:rPr>
                <w:b/>
                <w:szCs w:val="24"/>
              </w:rPr>
            </w:pPr>
            <w:r w:rsidRPr="00F77C1E">
              <w:rPr>
                <w:b/>
                <w:szCs w:val="24"/>
              </w:rPr>
              <w:t>Conditional Content</w:t>
            </w:r>
          </w:p>
        </w:tc>
      </w:tr>
      <w:tr w:rsidR="00F77C1E" w:rsidRPr="00F77C1E" w:rsidTr="006F26A8">
        <w:tc>
          <w:tcPr>
            <w:tcW w:w="3600" w:type="dxa"/>
            <w:tcBorders>
              <w:top w:val="single" w:sz="4" w:space="0" w:color="auto"/>
              <w:left w:val="single" w:sz="4" w:space="0" w:color="auto"/>
              <w:bottom w:val="nil"/>
              <w:right w:val="single" w:sz="4" w:space="0" w:color="auto"/>
            </w:tcBorders>
          </w:tcPr>
          <w:p w:rsidR="00F77C1E" w:rsidRPr="006F26A8" w:rsidRDefault="00F77C1E" w:rsidP="002F6FA3">
            <w:pPr>
              <w:pStyle w:val="ListParagraph"/>
              <w:numPr>
                <w:ilvl w:val="0"/>
                <w:numId w:val="30"/>
              </w:numPr>
              <w:rPr>
                <w:szCs w:val="24"/>
              </w:rPr>
            </w:pPr>
            <w:r w:rsidRPr="006F26A8">
              <w:rPr>
                <w:szCs w:val="24"/>
              </w:rPr>
              <w:t>Reading</w:t>
            </w:r>
          </w:p>
        </w:tc>
        <w:tc>
          <w:tcPr>
            <w:tcW w:w="6322" w:type="dxa"/>
            <w:tcBorders>
              <w:top w:val="single" w:sz="4" w:space="0" w:color="auto"/>
              <w:left w:val="single" w:sz="4" w:space="0" w:color="auto"/>
              <w:bottom w:val="nil"/>
              <w:right w:val="single" w:sz="4" w:space="0" w:color="auto"/>
            </w:tcBorders>
          </w:tcPr>
          <w:p w:rsidR="00F77C1E" w:rsidRPr="006F26A8" w:rsidRDefault="00F77C1E" w:rsidP="002F6FA3">
            <w:pPr>
              <w:pStyle w:val="ListParagraph"/>
              <w:numPr>
                <w:ilvl w:val="0"/>
                <w:numId w:val="29"/>
              </w:numPr>
              <w:rPr>
                <w:szCs w:val="24"/>
              </w:rPr>
            </w:pPr>
            <w:r w:rsidRPr="006F26A8">
              <w:rPr>
                <w:szCs w:val="24"/>
              </w:rPr>
              <w:t>Citizenship/Civics</w:t>
            </w:r>
          </w:p>
        </w:tc>
      </w:tr>
      <w:tr w:rsidR="00F77C1E" w:rsidRPr="00F77C1E" w:rsidTr="006F26A8">
        <w:tc>
          <w:tcPr>
            <w:tcW w:w="3600"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30"/>
              </w:numPr>
              <w:rPr>
                <w:szCs w:val="24"/>
              </w:rPr>
            </w:pPr>
            <w:r w:rsidRPr="006F26A8">
              <w:rPr>
                <w:szCs w:val="24"/>
              </w:rPr>
              <w:t>Writing</w:t>
            </w:r>
          </w:p>
        </w:tc>
        <w:tc>
          <w:tcPr>
            <w:tcW w:w="6322"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29"/>
              </w:numPr>
              <w:rPr>
                <w:szCs w:val="24"/>
              </w:rPr>
            </w:pPr>
            <w:r w:rsidRPr="006F26A8">
              <w:rPr>
                <w:szCs w:val="24"/>
              </w:rPr>
              <w:t>Study Skills</w:t>
            </w:r>
          </w:p>
        </w:tc>
      </w:tr>
      <w:tr w:rsidR="00F77C1E" w:rsidRPr="00F77C1E" w:rsidTr="006F26A8">
        <w:tc>
          <w:tcPr>
            <w:tcW w:w="3600"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30"/>
              </w:numPr>
              <w:rPr>
                <w:szCs w:val="24"/>
              </w:rPr>
            </w:pPr>
            <w:r w:rsidRPr="006F26A8">
              <w:rPr>
                <w:szCs w:val="24"/>
              </w:rPr>
              <w:t>Mathematics</w:t>
            </w:r>
          </w:p>
        </w:tc>
        <w:tc>
          <w:tcPr>
            <w:tcW w:w="6322"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29"/>
              </w:numPr>
              <w:rPr>
                <w:szCs w:val="24"/>
              </w:rPr>
            </w:pPr>
            <w:r w:rsidRPr="006F26A8">
              <w:rPr>
                <w:szCs w:val="24"/>
              </w:rPr>
              <w:t>Basic Technology Skills</w:t>
            </w:r>
          </w:p>
        </w:tc>
      </w:tr>
      <w:tr w:rsidR="00F77C1E" w:rsidRPr="00F77C1E" w:rsidTr="006F26A8">
        <w:tc>
          <w:tcPr>
            <w:tcW w:w="3600"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30"/>
              </w:numPr>
              <w:rPr>
                <w:szCs w:val="24"/>
              </w:rPr>
            </w:pPr>
            <w:r w:rsidRPr="006F26A8">
              <w:rPr>
                <w:szCs w:val="24"/>
              </w:rPr>
              <w:t>Speaking</w:t>
            </w:r>
          </w:p>
        </w:tc>
        <w:tc>
          <w:tcPr>
            <w:tcW w:w="6322"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29"/>
              </w:numPr>
              <w:rPr>
                <w:szCs w:val="24"/>
              </w:rPr>
            </w:pPr>
            <w:r w:rsidRPr="006F26A8">
              <w:rPr>
                <w:szCs w:val="24"/>
              </w:rPr>
              <w:t>Knowing How To Learn</w:t>
            </w:r>
          </w:p>
        </w:tc>
      </w:tr>
      <w:tr w:rsidR="00F77C1E" w:rsidRPr="00F77C1E" w:rsidTr="006F26A8">
        <w:tc>
          <w:tcPr>
            <w:tcW w:w="3600"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30"/>
              </w:numPr>
              <w:rPr>
                <w:szCs w:val="24"/>
              </w:rPr>
            </w:pPr>
            <w:r w:rsidRPr="006F26A8">
              <w:rPr>
                <w:szCs w:val="24"/>
              </w:rPr>
              <w:t>Listening</w:t>
            </w:r>
          </w:p>
        </w:tc>
        <w:tc>
          <w:tcPr>
            <w:tcW w:w="6322"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29"/>
              </w:numPr>
              <w:rPr>
                <w:szCs w:val="24"/>
              </w:rPr>
            </w:pPr>
            <w:r w:rsidRPr="006F26A8">
              <w:rPr>
                <w:szCs w:val="24"/>
              </w:rPr>
              <w:t>H.S. Diploma/GED Content</w:t>
            </w:r>
          </w:p>
        </w:tc>
      </w:tr>
      <w:tr w:rsidR="00F77C1E" w:rsidRPr="00F77C1E" w:rsidTr="006F26A8">
        <w:tc>
          <w:tcPr>
            <w:tcW w:w="3600"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30"/>
              </w:numPr>
              <w:rPr>
                <w:szCs w:val="24"/>
              </w:rPr>
            </w:pPr>
            <w:r w:rsidRPr="006F26A8">
              <w:rPr>
                <w:szCs w:val="24"/>
              </w:rPr>
              <w:t>ESL/ELL</w:t>
            </w:r>
          </w:p>
        </w:tc>
        <w:tc>
          <w:tcPr>
            <w:tcW w:w="6322" w:type="dxa"/>
            <w:tcBorders>
              <w:top w:val="nil"/>
              <w:left w:val="single" w:sz="4" w:space="0" w:color="auto"/>
              <w:bottom w:val="nil"/>
              <w:right w:val="single" w:sz="4" w:space="0" w:color="auto"/>
            </w:tcBorders>
          </w:tcPr>
          <w:p w:rsidR="00F77C1E" w:rsidRPr="006F26A8" w:rsidRDefault="00F77C1E" w:rsidP="002F6FA3">
            <w:pPr>
              <w:pStyle w:val="ListParagraph"/>
              <w:numPr>
                <w:ilvl w:val="0"/>
                <w:numId w:val="29"/>
              </w:numPr>
              <w:rPr>
                <w:szCs w:val="24"/>
              </w:rPr>
            </w:pPr>
            <w:r w:rsidRPr="006F26A8">
              <w:rPr>
                <w:szCs w:val="24"/>
              </w:rPr>
              <w:t>Creating Thinking and Problem Solving</w:t>
            </w:r>
          </w:p>
        </w:tc>
      </w:tr>
      <w:tr w:rsidR="00F77C1E" w:rsidRPr="00F77C1E" w:rsidTr="006F26A8">
        <w:tc>
          <w:tcPr>
            <w:tcW w:w="3600" w:type="dxa"/>
            <w:tcBorders>
              <w:top w:val="nil"/>
              <w:left w:val="single" w:sz="4" w:space="0" w:color="auto"/>
              <w:bottom w:val="nil"/>
              <w:right w:val="single" w:sz="4" w:space="0" w:color="auto"/>
            </w:tcBorders>
          </w:tcPr>
          <w:p w:rsidR="00F77C1E" w:rsidRPr="00F77C1E" w:rsidRDefault="00F77C1E" w:rsidP="002F6FA3">
            <w:pPr>
              <w:pStyle w:val="ExhibitText"/>
              <w:numPr>
                <w:ilvl w:val="0"/>
                <w:numId w:val="30"/>
              </w:numPr>
              <w:rPr>
                <w:rFonts w:ascii="Arial" w:hAnsi="Arial" w:cs="Arial"/>
                <w:noProof w:val="0"/>
                <w:color w:val="000000"/>
                <w:sz w:val="24"/>
                <w:szCs w:val="24"/>
              </w:rPr>
            </w:pPr>
            <w:r w:rsidRPr="00F77C1E">
              <w:rPr>
                <w:rFonts w:ascii="Arial" w:hAnsi="Arial" w:cs="Arial"/>
                <w:noProof w:val="0"/>
                <w:color w:val="000000"/>
                <w:sz w:val="24"/>
                <w:szCs w:val="24"/>
              </w:rPr>
              <w:t>GED/H.S. Diploma</w:t>
            </w:r>
          </w:p>
        </w:tc>
        <w:tc>
          <w:tcPr>
            <w:tcW w:w="6322" w:type="dxa"/>
            <w:tcBorders>
              <w:top w:val="nil"/>
              <w:left w:val="single" w:sz="4" w:space="0" w:color="auto"/>
              <w:bottom w:val="nil"/>
              <w:right w:val="single" w:sz="4" w:space="0" w:color="auto"/>
            </w:tcBorders>
          </w:tcPr>
          <w:p w:rsidR="00F77C1E" w:rsidRPr="00F77C1E" w:rsidRDefault="00F77C1E" w:rsidP="002F6FA3">
            <w:pPr>
              <w:pStyle w:val="ExhibitText"/>
              <w:numPr>
                <w:ilvl w:val="0"/>
                <w:numId w:val="29"/>
              </w:numPr>
              <w:rPr>
                <w:rFonts w:ascii="Arial" w:hAnsi="Arial" w:cs="Arial"/>
                <w:noProof w:val="0"/>
                <w:color w:val="000000"/>
                <w:sz w:val="24"/>
                <w:szCs w:val="24"/>
              </w:rPr>
            </w:pPr>
            <w:r w:rsidRPr="00F77C1E">
              <w:rPr>
                <w:rFonts w:ascii="Arial" w:hAnsi="Arial" w:cs="Arial"/>
                <w:noProof w:val="0"/>
                <w:color w:val="000000"/>
                <w:sz w:val="24"/>
                <w:szCs w:val="24"/>
              </w:rPr>
              <w:t>Employability/Workforce Ed.</w:t>
            </w:r>
          </w:p>
        </w:tc>
      </w:tr>
      <w:tr w:rsidR="00F77C1E" w:rsidRPr="00F77C1E" w:rsidTr="006F26A8">
        <w:tc>
          <w:tcPr>
            <w:tcW w:w="3600" w:type="dxa"/>
            <w:tcBorders>
              <w:top w:val="nil"/>
              <w:left w:val="single" w:sz="4" w:space="0" w:color="auto"/>
              <w:bottom w:val="nil"/>
              <w:right w:val="single" w:sz="4" w:space="0" w:color="auto"/>
            </w:tcBorders>
          </w:tcPr>
          <w:p w:rsidR="00F77C1E" w:rsidRPr="00F77C1E" w:rsidRDefault="00F77C1E" w:rsidP="00C277DE">
            <w:pPr>
              <w:pStyle w:val="ExhibitText"/>
              <w:rPr>
                <w:rFonts w:ascii="Arial" w:hAnsi="Arial" w:cs="Arial"/>
                <w:noProof w:val="0"/>
                <w:color w:val="000000"/>
                <w:sz w:val="24"/>
                <w:szCs w:val="24"/>
              </w:rPr>
            </w:pPr>
          </w:p>
        </w:tc>
        <w:tc>
          <w:tcPr>
            <w:tcW w:w="6322" w:type="dxa"/>
            <w:tcBorders>
              <w:top w:val="nil"/>
              <w:left w:val="single" w:sz="4" w:space="0" w:color="auto"/>
              <w:bottom w:val="nil"/>
              <w:right w:val="single" w:sz="4" w:space="0" w:color="auto"/>
            </w:tcBorders>
          </w:tcPr>
          <w:p w:rsidR="00F77C1E" w:rsidRPr="00F77C1E" w:rsidRDefault="00F77C1E" w:rsidP="002F6FA3">
            <w:pPr>
              <w:pStyle w:val="ExhibitText"/>
              <w:numPr>
                <w:ilvl w:val="0"/>
                <w:numId w:val="29"/>
              </w:numPr>
              <w:rPr>
                <w:rFonts w:ascii="Arial" w:hAnsi="Arial" w:cs="Arial"/>
                <w:noProof w:val="0"/>
                <w:color w:val="000000"/>
                <w:sz w:val="24"/>
                <w:szCs w:val="24"/>
              </w:rPr>
            </w:pPr>
            <w:r w:rsidRPr="00F77C1E">
              <w:rPr>
                <w:rFonts w:ascii="Arial" w:hAnsi="Arial" w:cs="Arial"/>
                <w:noProof w:val="0"/>
                <w:color w:val="000000"/>
                <w:sz w:val="24"/>
                <w:szCs w:val="24"/>
              </w:rPr>
              <w:t>Personal, Group, Societal Effectiveness</w:t>
            </w:r>
          </w:p>
        </w:tc>
      </w:tr>
      <w:tr w:rsidR="00F77C1E" w:rsidRPr="00F77C1E" w:rsidTr="006F26A8">
        <w:tc>
          <w:tcPr>
            <w:tcW w:w="3600" w:type="dxa"/>
            <w:tcBorders>
              <w:top w:val="nil"/>
              <w:left w:val="single" w:sz="4" w:space="0" w:color="auto"/>
              <w:bottom w:val="nil"/>
              <w:right w:val="single" w:sz="4" w:space="0" w:color="auto"/>
            </w:tcBorders>
          </w:tcPr>
          <w:p w:rsidR="00F77C1E" w:rsidRPr="00F77C1E" w:rsidRDefault="00F77C1E" w:rsidP="00C277DE">
            <w:pPr>
              <w:pStyle w:val="ExhibitText"/>
              <w:rPr>
                <w:rFonts w:ascii="Arial" w:hAnsi="Arial" w:cs="Arial"/>
                <w:noProof w:val="0"/>
                <w:color w:val="000000"/>
                <w:sz w:val="24"/>
                <w:szCs w:val="24"/>
              </w:rPr>
            </w:pPr>
          </w:p>
        </w:tc>
        <w:tc>
          <w:tcPr>
            <w:tcW w:w="6322" w:type="dxa"/>
            <w:tcBorders>
              <w:top w:val="nil"/>
              <w:left w:val="single" w:sz="4" w:space="0" w:color="auto"/>
              <w:bottom w:val="nil"/>
              <w:right w:val="single" w:sz="4" w:space="0" w:color="auto"/>
            </w:tcBorders>
          </w:tcPr>
          <w:p w:rsidR="00F77C1E" w:rsidRPr="00F77C1E" w:rsidRDefault="00F77C1E" w:rsidP="002F6FA3">
            <w:pPr>
              <w:pStyle w:val="ExhibitText"/>
              <w:numPr>
                <w:ilvl w:val="0"/>
                <w:numId w:val="29"/>
              </w:numPr>
              <w:rPr>
                <w:rFonts w:ascii="Arial" w:hAnsi="Arial" w:cs="Arial"/>
                <w:noProof w:val="0"/>
                <w:color w:val="000000"/>
                <w:sz w:val="24"/>
                <w:szCs w:val="24"/>
              </w:rPr>
            </w:pPr>
            <w:r w:rsidRPr="00F77C1E">
              <w:rPr>
                <w:rFonts w:ascii="Arial" w:hAnsi="Arial" w:cs="Arial"/>
                <w:noProof w:val="0"/>
                <w:color w:val="000000"/>
                <w:sz w:val="24"/>
                <w:szCs w:val="24"/>
              </w:rPr>
              <w:t>Health Literacy</w:t>
            </w:r>
          </w:p>
        </w:tc>
      </w:tr>
      <w:tr w:rsidR="00F77C1E" w:rsidRPr="00F77C1E" w:rsidTr="006F26A8">
        <w:tc>
          <w:tcPr>
            <w:tcW w:w="3600" w:type="dxa"/>
            <w:tcBorders>
              <w:top w:val="nil"/>
              <w:left w:val="single" w:sz="4" w:space="0" w:color="auto"/>
              <w:bottom w:val="single" w:sz="4" w:space="0" w:color="auto"/>
              <w:right w:val="single" w:sz="4" w:space="0" w:color="auto"/>
            </w:tcBorders>
          </w:tcPr>
          <w:p w:rsidR="00F77C1E" w:rsidRPr="00F77C1E" w:rsidRDefault="00F77C1E" w:rsidP="00C277DE">
            <w:pPr>
              <w:pStyle w:val="ExhibitText"/>
              <w:rPr>
                <w:rFonts w:ascii="Arial" w:hAnsi="Arial" w:cs="Arial"/>
                <w:noProof w:val="0"/>
                <w:color w:val="000000"/>
                <w:sz w:val="24"/>
                <w:szCs w:val="24"/>
              </w:rPr>
            </w:pPr>
          </w:p>
        </w:tc>
        <w:tc>
          <w:tcPr>
            <w:tcW w:w="6322" w:type="dxa"/>
            <w:tcBorders>
              <w:top w:val="nil"/>
              <w:left w:val="single" w:sz="4" w:space="0" w:color="auto"/>
              <w:bottom w:val="single" w:sz="4" w:space="0" w:color="auto"/>
              <w:right w:val="single" w:sz="4" w:space="0" w:color="auto"/>
            </w:tcBorders>
          </w:tcPr>
          <w:p w:rsidR="00F77C1E" w:rsidRPr="00F77C1E" w:rsidRDefault="00F77C1E" w:rsidP="002F6FA3">
            <w:pPr>
              <w:pStyle w:val="ExhibitText"/>
              <w:numPr>
                <w:ilvl w:val="0"/>
                <w:numId w:val="29"/>
              </w:numPr>
              <w:rPr>
                <w:rFonts w:ascii="Arial" w:hAnsi="Arial" w:cs="Arial"/>
                <w:noProof w:val="0"/>
                <w:color w:val="000000"/>
                <w:sz w:val="24"/>
                <w:szCs w:val="24"/>
              </w:rPr>
            </w:pPr>
            <w:r w:rsidRPr="00F77C1E">
              <w:rPr>
                <w:rFonts w:ascii="Arial" w:hAnsi="Arial" w:cs="Arial"/>
                <w:noProof w:val="0"/>
                <w:color w:val="000000"/>
                <w:sz w:val="24"/>
                <w:szCs w:val="24"/>
              </w:rPr>
              <w:t>Financial Literacy</w:t>
            </w:r>
          </w:p>
        </w:tc>
      </w:tr>
    </w:tbl>
    <w:p w:rsidR="002F0D50" w:rsidRPr="00CF68FA" w:rsidRDefault="002F0D50" w:rsidP="009B718F">
      <w:pPr>
        <w:pStyle w:val="ExhibitText"/>
        <w:rPr>
          <w:rFonts w:ascii="Arial" w:hAnsi="Arial" w:cs="Arial"/>
          <w:noProof w:val="0"/>
          <w:color w:val="000000"/>
          <w:sz w:val="24"/>
          <w:szCs w:val="24"/>
        </w:rPr>
      </w:pPr>
    </w:p>
    <w:p w:rsidR="002F0D50" w:rsidRPr="00CF68FA" w:rsidRDefault="002F0D50" w:rsidP="009B718F">
      <w:pPr>
        <w:pStyle w:val="ExhibitText"/>
        <w:rPr>
          <w:rFonts w:ascii="Arial" w:hAnsi="Arial" w:cs="Arial"/>
          <w:noProof w:val="0"/>
          <w:color w:val="000000"/>
          <w:sz w:val="24"/>
          <w:szCs w:val="24"/>
        </w:rPr>
      </w:pPr>
      <w:r w:rsidRPr="00CF68FA">
        <w:rPr>
          <w:rFonts w:ascii="Arial" w:hAnsi="Arial" w:cs="Arial"/>
          <w:noProof w:val="0"/>
          <w:color w:val="000000"/>
          <w:sz w:val="24"/>
          <w:szCs w:val="24"/>
        </w:rPr>
        <w:t>(Conditional Content = supplemental to core content instruction)</w:t>
      </w:r>
    </w:p>
    <w:p w:rsidR="002F0D50" w:rsidRPr="00CF68FA" w:rsidRDefault="002F0D50" w:rsidP="009B718F">
      <w:pPr>
        <w:rPr>
          <w:szCs w:val="24"/>
        </w:rPr>
      </w:pPr>
    </w:p>
    <w:p w:rsidR="002F0D50" w:rsidRPr="00CF68FA" w:rsidRDefault="00212148" w:rsidP="009B718F">
      <w:pPr>
        <w:pStyle w:val="BodyText2"/>
        <w:rPr>
          <w:rFonts w:ascii="Arial" w:hAnsi="Arial" w:cs="Arial"/>
        </w:rPr>
      </w:pPr>
      <w:r>
        <w:rPr>
          <w:rFonts w:ascii="Arial" w:hAnsi="Arial" w:cs="Arial"/>
        </w:rPr>
        <w:t>A</w:t>
      </w:r>
      <w:r w:rsidR="002F0D50" w:rsidRPr="00CF68FA">
        <w:rPr>
          <w:rFonts w:ascii="Arial" w:hAnsi="Arial" w:cs="Arial"/>
        </w:rPr>
        <w:t xml:space="preserve">ll students in state and federally funded ABE programs must be receiving instruction in at least one of the core content areas. Conditional content is supplemental to core content instruction. For example, students may receive instruction regarding computer skills ONLY </w:t>
      </w:r>
      <w:r w:rsidR="002F0D50" w:rsidRPr="00CF68FA">
        <w:rPr>
          <w:rFonts w:ascii="Arial" w:hAnsi="Arial" w:cs="Arial"/>
        </w:rPr>
        <w:lastRenderedPageBreak/>
        <w:t>if they are using the computer or software applications to assist them in learning the core content of writing (or one of the other core content areas).</w:t>
      </w:r>
    </w:p>
    <w:p w:rsidR="002F0D50" w:rsidRPr="00CF68FA" w:rsidRDefault="002F0D50" w:rsidP="009B718F">
      <w:pPr>
        <w:pStyle w:val="BodyText2"/>
        <w:rPr>
          <w:rFonts w:ascii="Arial" w:hAnsi="Arial" w:cs="Arial"/>
        </w:rPr>
      </w:pPr>
    </w:p>
    <w:p w:rsidR="002F0D50" w:rsidRDefault="00212148" w:rsidP="009B718F">
      <w:pPr>
        <w:pStyle w:val="BodyText2"/>
        <w:rPr>
          <w:rFonts w:ascii="Arial" w:hAnsi="Arial" w:cs="Arial"/>
        </w:rPr>
      </w:pPr>
      <w:r>
        <w:rPr>
          <w:rFonts w:ascii="Arial" w:hAnsi="Arial" w:cs="Arial"/>
          <w:u w:val="single"/>
        </w:rPr>
        <w:t>Conditional Work Referrals</w:t>
      </w:r>
      <w:r w:rsidR="002F0D50" w:rsidRPr="00CF68FA">
        <w:rPr>
          <w:rFonts w:ascii="Arial" w:hAnsi="Arial" w:cs="Arial"/>
        </w:rPr>
        <w:t xml:space="preserve">:  Under the new </w:t>
      </w:r>
      <w:r w:rsidR="002F0D50">
        <w:rPr>
          <w:rFonts w:ascii="Arial" w:hAnsi="Arial" w:cs="Arial"/>
        </w:rPr>
        <w:t>Conditional Work Referral</w:t>
      </w:r>
      <w:r w:rsidR="002F0D50" w:rsidRPr="00CF68FA">
        <w:rPr>
          <w:rFonts w:ascii="Arial" w:hAnsi="Arial" w:cs="Arial"/>
        </w:rPr>
        <w:t xml:space="preserve"> </w:t>
      </w:r>
      <w:r w:rsidR="002F0D50">
        <w:rPr>
          <w:rFonts w:ascii="Arial" w:hAnsi="Arial" w:cs="Arial"/>
        </w:rPr>
        <w:t>P</w:t>
      </w:r>
      <w:r w:rsidR="002F0D50" w:rsidRPr="00CF68FA">
        <w:rPr>
          <w:rFonts w:ascii="Arial" w:hAnsi="Arial" w:cs="Arial"/>
        </w:rPr>
        <w:t xml:space="preserve">olicy, ABE programs may deliver work-focused employment content including basic computer literacy to students that have been referred to ABE from Minnesota Workforce Center staff or MFIP providers. </w:t>
      </w:r>
      <w:r w:rsidR="002642B4">
        <w:rPr>
          <w:rFonts w:ascii="Arial" w:hAnsi="Arial" w:cs="Arial"/>
        </w:rPr>
        <w:t>This was previously called the Transitions to Employment category.</w:t>
      </w:r>
      <w:r w:rsidR="00041A70">
        <w:rPr>
          <w:rFonts w:ascii="Arial" w:hAnsi="Arial" w:cs="Arial"/>
        </w:rPr>
        <w:t xml:space="preserve"> </w:t>
      </w:r>
      <w:proofErr w:type="gramStart"/>
      <w:r w:rsidR="00041A70">
        <w:rPr>
          <w:rFonts w:ascii="Arial" w:hAnsi="Arial" w:cs="Arial"/>
        </w:rPr>
        <w:t>For more information check out the Conditional Work Referral</w:t>
      </w:r>
      <w:r w:rsidR="00041A70" w:rsidRPr="00CF68FA">
        <w:rPr>
          <w:rFonts w:ascii="Arial" w:hAnsi="Arial" w:cs="Arial"/>
        </w:rPr>
        <w:t xml:space="preserve"> </w:t>
      </w:r>
      <w:r w:rsidR="00041A70">
        <w:rPr>
          <w:rFonts w:ascii="Arial" w:hAnsi="Arial" w:cs="Arial"/>
        </w:rPr>
        <w:t>P</w:t>
      </w:r>
      <w:r w:rsidR="00041A70" w:rsidRPr="00CF68FA">
        <w:rPr>
          <w:rFonts w:ascii="Arial" w:hAnsi="Arial" w:cs="Arial"/>
        </w:rPr>
        <w:t>olicy</w:t>
      </w:r>
      <w:r w:rsidR="002F0D50" w:rsidRPr="00CF68FA">
        <w:rPr>
          <w:rFonts w:ascii="Arial" w:hAnsi="Arial" w:cs="Arial"/>
        </w:rPr>
        <w:t xml:space="preserve"> </w:t>
      </w:r>
      <w:r w:rsidR="00041A70">
        <w:rPr>
          <w:rFonts w:ascii="Arial" w:hAnsi="Arial" w:cs="Arial"/>
        </w:rPr>
        <w:t xml:space="preserve">on the </w:t>
      </w:r>
      <w:hyperlink r:id="rId13" w:history="1">
        <w:r w:rsidR="00041A70" w:rsidRPr="00041A70">
          <w:rPr>
            <w:rStyle w:val="Hyperlink"/>
            <w:rFonts w:ascii="Arial" w:hAnsi="Arial" w:cs="Arial"/>
          </w:rPr>
          <w:t>Minnesota ABE LINCS Law, Policy and Guidance webpage</w:t>
        </w:r>
      </w:hyperlink>
      <w:r w:rsidR="00041A70">
        <w:rPr>
          <w:rFonts w:ascii="Arial" w:hAnsi="Arial" w:cs="Arial"/>
        </w:rPr>
        <w:t>.</w:t>
      </w:r>
      <w:proofErr w:type="gramEnd"/>
      <w:r w:rsidR="00041A70">
        <w:rPr>
          <w:rFonts w:ascii="Arial" w:hAnsi="Arial" w:cs="Arial"/>
        </w:rPr>
        <w:t xml:space="preserve"> </w:t>
      </w:r>
      <w:r w:rsidR="002F0D50">
        <w:rPr>
          <w:rFonts w:ascii="Arial" w:hAnsi="Arial" w:cs="Arial"/>
        </w:rPr>
        <w:t>(</w:t>
      </w:r>
      <w:r w:rsidR="00041A70" w:rsidRPr="00041A70">
        <w:rPr>
          <w:rFonts w:ascii="Arial" w:hAnsi="Arial" w:cs="Arial"/>
        </w:rPr>
        <w:t>http://mnabe.themlc.org/ABE_Law_Policy_and_Guidance.html</w:t>
      </w:r>
      <w:r w:rsidR="002F0D50">
        <w:rPr>
          <w:rFonts w:ascii="Arial" w:hAnsi="Arial" w:cs="Arial"/>
        </w:rPr>
        <w:t>).</w:t>
      </w:r>
    </w:p>
    <w:p w:rsidR="00BE6AAC" w:rsidRDefault="00BE6AAC">
      <w:pPr>
        <w:rPr>
          <w:b/>
          <w:bCs/>
          <w:sz w:val="32"/>
          <w:szCs w:val="32"/>
        </w:rPr>
      </w:pPr>
      <w:r>
        <w:rPr>
          <w:b/>
          <w:bCs/>
          <w:sz w:val="32"/>
          <w:szCs w:val="32"/>
        </w:rPr>
        <w:br w:type="page"/>
      </w:r>
    </w:p>
    <w:p w:rsidR="002F0D50" w:rsidRPr="006F26A8" w:rsidRDefault="00031BE4" w:rsidP="009B718F">
      <w:pPr>
        <w:jc w:val="center"/>
        <w:rPr>
          <w:b/>
          <w:bCs/>
          <w:sz w:val="32"/>
          <w:szCs w:val="32"/>
        </w:rPr>
      </w:pPr>
      <w:r>
        <w:rPr>
          <w:b/>
          <w:bCs/>
          <w:sz w:val="32"/>
          <w:szCs w:val="32"/>
        </w:rPr>
        <w:lastRenderedPageBreak/>
        <w:t xml:space="preserve">SUMMARY AND CHANGES FOR FISCAL </w:t>
      </w:r>
      <w:r w:rsidRPr="006F26A8">
        <w:rPr>
          <w:b/>
          <w:bCs/>
          <w:sz w:val="32"/>
          <w:szCs w:val="32"/>
        </w:rPr>
        <w:t>YEAR 201</w:t>
      </w:r>
      <w:r w:rsidR="00B92AE0" w:rsidRPr="006F26A8">
        <w:rPr>
          <w:b/>
          <w:bCs/>
          <w:sz w:val="32"/>
          <w:szCs w:val="32"/>
        </w:rPr>
        <w:t>4</w:t>
      </w:r>
    </w:p>
    <w:p w:rsidR="002F0D50" w:rsidRPr="006F26A8" w:rsidRDefault="002F0D50" w:rsidP="009B718F">
      <w:pPr>
        <w:pBdr>
          <w:top w:val="single" w:sz="8" w:space="1" w:color="auto"/>
        </w:pBdr>
        <w:rPr>
          <w:szCs w:val="24"/>
        </w:rPr>
      </w:pPr>
    </w:p>
    <w:p w:rsidR="002F0D50" w:rsidRPr="006F26A8" w:rsidRDefault="002F0D50" w:rsidP="009B718F">
      <w:pPr>
        <w:rPr>
          <w:szCs w:val="24"/>
        </w:rPr>
      </w:pPr>
    </w:p>
    <w:p w:rsidR="002F0D50" w:rsidRPr="006F26A8" w:rsidRDefault="002F0D50" w:rsidP="00A86EC5">
      <w:pPr>
        <w:numPr>
          <w:ilvl w:val="0"/>
          <w:numId w:val="3"/>
        </w:numPr>
        <w:tabs>
          <w:tab w:val="clear" w:pos="720"/>
        </w:tabs>
        <w:ind w:hanging="720"/>
        <w:rPr>
          <w:szCs w:val="24"/>
        </w:rPr>
      </w:pPr>
      <w:r w:rsidRPr="006F26A8">
        <w:rPr>
          <w:b/>
          <w:szCs w:val="24"/>
          <w:u w:val="single"/>
        </w:rPr>
        <w:t>Available Funds</w:t>
      </w:r>
      <w:r w:rsidRPr="006F26A8">
        <w:rPr>
          <w:szCs w:val="24"/>
        </w:rPr>
        <w:t xml:space="preserve"> – Two categories of ABE funding are available through the application process:</w:t>
      </w:r>
    </w:p>
    <w:p w:rsidR="002F0D50" w:rsidRPr="006F26A8" w:rsidRDefault="002F0D50" w:rsidP="009B718F">
      <w:pPr>
        <w:rPr>
          <w:szCs w:val="24"/>
        </w:rPr>
      </w:pPr>
    </w:p>
    <w:p w:rsidR="002F0D50" w:rsidRPr="006F26A8" w:rsidRDefault="002F0D50" w:rsidP="00CA4474">
      <w:pPr>
        <w:numPr>
          <w:ilvl w:val="0"/>
          <w:numId w:val="4"/>
        </w:numPr>
        <w:tabs>
          <w:tab w:val="clear" w:pos="720"/>
        </w:tabs>
        <w:rPr>
          <w:b/>
          <w:szCs w:val="24"/>
        </w:rPr>
      </w:pPr>
      <w:r w:rsidRPr="006F26A8">
        <w:rPr>
          <w:b/>
          <w:szCs w:val="24"/>
        </w:rPr>
        <w:t xml:space="preserve">Federal </w:t>
      </w:r>
      <w:r w:rsidR="00362D2B" w:rsidRPr="006F26A8">
        <w:rPr>
          <w:szCs w:val="24"/>
        </w:rPr>
        <w:t>funding is avail</w:t>
      </w:r>
      <w:r w:rsidRPr="006F26A8">
        <w:rPr>
          <w:szCs w:val="24"/>
        </w:rPr>
        <w:t>able through the Workforce Investment Act of 1998 to approved (through MDE-ABE) Adult Basic Edu</w:t>
      </w:r>
      <w:r w:rsidR="00E86736" w:rsidRPr="006F26A8">
        <w:rPr>
          <w:szCs w:val="24"/>
        </w:rPr>
        <w:t xml:space="preserve">cation consortia in Minnesota. </w:t>
      </w:r>
      <w:r w:rsidRPr="006F26A8">
        <w:rPr>
          <w:b/>
          <w:szCs w:val="24"/>
        </w:rPr>
        <w:t>Applicants/grantees are required to use the SERVS Financial System to report expenditures and to access your federal ABE funding</w:t>
      </w:r>
      <w:r w:rsidR="002F77D0" w:rsidRPr="006F26A8">
        <w:rPr>
          <w:b/>
          <w:szCs w:val="24"/>
        </w:rPr>
        <w:t>.</w:t>
      </w:r>
    </w:p>
    <w:p w:rsidR="002F0D50" w:rsidRPr="006F26A8" w:rsidRDefault="002F0D50" w:rsidP="009B718F">
      <w:pPr>
        <w:ind w:left="360"/>
        <w:rPr>
          <w:szCs w:val="24"/>
        </w:rPr>
      </w:pPr>
    </w:p>
    <w:p w:rsidR="002F0D50" w:rsidRPr="00CF68FA" w:rsidRDefault="002F0D50" w:rsidP="00221192">
      <w:pPr>
        <w:numPr>
          <w:ilvl w:val="0"/>
          <w:numId w:val="4"/>
        </w:numPr>
        <w:tabs>
          <w:tab w:val="clear" w:pos="720"/>
        </w:tabs>
        <w:rPr>
          <w:szCs w:val="24"/>
        </w:rPr>
      </w:pPr>
      <w:r w:rsidRPr="006F26A8">
        <w:rPr>
          <w:b/>
          <w:szCs w:val="24"/>
        </w:rPr>
        <w:t>State</w:t>
      </w:r>
      <w:r w:rsidRPr="006F26A8">
        <w:rPr>
          <w:szCs w:val="24"/>
        </w:rPr>
        <w:t xml:space="preserve"> ABE aid is expected to be available for approved ABE consortia under M.S. 124D.51 et seq</w:t>
      </w:r>
      <w:r w:rsidR="001F0313" w:rsidRPr="006F26A8">
        <w:rPr>
          <w:szCs w:val="24"/>
        </w:rPr>
        <w:t>.</w:t>
      </w:r>
      <w:r w:rsidRPr="006F26A8">
        <w:rPr>
          <w:szCs w:val="24"/>
        </w:rPr>
        <w:t xml:space="preserve"> The amount of state ABE aid available statewide will not be known until the state legislature co</w:t>
      </w:r>
      <w:r w:rsidR="00660390" w:rsidRPr="006F26A8">
        <w:rPr>
          <w:szCs w:val="24"/>
        </w:rPr>
        <w:t>mpletes the 2012</w:t>
      </w:r>
      <w:r w:rsidR="00805201" w:rsidRPr="006F26A8">
        <w:rPr>
          <w:szCs w:val="24"/>
        </w:rPr>
        <w:t xml:space="preserve"> session</w:t>
      </w:r>
      <w:r w:rsidR="00805201">
        <w:rPr>
          <w:szCs w:val="24"/>
        </w:rPr>
        <w:t>.</w:t>
      </w:r>
    </w:p>
    <w:p w:rsidR="002F0D50" w:rsidRPr="00CF68FA" w:rsidRDefault="002F0D50" w:rsidP="009B718F">
      <w:pPr>
        <w:rPr>
          <w:szCs w:val="24"/>
        </w:rPr>
      </w:pPr>
    </w:p>
    <w:p w:rsidR="002F0D50" w:rsidRPr="00CF68FA" w:rsidRDefault="002F0D50" w:rsidP="009B718F">
      <w:pPr>
        <w:numPr>
          <w:ilvl w:val="0"/>
          <w:numId w:val="3"/>
        </w:numPr>
        <w:tabs>
          <w:tab w:val="clear" w:pos="720"/>
        </w:tabs>
        <w:ind w:hanging="720"/>
        <w:rPr>
          <w:szCs w:val="24"/>
        </w:rPr>
      </w:pPr>
      <w:r w:rsidRPr="00CF68FA">
        <w:rPr>
          <w:b/>
          <w:bCs/>
          <w:szCs w:val="24"/>
          <w:u w:val="single"/>
        </w:rPr>
        <w:t>Consortium Eligibility</w:t>
      </w:r>
      <w:r w:rsidRPr="00CF68FA">
        <w:rPr>
          <w:szCs w:val="24"/>
        </w:rPr>
        <w:t xml:space="preserve"> – To be eligible to apply for funding as an </w:t>
      </w:r>
      <w:r w:rsidR="00A34842">
        <w:rPr>
          <w:szCs w:val="24"/>
        </w:rPr>
        <w:t>ABE consortium, a program must:</w:t>
      </w:r>
    </w:p>
    <w:p w:rsidR="002F0D50" w:rsidRPr="00CF68FA" w:rsidRDefault="002F0D50" w:rsidP="009B718F">
      <w:pPr>
        <w:rPr>
          <w:szCs w:val="24"/>
        </w:rPr>
      </w:pPr>
    </w:p>
    <w:p w:rsidR="002F0D50" w:rsidRPr="00725586" w:rsidRDefault="002F0D50" w:rsidP="00725586">
      <w:pPr>
        <w:pStyle w:val="ListParagraph"/>
        <w:numPr>
          <w:ilvl w:val="0"/>
          <w:numId w:val="5"/>
        </w:numPr>
      </w:pPr>
      <w:r w:rsidRPr="00725586">
        <w:t xml:space="preserve">Be a nonprofit organization such as a public school district, </w:t>
      </w:r>
      <w:r w:rsidR="00F100FB" w:rsidRPr="00725586">
        <w:t>community-</w:t>
      </w:r>
      <w:r w:rsidRPr="00725586">
        <w:t xml:space="preserve">based organization, </w:t>
      </w:r>
      <w:r w:rsidR="00F100FB" w:rsidRPr="00725586">
        <w:t>faith-</w:t>
      </w:r>
      <w:r w:rsidRPr="00725586">
        <w:t>based organization, public postsecondary instit</w:t>
      </w:r>
      <w:r w:rsidR="00E37235" w:rsidRPr="00725586">
        <w:t>ution, or tribal authority, AND</w:t>
      </w:r>
    </w:p>
    <w:p w:rsidR="002F0D50" w:rsidRPr="00725586" w:rsidRDefault="002F0D50" w:rsidP="009B718F">
      <w:pPr>
        <w:numPr>
          <w:ilvl w:val="0"/>
          <w:numId w:val="5"/>
        </w:numPr>
        <w:rPr>
          <w:szCs w:val="24"/>
        </w:rPr>
      </w:pPr>
      <w:r w:rsidRPr="00725586">
        <w:rPr>
          <w:szCs w:val="24"/>
        </w:rPr>
        <w:t>Have the administrative, organizational and instructional capacity to deliver comprehensive ABE and/or ESL services to adults, AND</w:t>
      </w:r>
    </w:p>
    <w:p w:rsidR="002F0D50" w:rsidRPr="00725586" w:rsidRDefault="002F0D50" w:rsidP="009B718F">
      <w:pPr>
        <w:numPr>
          <w:ilvl w:val="0"/>
          <w:numId w:val="5"/>
        </w:numPr>
        <w:rPr>
          <w:szCs w:val="24"/>
        </w:rPr>
      </w:pPr>
      <w:r w:rsidRPr="00725586">
        <w:rPr>
          <w:szCs w:val="24"/>
        </w:rPr>
        <w:t xml:space="preserve">Agree to all ABE accountability processes and </w:t>
      </w:r>
      <w:r w:rsidR="00212148" w:rsidRPr="00725586">
        <w:rPr>
          <w:szCs w:val="24"/>
        </w:rPr>
        <w:t xml:space="preserve">grant-identified </w:t>
      </w:r>
      <w:r w:rsidR="00805201" w:rsidRPr="00725586">
        <w:rPr>
          <w:szCs w:val="24"/>
        </w:rPr>
        <w:t>assurances, AND</w:t>
      </w:r>
    </w:p>
    <w:p w:rsidR="002F0D50" w:rsidRPr="00725586" w:rsidRDefault="002F0D50" w:rsidP="009B718F">
      <w:pPr>
        <w:numPr>
          <w:ilvl w:val="0"/>
          <w:numId w:val="5"/>
        </w:numPr>
        <w:rPr>
          <w:szCs w:val="24"/>
        </w:rPr>
      </w:pPr>
      <w:r w:rsidRPr="00725586">
        <w:rPr>
          <w:szCs w:val="24"/>
        </w:rPr>
        <w:t>Have facilities accessible to physically handicapped s</w:t>
      </w:r>
      <w:r w:rsidR="00BD1CD1" w:rsidRPr="00725586">
        <w:rPr>
          <w:szCs w:val="24"/>
        </w:rPr>
        <w:t>tudents, AND</w:t>
      </w:r>
    </w:p>
    <w:p w:rsidR="002F0D50" w:rsidRPr="00725586" w:rsidRDefault="002F0D50" w:rsidP="006203E5">
      <w:pPr>
        <w:numPr>
          <w:ilvl w:val="0"/>
          <w:numId w:val="5"/>
        </w:numPr>
        <w:tabs>
          <w:tab w:val="left" w:pos="4770"/>
        </w:tabs>
        <w:rPr>
          <w:szCs w:val="24"/>
        </w:rPr>
      </w:pPr>
      <w:r w:rsidRPr="00725586">
        <w:rPr>
          <w:szCs w:val="24"/>
        </w:rPr>
        <w:t>The Minnesota Department of Corrections is also an eligible ABE consortium under state ABE law.</w:t>
      </w:r>
    </w:p>
    <w:p w:rsidR="002F0D50" w:rsidRPr="00CF68FA" w:rsidRDefault="002F0D50" w:rsidP="009B718F">
      <w:pPr>
        <w:ind w:left="360"/>
        <w:rPr>
          <w:szCs w:val="24"/>
        </w:rPr>
      </w:pPr>
    </w:p>
    <w:p w:rsidR="002F0D50" w:rsidRPr="00CF68FA" w:rsidRDefault="002F0D50" w:rsidP="009B718F">
      <w:pPr>
        <w:ind w:left="360"/>
        <w:rPr>
          <w:szCs w:val="24"/>
        </w:rPr>
      </w:pPr>
      <w:r w:rsidRPr="00CF68FA">
        <w:rPr>
          <w:szCs w:val="24"/>
        </w:rPr>
        <w:t xml:space="preserve">Programs that are nonprofit in nature but do not fit the established criteria noted above may participate in ABE programming by seeking membership in </w:t>
      </w:r>
      <w:r>
        <w:rPr>
          <w:szCs w:val="24"/>
        </w:rPr>
        <w:t xml:space="preserve">an </w:t>
      </w:r>
      <w:r w:rsidRPr="00CF68FA">
        <w:rPr>
          <w:szCs w:val="24"/>
        </w:rPr>
        <w:t xml:space="preserve">approved </w:t>
      </w:r>
      <w:r>
        <w:rPr>
          <w:szCs w:val="24"/>
        </w:rPr>
        <w:t xml:space="preserve">or </w:t>
      </w:r>
      <w:r w:rsidR="00972C4E">
        <w:rPr>
          <w:szCs w:val="24"/>
        </w:rPr>
        <w:t xml:space="preserve">established ABE consortium. </w:t>
      </w:r>
      <w:r w:rsidRPr="00CF68FA">
        <w:rPr>
          <w:szCs w:val="24"/>
        </w:rPr>
        <w:t xml:space="preserve">Members (partners) of approved ABE consortia must meet all accountability requirements and </w:t>
      </w:r>
      <w:r>
        <w:rPr>
          <w:szCs w:val="24"/>
        </w:rPr>
        <w:t xml:space="preserve">provide </w:t>
      </w:r>
      <w:r w:rsidRPr="00CF68FA">
        <w:rPr>
          <w:szCs w:val="24"/>
        </w:rPr>
        <w:t>other assu</w:t>
      </w:r>
      <w:r w:rsidR="007B27E7">
        <w:rPr>
          <w:szCs w:val="24"/>
        </w:rPr>
        <w:t xml:space="preserve">rances set forth by the state. </w:t>
      </w:r>
      <w:r w:rsidRPr="00CF68FA">
        <w:rPr>
          <w:szCs w:val="24"/>
        </w:rPr>
        <w:t>Funding and service agreements between an approved consortium</w:t>
      </w:r>
      <w:r>
        <w:rPr>
          <w:szCs w:val="24"/>
        </w:rPr>
        <w:t>’s</w:t>
      </w:r>
      <w:r w:rsidRPr="00CF68FA">
        <w:rPr>
          <w:szCs w:val="24"/>
        </w:rPr>
        <w:t xml:space="preserve"> fiscal agent and its member programs are matt</w:t>
      </w:r>
      <w:r w:rsidR="00725586">
        <w:rPr>
          <w:szCs w:val="24"/>
        </w:rPr>
        <w:t xml:space="preserve">ers for local decision-making. </w:t>
      </w:r>
      <w:r w:rsidRPr="00CF68FA">
        <w:rPr>
          <w:szCs w:val="24"/>
        </w:rPr>
        <w:t>However, the ABE consortium</w:t>
      </w:r>
      <w:r>
        <w:rPr>
          <w:szCs w:val="24"/>
        </w:rPr>
        <w:t>’s</w:t>
      </w:r>
      <w:r w:rsidRPr="00CF68FA">
        <w:rPr>
          <w:szCs w:val="24"/>
        </w:rPr>
        <w:t xml:space="preserve"> fiscal agent is responsible for the appropriate use of ABE funding and for the consortium’s overall performance in compliance with state and federal ABE law</w:t>
      </w:r>
      <w:r>
        <w:rPr>
          <w:szCs w:val="24"/>
        </w:rPr>
        <w:t>s</w:t>
      </w:r>
      <w:r w:rsidRPr="00CF68FA">
        <w:rPr>
          <w:szCs w:val="24"/>
        </w:rPr>
        <w:t xml:space="preserve"> and polic</w:t>
      </w:r>
      <w:r>
        <w:rPr>
          <w:szCs w:val="24"/>
        </w:rPr>
        <w:t>ies</w:t>
      </w:r>
      <w:r w:rsidRPr="00CF68FA">
        <w:rPr>
          <w:szCs w:val="24"/>
        </w:rPr>
        <w:t>. If a consortium partner, for example, incorrectly counts contact hours, the consortium</w:t>
      </w:r>
      <w:r>
        <w:rPr>
          <w:szCs w:val="24"/>
        </w:rPr>
        <w:t>’s</w:t>
      </w:r>
      <w:r w:rsidRPr="00CF68FA">
        <w:rPr>
          <w:szCs w:val="24"/>
        </w:rPr>
        <w:t xml:space="preserve"> fiscal agent is liable for the resulting repayment of funds to the state.</w:t>
      </w:r>
    </w:p>
    <w:p w:rsidR="002F0D50" w:rsidRPr="00CF68FA" w:rsidRDefault="002F0D50" w:rsidP="009B718F">
      <w:pPr>
        <w:ind w:left="360"/>
        <w:rPr>
          <w:szCs w:val="24"/>
        </w:rPr>
      </w:pPr>
    </w:p>
    <w:p w:rsidR="002F0D50" w:rsidRPr="00CF68FA" w:rsidRDefault="002F0D50" w:rsidP="009B718F">
      <w:pPr>
        <w:ind w:left="360"/>
        <w:rPr>
          <w:szCs w:val="24"/>
        </w:rPr>
      </w:pPr>
      <w:r w:rsidRPr="00CF68FA">
        <w:rPr>
          <w:szCs w:val="24"/>
        </w:rPr>
        <w:t xml:space="preserve">All </w:t>
      </w:r>
      <w:r w:rsidRPr="00CF68FA">
        <w:rPr>
          <w:b/>
          <w:szCs w:val="24"/>
        </w:rPr>
        <w:t>new</w:t>
      </w:r>
      <w:r w:rsidRPr="00CF68FA">
        <w:rPr>
          <w:szCs w:val="24"/>
        </w:rPr>
        <w:t xml:space="preserve"> applicants for state or federal ABE funding must be judged through the state application review process </w:t>
      </w:r>
      <w:r>
        <w:rPr>
          <w:szCs w:val="24"/>
        </w:rPr>
        <w:t>against</w:t>
      </w:r>
      <w:r w:rsidR="00196946">
        <w:rPr>
          <w:szCs w:val="24"/>
        </w:rPr>
        <w:t xml:space="preserve"> the criteria noted above.</w:t>
      </w:r>
      <w:r w:rsidRPr="002E46C2">
        <w:rPr>
          <w:szCs w:val="24"/>
        </w:rPr>
        <w:t xml:space="preserve"> New programs that wish to apply for direct ABE funding from the state that do not have prior experience with adult education are encouraged to seek</w:t>
      </w:r>
      <w:r w:rsidRPr="00CF68FA">
        <w:rPr>
          <w:szCs w:val="24"/>
        </w:rPr>
        <w:t xml:space="preserve"> collaborative agreements with existing, approved ABE providers to become members of </w:t>
      </w:r>
      <w:r>
        <w:rPr>
          <w:szCs w:val="24"/>
        </w:rPr>
        <w:t xml:space="preserve">an </w:t>
      </w:r>
      <w:r w:rsidRPr="00CF68FA">
        <w:rPr>
          <w:szCs w:val="24"/>
        </w:rPr>
        <w:t>existing consorti</w:t>
      </w:r>
      <w:r w:rsidR="00844181">
        <w:rPr>
          <w:szCs w:val="24"/>
        </w:rPr>
        <w:t>um</w:t>
      </w:r>
      <w:r w:rsidR="00D0768A">
        <w:rPr>
          <w:szCs w:val="24"/>
        </w:rPr>
        <w:t>.</w:t>
      </w:r>
    </w:p>
    <w:p w:rsidR="002F0D50" w:rsidRPr="00CF68FA" w:rsidRDefault="002F0D50" w:rsidP="009B718F">
      <w:pPr>
        <w:rPr>
          <w:szCs w:val="24"/>
        </w:rPr>
      </w:pPr>
    </w:p>
    <w:p w:rsidR="002F0D50" w:rsidRPr="00CF68FA" w:rsidRDefault="002F0D50" w:rsidP="009B718F">
      <w:pPr>
        <w:numPr>
          <w:ilvl w:val="0"/>
          <w:numId w:val="3"/>
        </w:numPr>
        <w:tabs>
          <w:tab w:val="clear" w:pos="720"/>
        </w:tabs>
        <w:ind w:left="360"/>
        <w:rPr>
          <w:szCs w:val="24"/>
        </w:rPr>
      </w:pPr>
      <w:r w:rsidRPr="00CF68FA">
        <w:rPr>
          <w:b/>
          <w:szCs w:val="24"/>
          <w:u w:val="single"/>
        </w:rPr>
        <w:t>The State ABE Aid Funding Formula</w:t>
      </w:r>
      <w:r w:rsidRPr="00CF68FA">
        <w:rPr>
          <w:szCs w:val="24"/>
        </w:rPr>
        <w:t xml:space="preserve"> – State ABE aid is distributed through a funding formula that is established in law. - M.S. 124D.51</w:t>
      </w:r>
      <w:r>
        <w:rPr>
          <w:szCs w:val="24"/>
        </w:rPr>
        <w:t xml:space="preserve"> et seq</w:t>
      </w:r>
      <w:r w:rsidR="00C95373">
        <w:rPr>
          <w:szCs w:val="24"/>
        </w:rPr>
        <w:t>.</w:t>
      </w:r>
      <w:r w:rsidRPr="00CF68FA">
        <w:rPr>
          <w:szCs w:val="24"/>
        </w:rPr>
        <w:t xml:space="preserve"> Funding components of the state ABE formula are:</w:t>
      </w:r>
    </w:p>
    <w:p w:rsidR="002F0D50" w:rsidRPr="00CF68FA" w:rsidRDefault="002F0D50" w:rsidP="009B718F">
      <w:pPr>
        <w:pStyle w:val="ExhibitText"/>
        <w:rPr>
          <w:rFonts w:ascii="Arial" w:hAnsi="Arial" w:cs="Arial"/>
          <w:noProof w:val="0"/>
          <w:sz w:val="24"/>
          <w:szCs w:val="24"/>
        </w:rPr>
      </w:pPr>
      <w:r>
        <w:rPr>
          <w:rFonts w:ascii="Arial" w:hAnsi="Arial" w:cs="Arial"/>
          <w:noProof w:val="0"/>
          <w:sz w:val="24"/>
          <w:szCs w:val="24"/>
        </w:rPr>
        <w:t xml:space="preserve"> </w:t>
      </w:r>
    </w:p>
    <w:p w:rsidR="002F0D50" w:rsidRPr="00CF68FA" w:rsidRDefault="002F0D50" w:rsidP="00CA4474">
      <w:pPr>
        <w:ind w:left="540"/>
        <w:rPr>
          <w:szCs w:val="24"/>
        </w:rPr>
      </w:pPr>
      <w:r w:rsidRPr="00CF68FA">
        <w:rPr>
          <w:szCs w:val="24"/>
        </w:rPr>
        <w:lastRenderedPageBreak/>
        <w:t xml:space="preserve">Base Population Aid:  $1.73 per school district resident using the 2000 US Census.  </w:t>
      </w:r>
      <w:r>
        <w:rPr>
          <w:szCs w:val="24"/>
        </w:rPr>
        <w:t xml:space="preserve">M.S. 124D.51 </w:t>
      </w:r>
      <w:proofErr w:type="gramStart"/>
      <w:r>
        <w:rPr>
          <w:szCs w:val="24"/>
        </w:rPr>
        <w:t>et</w:t>
      </w:r>
      <w:proofErr w:type="gramEnd"/>
      <w:r>
        <w:rPr>
          <w:szCs w:val="24"/>
        </w:rPr>
        <w:t xml:space="preserve"> </w:t>
      </w:r>
      <w:proofErr w:type="spellStart"/>
      <w:r>
        <w:rPr>
          <w:szCs w:val="24"/>
        </w:rPr>
        <w:t>seq</w:t>
      </w:r>
      <w:proofErr w:type="spellEnd"/>
      <w:r>
        <w:rPr>
          <w:szCs w:val="24"/>
        </w:rPr>
        <w:t xml:space="preserve"> references 275.14 regarding determining population data.  </w:t>
      </w:r>
      <w:r w:rsidR="007F28B4">
        <w:rPr>
          <w:szCs w:val="24"/>
        </w:rPr>
        <w:t xml:space="preserve">M.S. </w:t>
      </w:r>
      <w:r>
        <w:rPr>
          <w:szCs w:val="24"/>
        </w:rPr>
        <w:t xml:space="preserve">275.14 references the most recent census.  </w:t>
      </w:r>
      <w:r w:rsidRPr="00CF68FA">
        <w:rPr>
          <w:szCs w:val="24"/>
        </w:rPr>
        <w:t>The remaining 3 components of the formula are calculated as a percentage of the remaining appropriation after the Base Population Aid is subtracted from the total state ABE aid available:</w:t>
      </w:r>
    </w:p>
    <w:p w:rsidR="002F0D50" w:rsidRPr="006F26A8" w:rsidRDefault="002F0D50" w:rsidP="00C225BF">
      <w:pPr>
        <w:numPr>
          <w:ilvl w:val="1"/>
          <w:numId w:val="6"/>
        </w:numPr>
        <w:tabs>
          <w:tab w:val="clear" w:pos="1440"/>
        </w:tabs>
        <w:ind w:left="1530" w:hanging="450"/>
        <w:rPr>
          <w:szCs w:val="24"/>
        </w:rPr>
      </w:pPr>
      <w:r w:rsidRPr="00CF68FA">
        <w:rPr>
          <w:szCs w:val="24"/>
        </w:rPr>
        <w:t>Prior Year Contact Hour Revenu</w:t>
      </w:r>
      <w:r>
        <w:rPr>
          <w:szCs w:val="24"/>
        </w:rPr>
        <w:t xml:space="preserve">e: 84% of </w:t>
      </w:r>
      <w:r w:rsidRPr="006F26A8">
        <w:rPr>
          <w:szCs w:val="24"/>
        </w:rPr>
        <w:t>the remai</w:t>
      </w:r>
      <w:r w:rsidR="00CB646B" w:rsidRPr="006F26A8">
        <w:rPr>
          <w:szCs w:val="24"/>
        </w:rPr>
        <w:t>nder (FY 201</w:t>
      </w:r>
      <w:r w:rsidR="006F26A8">
        <w:rPr>
          <w:szCs w:val="24"/>
        </w:rPr>
        <w:t>3</w:t>
      </w:r>
      <w:r w:rsidR="00844181" w:rsidRPr="006F26A8">
        <w:rPr>
          <w:szCs w:val="24"/>
        </w:rPr>
        <w:t xml:space="preserve"> was </w:t>
      </w:r>
      <w:r w:rsidRPr="006F26A8">
        <w:rPr>
          <w:szCs w:val="24"/>
        </w:rPr>
        <w:t>$5.</w:t>
      </w:r>
      <w:r w:rsidR="006F26A8">
        <w:rPr>
          <w:szCs w:val="24"/>
        </w:rPr>
        <w:t>14</w:t>
      </w:r>
      <w:r w:rsidRPr="006F26A8">
        <w:rPr>
          <w:szCs w:val="24"/>
        </w:rPr>
        <w:t>/hour)</w:t>
      </w:r>
      <w:r w:rsidR="003E3095" w:rsidRPr="006F26A8">
        <w:rPr>
          <w:szCs w:val="24"/>
        </w:rPr>
        <w:t>;</w:t>
      </w:r>
    </w:p>
    <w:p w:rsidR="002F0D50" w:rsidRPr="006F26A8" w:rsidRDefault="002F0D50" w:rsidP="00A80FF5">
      <w:pPr>
        <w:numPr>
          <w:ilvl w:val="1"/>
          <w:numId w:val="6"/>
        </w:numPr>
        <w:tabs>
          <w:tab w:val="clear" w:pos="1440"/>
        </w:tabs>
        <w:ind w:left="1530" w:hanging="450"/>
        <w:rPr>
          <w:szCs w:val="24"/>
        </w:rPr>
      </w:pPr>
      <w:r w:rsidRPr="006F26A8">
        <w:rPr>
          <w:szCs w:val="24"/>
        </w:rPr>
        <w:t>Prior Year K-12 LEP Revenue:  8% of the remainder (</w:t>
      </w:r>
      <w:r w:rsidR="006F26A8">
        <w:rPr>
          <w:szCs w:val="24"/>
        </w:rPr>
        <w:t>FY 2013:  $45.39</w:t>
      </w:r>
      <w:r w:rsidRPr="006F26A8">
        <w:rPr>
          <w:szCs w:val="24"/>
        </w:rPr>
        <w:t xml:space="preserve"> per K-12 LEP unit)</w:t>
      </w:r>
      <w:r w:rsidR="003E3095" w:rsidRPr="006F26A8">
        <w:rPr>
          <w:szCs w:val="24"/>
        </w:rPr>
        <w:t xml:space="preserve">; and </w:t>
      </w:r>
    </w:p>
    <w:p w:rsidR="002F0D50" w:rsidRPr="006F26A8" w:rsidRDefault="002F0D50" w:rsidP="00844181">
      <w:pPr>
        <w:numPr>
          <w:ilvl w:val="1"/>
          <w:numId w:val="6"/>
        </w:numPr>
        <w:tabs>
          <w:tab w:val="clear" w:pos="1440"/>
        </w:tabs>
        <w:ind w:left="1530" w:hanging="450"/>
        <w:rPr>
          <w:szCs w:val="24"/>
        </w:rPr>
      </w:pPr>
      <w:r w:rsidRPr="006F26A8">
        <w:rPr>
          <w:szCs w:val="24"/>
        </w:rPr>
        <w:t>Over 20 No Diploma Residents Revenu</w:t>
      </w:r>
      <w:r w:rsidR="006F26A8" w:rsidRPr="006F26A8">
        <w:rPr>
          <w:szCs w:val="24"/>
        </w:rPr>
        <w:t>e: 8% of the remainder (</w:t>
      </w:r>
      <w:r w:rsidR="006F26A8">
        <w:rPr>
          <w:szCs w:val="24"/>
        </w:rPr>
        <w:t xml:space="preserve">FY 2013:  </w:t>
      </w:r>
      <w:r w:rsidR="006F26A8" w:rsidRPr="006F26A8">
        <w:rPr>
          <w:szCs w:val="24"/>
        </w:rPr>
        <w:t>$5.66</w:t>
      </w:r>
      <w:r w:rsidRPr="006F26A8">
        <w:rPr>
          <w:szCs w:val="24"/>
        </w:rPr>
        <w:t xml:space="preserve"> per</w:t>
      </w:r>
      <w:r w:rsidR="006F26A8">
        <w:rPr>
          <w:szCs w:val="24"/>
        </w:rPr>
        <w:t xml:space="preserve"> </w:t>
      </w:r>
      <w:r w:rsidRPr="006F26A8">
        <w:rPr>
          <w:szCs w:val="24"/>
        </w:rPr>
        <w:t>resident that is over 20 and has no high school diploma – US Census)</w:t>
      </w:r>
    </w:p>
    <w:p w:rsidR="002F0D50" w:rsidRPr="006F26A8" w:rsidRDefault="002F0D50" w:rsidP="00336F5C">
      <w:pPr>
        <w:rPr>
          <w:szCs w:val="24"/>
        </w:rPr>
      </w:pPr>
      <w:r w:rsidRPr="006F26A8">
        <w:rPr>
          <w:szCs w:val="24"/>
        </w:rPr>
        <w:t xml:space="preserve"> </w:t>
      </w:r>
    </w:p>
    <w:p w:rsidR="002F0D50" w:rsidRPr="00CF68FA" w:rsidRDefault="002F0D50" w:rsidP="009B718F">
      <w:pPr>
        <w:ind w:left="432"/>
        <w:rPr>
          <w:szCs w:val="24"/>
        </w:rPr>
      </w:pPr>
      <w:r w:rsidRPr="006F26A8">
        <w:rPr>
          <w:szCs w:val="24"/>
        </w:rPr>
        <w:t>The exact proportions of these components will not be known until all participation data (contact hours) are aggregated and the exact state</w:t>
      </w:r>
      <w:r w:rsidR="00CB646B" w:rsidRPr="006F26A8">
        <w:rPr>
          <w:szCs w:val="24"/>
        </w:rPr>
        <w:t xml:space="preserve"> ABE appropriation from the 2012</w:t>
      </w:r>
      <w:r w:rsidRPr="006F26A8">
        <w:rPr>
          <w:szCs w:val="24"/>
        </w:rPr>
        <w:t xml:space="preserve"> legislature is known.  Also, there could be formula and appropriation total changes made</w:t>
      </w:r>
      <w:r w:rsidR="00CB646B" w:rsidRPr="006F26A8">
        <w:rPr>
          <w:szCs w:val="24"/>
        </w:rPr>
        <w:t xml:space="preserve"> by the 2012</w:t>
      </w:r>
      <w:r w:rsidRPr="006F26A8">
        <w:rPr>
          <w:szCs w:val="24"/>
        </w:rPr>
        <w:t xml:space="preserve"> legislature which could imp</w:t>
      </w:r>
      <w:r w:rsidRPr="00CF68FA">
        <w:rPr>
          <w:szCs w:val="24"/>
        </w:rPr>
        <w:t>act the funding amount per consortium.</w:t>
      </w:r>
    </w:p>
    <w:p w:rsidR="002F0D50" w:rsidRPr="00CF68FA" w:rsidRDefault="002F0D50" w:rsidP="009B718F">
      <w:pPr>
        <w:rPr>
          <w:szCs w:val="24"/>
        </w:rPr>
      </w:pPr>
    </w:p>
    <w:p w:rsidR="002F0D50" w:rsidRPr="00CF68FA" w:rsidRDefault="002F0D50" w:rsidP="009B718F">
      <w:pPr>
        <w:ind w:left="432"/>
        <w:rPr>
          <w:szCs w:val="24"/>
        </w:rPr>
      </w:pPr>
      <w:r w:rsidRPr="00CF68FA">
        <w:rPr>
          <w:szCs w:val="24"/>
        </w:rPr>
        <w:t xml:space="preserve">In order to receive the Base Population Aid noted above, school districts must be formal members of an approved ABE consortium.  </w:t>
      </w:r>
      <w:r w:rsidR="006F26A8">
        <w:rPr>
          <w:szCs w:val="24"/>
        </w:rPr>
        <w:t>All of Minnesota’s</w:t>
      </w:r>
      <w:r w:rsidRPr="00CF68FA">
        <w:rPr>
          <w:szCs w:val="24"/>
        </w:rPr>
        <w:t xml:space="preserve"> approximately 340 school districts are members </w:t>
      </w:r>
      <w:r w:rsidR="00423874" w:rsidRPr="006F26A8">
        <w:rPr>
          <w:szCs w:val="24"/>
        </w:rPr>
        <w:t xml:space="preserve">of ABE consortia. </w:t>
      </w:r>
      <w:r w:rsidRPr="006F26A8">
        <w:rPr>
          <w:szCs w:val="24"/>
        </w:rPr>
        <w:t xml:space="preserve">There were </w:t>
      </w:r>
      <w:r w:rsidR="00EB2BD1" w:rsidRPr="006F26A8">
        <w:rPr>
          <w:szCs w:val="24"/>
        </w:rPr>
        <w:t>46</w:t>
      </w:r>
      <w:r w:rsidRPr="006F26A8">
        <w:rPr>
          <w:szCs w:val="24"/>
        </w:rPr>
        <w:t xml:space="preserve"> ABE consortia funded statewide during FY 201</w:t>
      </w:r>
      <w:r w:rsidR="00EB2BD1" w:rsidRPr="006F26A8">
        <w:rPr>
          <w:szCs w:val="24"/>
        </w:rPr>
        <w:t>3</w:t>
      </w:r>
      <w:r w:rsidRPr="006F26A8">
        <w:rPr>
          <w:szCs w:val="24"/>
        </w:rPr>
        <w:t>.  Nonprofit organizations and correctional institutions may also be</w:t>
      </w:r>
      <w:r w:rsidR="00423874" w:rsidRPr="006F26A8">
        <w:rPr>
          <w:szCs w:val="24"/>
        </w:rPr>
        <w:t xml:space="preserve"> members of approved consortia</w:t>
      </w:r>
      <w:r w:rsidR="00423874">
        <w:rPr>
          <w:szCs w:val="24"/>
        </w:rPr>
        <w:t>.</w:t>
      </w:r>
      <w:r w:rsidRPr="00CF68FA">
        <w:rPr>
          <w:szCs w:val="24"/>
        </w:rPr>
        <w:t xml:space="preserve"> For administrative efficiency, all state ABE aid is paid directly to </w:t>
      </w:r>
      <w:r>
        <w:rPr>
          <w:szCs w:val="24"/>
        </w:rPr>
        <w:t xml:space="preserve">a </w:t>
      </w:r>
      <w:r w:rsidRPr="00CF68FA">
        <w:rPr>
          <w:szCs w:val="24"/>
        </w:rPr>
        <w:t>single fiscal agent of a consortiu</w:t>
      </w:r>
      <w:r w:rsidR="006B188D">
        <w:rPr>
          <w:szCs w:val="24"/>
        </w:rPr>
        <w:t xml:space="preserve">m. </w:t>
      </w:r>
      <w:r w:rsidRPr="00CF68FA">
        <w:rPr>
          <w:szCs w:val="24"/>
        </w:rPr>
        <w:t>An ABE consortium may not have more than one fiscal agent.</w:t>
      </w:r>
    </w:p>
    <w:p w:rsidR="002F0D50" w:rsidRPr="00CF68FA" w:rsidRDefault="002F0D50" w:rsidP="009B718F">
      <w:pPr>
        <w:ind w:left="432"/>
        <w:rPr>
          <w:szCs w:val="24"/>
        </w:rPr>
      </w:pPr>
    </w:p>
    <w:p w:rsidR="002F0D50" w:rsidRPr="00CF68FA" w:rsidRDefault="002F0D50" w:rsidP="009B718F">
      <w:pPr>
        <w:ind w:left="432"/>
        <w:rPr>
          <w:szCs w:val="24"/>
        </w:rPr>
      </w:pPr>
      <w:r w:rsidRPr="00CF68FA">
        <w:rPr>
          <w:szCs w:val="24"/>
        </w:rPr>
        <w:t>The accurate counting, documenting and reporting of learn</w:t>
      </w:r>
      <w:r w:rsidR="00224AF3">
        <w:rPr>
          <w:szCs w:val="24"/>
        </w:rPr>
        <w:t xml:space="preserve">er contact hours are required. </w:t>
      </w:r>
      <w:r w:rsidRPr="00CF68FA">
        <w:rPr>
          <w:szCs w:val="24"/>
        </w:rPr>
        <w:t xml:space="preserve">Approved ABE programs are expected to understand and comply with the definitions of contact hours that are provided </w:t>
      </w:r>
      <w:r w:rsidRPr="002E46C2">
        <w:rPr>
          <w:szCs w:val="24"/>
        </w:rPr>
        <w:t xml:space="preserve">with this packet. </w:t>
      </w:r>
      <w:r w:rsidRPr="002E46C2">
        <w:rPr>
          <w:b/>
          <w:szCs w:val="24"/>
        </w:rPr>
        <w:t>Failure to count hours correctly will put the consortium’s entire state and federal ABE aid allocation at risk.</w:t>
      </w:r>
      <w:r w:rsidRPr="002E46C2">
        <w:rPr>
          <w:szCs w:val="24"/>
        </w:rPr>
        <w:t xml:space="preserve"> Fiscal audits and contact hour audits are a part of the</w:t>
      </w:r>
      <w:r w:rsidR="00AD1C51">
        <w:rPr>
          <w:szCs w:val="24"/>
        </w:rPr>
        <w:t xml:space="preserve"> ABE law. </w:t>
      </w:r>
      <w:r w:rsidRPr="00CF68FA">
        <w:rPr>
          <w:szCs w:val="24"/>
        </w:rPr>
        <w:t>A state-initiated ABE fiscal audit process will include contact hour review, eligible learner criteria review and a review of ABE expenditures.</w:t>
      </w:r>
    </w:p>
    <w:p w:rsidR="002F0D50" w:rsidRPr="00CF68FA" w:rsidRDefault="002F0D50" w:rsidP="009B718F">
      <w:pPr>
        <w:rPr>
          <w:b/>
          <w:szCs w:val="24"/>
          <w:u w:val="single"/>
        </w:rPr>
      </w:pPr>
    </w:p>
    <w:p w:rsidR="002F0D50" w:rsidRPr="006F26A8" w:rsidRDefault="002F0D50" w:rsidP="009B718F">
      <w:pPr>
        <w:numPr>
          <w:ilvl w:val="0"/>
          <w:numId w:val="3"/>
        </w:numPr>
        <w:tabs>
          <w:tab w:val="clear" w:pos="720"/>
        </w:tabs>
        <w:ind w:left="360"/>
        <w:rPr>
          <w:szCs w:val="24"/>
        </w:rPr>
      </w:pPr>
      <w:r w:rsidRPr="00CF68FA">
        <w:rPr>
          <w:b/>
          <w:szCs w:val="24"/>
          <w:u w:val="single"/>
        </w:rPr>
        <w:t>Federal ABE Aid</w:t>
      </w:r>
      <w:r w:rsidRPr="00CF68FA">
        <w:rPr>
          <w:b/>
          <w:szCs w:val="24"/>
        </w:rPr>
        <w:t xml:space="preserve"> </w:t>
      </w:r>
      <w:r w:rsidRPr="00CF68FA">
        <w:rPr>
          <w:bCs/>
          <w:szCs w:val="24"/>
        </w:rPr>
        <w:t>–</w:t>
      </w:r>
      <w:r w:rsidRPr="00CF68FA">
        <w:rPr>
          <w:b/>
          <w:szCs w:val="24"/>
        </w:rPr>
        <w:t xml:space="preserve"> </w:t>
      </w:r>
      <w:r w:rsidRPr="00CF68FA">
        <w:rPr>
          <w:szCs w:val="24"/>
        </w:rPr>
        <w:t xml:space="preserve">Federal aid is </w:t>
      </w:r>
      <w:r w:rsidRPr="006F26A8">
        <w:rPr>
          <w:szCs w:val="24"/>
        </w:rPr>
        <w:t>considered “supplemental” to the state ABE aid.  For FY 201</w:t>
      </w:r>
      <w:r w:rsidR="00F006A4" w:rsidRPr="006F26A8">
        <w:rPr>
          <w:szCs w:val="24"/>
        </w:rPr>
        <w:t>4</w:t>
      </w:r>
      <w:r w:rsidRPr="006F26A8">
        <w:rPr>
          <w:szCs w:val="24"/>
        </w:rPr>
        <w:t>, approved programs will be funded based on FY 201</w:t>
      </w:r>
      <w:r w:rsidR="00F006A4" w:rsidRPr="006F26A8">
        <w:rPr>
          <w:szCs w:val="24"/>
        </w:rPr>
        <w:t>2</w:t>
      </w:r>
      <w:r w:rsidRPr="006F26A8">
        <w:rPr>
          <w:szCs w:val="24"/>
        </w:rPr>
        <w:t>-1</w:t>
      </w:r>
      <w:r w:rsidR="00F006A4" w:rsidRPr="006F26A8">
        <w:rPr>
          <w:szCs w:val="24"/>
        </w:rPr>
        <w:t>3</w:t>
      </w:r>
      <w:r w:rsidRPr="006F26A8">
        <w:rPr>
          <w:szCs w:val="24"/>
        </w:rPr>
        <w:t xml:space="preserve"> student hours delivered to all enrollees noted in Table A </w:t>
      </w:r>
      <w:r w:rsidRPr="006F26A8">
        <w:rPr>
          <w:b/>
          <w:szCs w:val="24"/>
        </w:rPr>
        <w:t>excluding</w:t>
      </w:r>
      <w:r w:rsidRPr="006F26A8">
        <w:rPr>
          <w:szCs w:val="24"/>
        </w:rPr>
        <w:t xml:space="preserve"> those at the diploma or GED level </w:t>
      </w:r>
      <w:r w:rsidR="006156E9" w:rsidRPr="006F26A8">
        <w:rPr>
          <w:szCs w:val="24"/>
        </w:rPr>
        <w:t>(</w:t>
      </w:r>
      <w:r w:rsidRPr="006F26A8">
        <w:rPr>
          <w:szCs w:val="24"/>
        </w:rPr>
        <w:t xml:space="preserve">Adult Secondary </w:t>
      </w:r>
      <w:r w:rsidR="006156E9" w:rsidRPr="006F26A8">
        <w:rPr>
          <w:szCs w:val="24"/>
        </w:rPr>
        <w:t xml:space="preserve">Low and Adult Secondary </w:t>
      </w:r>
      <w:r w:rsidRPr="006F26A8">
        <w:rPr>
          <w:szCs w:val="24"/>
        </w:rPr>
        <w:t xml:space="preserve">High </w:t>
      </w:r>
      <w:r w:rsidR="006156E9" w:rsidRPr="006F26A8">
        <w:rPr>
          <w:szCs w:val="24"/>
        </w:rPr>
        <w:t>Educational Functioning L</w:t>
      </w:r>
      <w:r w:rsidRPr="006F26A8">
        <w:rPr>
          <w:szCs w:val="24"/>
        </w:rPr>
        <w:t xml:space="preserve">evels) and learners classified as </w:t>
      </w:r>
      <w:r w:rsidR="006156E9" w:rsidRPr="006F26A8">
        <w:rPr>
          <w:szCs w:val="24"/>
        </w:rPr>
        <w:t>conditional work referral</w:t>
      </w:r>
      <w:r w:rsidRPr="006F26A8">
        <w:rPr>
          <w:szCs w:val="24"/>
        </w:rPr>
        <w:t xml:space="preserve"> students. Similar to the state aid formula, the forward-funding concept of the federal distribution formula ensures that the federal funds will be a known and fixed amount for an approved ABE consortium for the coming fiscal year.</w:t>
      </w:r>
    </w:p>
    <w:p w:rsidR="002F0D50" w:rsidRPr="006F26A8" w:rsidRDefault="006F26A8" w:rsidP="006F26A8">
      <w:pPr>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3819"/>
        </w:tabs>
        <w:ind w:left="462"/>
        <w:rPr>
          <w:szCs w:val="24"/>
        </w:rPr>
      </w:pPr>
      <w:r w:rsidRPr="006F26A8">
        <w:rPr>
          <w:szCs w:val="24"/>
        </w:rPr>
        <w:tab/>
      </w:r>
      <w:r w:rsidRPr="006F26A8">
        <w:rPr>
          <w:szCs w:val="24"/>
        </w:rPr>
        <w:tab/>
      </w:r>
    </w:p>
    <w:p w:rsidR="002F0D50" w:rsidRPr="00CF68FA" w:rsidRDefault="002F0D50" w:rsidP="009B718F">
      <w:pPr>
        <w:ind w:left="360"/>
        <w:rPr>
          <w:szCs w:val="24"/>
        </w:rPr>
      </w:pPr>
      <w:r w:rsidRPr="006F26A8">
        <w:rPr>
          <w:szCs w:val="24"/>
        </w:rPr>
        <w:t>For FY 201</w:t>
      </w:r>
      <w:r w:rsidR="00F006A4" w:rsidRPr="006F26A8">
        <w:rPr>
          <w:szCs w:val="24"/>
        </w:rPr>
        <w:t>4</w:t>
      </w:r>
      <w:r w:rsidRPr="006F26A8">
        <w:rPr>
          <w:szCs w:val="24"/>
        </w:rPr>
        <w:t>, three components</w:t>
      </w:r>
      <w:r w:rsidRPr="00CF68FA">
        <w:rPr>
          <w:szCs w:val="24"/>
        </w:rPr>
        <w:t xml:space="preserve"> of federal aid will be awarded to </w:t>
      </w:r>
      <w:proofErr w:type="gramStart"/>
      <w:r w:rsidRPr="00CF68FA">
        <w:rPr>
          <w:szCs w:val="24"/>
        </w:rPr>
        <w:t>approved</w:t>
      </w:r>
      <w:proofErr w:type="gramEnd"/>
      <w:r w:rsidRPr="00CF68FA">
        <w:rPr>
          <w:szCs w:val="24"/>
        </w:rPr>
        <w:t xml:space="preserve"> programs:</w:t>
      </w:r>
    </w:p>
    <w:p w:rsidR="002F0D50" w:rsidRPr="00CF68FA" w:rsidRDefault="002F0D50" w:rsidP="009B718F">
      <w:pPr>
        <w:rPr>
          <w:szCs w:val="24"/>
        </w:rPr>
      </w:pPr>
    </w:p>
    <w:p w:rsidR="002F0D50" w:rsidRPr="00C86851" w:rsidRDefault="002F0D50" w:rsidP="00AA54B4">
      <w:pPr>
        <w:numPr>
          <w:ilvl w:val="0"/>
          <w:numId w:val="10"/>
        </w:numPr>
        <w:rPr>
          <w:szCs w:val="24"/>
        </w:rPr>
      </w:pPr>
      <w:r w:rsidRPr="00C86851">
        <w:rPr>
          <w:b/>
          <w:szCs w:val="24"/>
        </w:rPr>
        <w:t>Regular Federal Aid</w:t>
      </w:r>
      <w:r w:rsidRPr="00C86851">
        <w:rPr>
          <w:szCs w:val="24"/>
        </w:rPr>
        <w:t xml:space="preserve"> based upon the program's proportion of eligible prior year learner hours. Hours reported at the “Adult Secondary Levels” on Table A of the Formula – Limited Eligibility FIN 438 – Adult Basic Education (ABE) Grant Application </w:t>
      </w:r>
      <w:proofErr w:type="gramStart"/>
      <w:r w:rsidRPr="00C86851">
        <w:rPr>
          <w:szCs w:val="24"/>
        </w:rPr>
        <w:t>are</w:t>
      </w:r>
      <w:proofErr w:type="gramEnd"/>
      <w:r w:rsidRPr="00C86851">
        <w:rPr>
          <w:szCs w:val="24"/>
        </w:rPr>
        <w:t xml:space="preserve"> not included in the prior year count for federal aid.</w:t>
      </w:r>
      <w:r w:rsidR="00C86851" w:rsidRPr="00C86851">
        <w:rPr>
          <w:szCs w:val="24"/>
        </w:rPr>
        <w:t xml:space="preserve">  We will not </w:t>
      </w:r>
      <w:r w:rsidR="00C86851" w:rsidRPr="00C86851">
        <w:rPr>
          <w:szCs w:val="24"/>
        </w:rPr>
        <w:lastRenderedPageBreak/>
        <w:t>know the exact federal aid rate until all consortia submit their year-end data;</w:t>
      </w:r>
      <w:r w:rsidR="00B70EF6">
        <w:rPr>
          <w:szCs w:val="24"/>
        </w:rPr>
        <w:t xml:space="preserve"> </w:t>
      </w:r>
      <w:r w:rsidR="00C86851" w:rsidRPr="00C86851">
        <w:rPr>
          <w:szCs w:val="24"/>
        </w:rPr>
        <w:t>f</w:t>
      </w:r>
      <w:r w:rsidRPr="00C86851">
        <w:rPr>
          <w:szCs w:val="24"/>
        </w:rPr>
        <w:t xml:space="preserve">ederal </w:t>
      </w:r>
      <w:r w:rsidRPr="006F26A8">
        <w:rPr>
          <w:szCs w:val="24"/>
        </w:rPr>
        <w:t>aid for FY 201</w:t>
      </w:r>
      <w:r w:rsidR="00F006A4" w:rsidRPr="006F26A8">
        <w:rPr>
          <w:szCs w:val="24"/>
        </w:rPr>
        <w:t>3</w:t>
      </w:r>
      <w:r w:rsidRPr="006F26A8">
        <w:rPr>
          <w:szCs w:val="24"/>
        </w:rPr>
        <w:t xml:space="preserve"> </w:t>
      </w:r>
      <w:r w:rsidR="00C86851" w:rsidRPr="003A3852">
        <w:rPr>
          <w:szCs w:val="24"/>
        </w:rPr>
        <w:t>was</w:t>
      </w:r>
      <w:r w:rsidRPr="003A3852">
        <w:rPr>
          <w:szCs w:val="24"/>
        </w:rPr>
        <w:t xml:space="preserve"> $0.4</w:t>
      </w:r>
      <w:r w:rsidR="003A3852" w:rsidRPr="003A3852">
        <w:rPr>
          <w:szCs w:val="24"/>
        </w:rPr>
        <w:t>8</w:t>
      </w:r>
      <w:r w:rsidRPr="00C86851">
        <w:rPr>
          <w:szCs w:val="24"/>
        </w:rPr>
        <w:t xml:space="preserve"> per prior year student contact hour.</w:t>
      </w:r>
    </w:p>
    <w:p w:rsidR="002F0D50" w:rsidRPr="00CF68FA" w:rsidRDefault="002F0D50" w:rsidP="009B718F">
      <w:pPr>
        <w:ind w:left="720"/>
        <w:rPr>
          <w:szCs w:val="24"/>
        </w:rPr>
      </w:pPr>
      <w:r>
        <w:rPr>
          <w:szCs w:val="24"/>
        </w:rPr>
        <w:t xml:space="preserve"> </w:t>
      </w:r>
    </w:p>
    <w:p w:rsidR="002F0D50" w:rsidRPr="00CF68FA" w:rsidRDefault="002F0D50" w:rsidP="00AA54B4">
      <w:pPr>
        <w:numPr>
          <w:ilvl w:val="0"/>
          <w:numId w:val="10"/>
        </w:numPr>
        <w:rPr>
          <w:szCs w:val="24"/>
        </w:rPr>
      </w:pPr>
      <w:r w:rsidRPr="00CF68FA">
        <w:rPr>
          <w:b/>
          <w:szCs w:val="24"/>
        </w:rPr>
        <w:t>Accountability Aid</w:t>
      </w:r>
      <w:r w:rsidRPr="00CF68FA">
        <w:rPr>
          <w:szCs w:val="24"/>
        </w:rPr>
        <w:t xml:space="preserve">:  </w:t>
      </w:r>
      <w:r>
        <w:rPr>
          <w:szCs w:val="24"/>
        </w:rPr>
        <w:t>A</w:t>
      </w:r>
      <w:r w:rsidRPr="00CF68FA">
        <w:rPr>
          <w:szCs w:val="24"/>
        </w:rPr>
        <w:t>ccountability is an ongoing responsib</w:t>
      </w:r>
      <w:r w:rsidR="000B07A7">
        <w:rPr>
          <w:szCs w:val="24"/>
        </w:rPr>
        <w:t xml:space="preserve">ility of an approved provider. </w:t>
      </w:r>
      <w:r w:rsidRPr="00CF68FA">
        <w:rPr>
          <w:szCs w:val="24"/>
        </w:rPr>
        <w:t xml:space="preserve">Expenses related to student testing, data management, and reporting should be planned for </w:t>
      </w:r>
      <w:r w:rsidR="003C37B8">
        <w:rPr>
          <w:szCs w:val="24"/>
        </w:rPr>
        <w:t xml:space="preserve">and budgeted by every program. </w:t>
      </w:r>
      <w:r>
        <w:rPr>
          <w:szCs w:val="24"/>
        </w:rPr>
        <w:t>A</w:t>
      </w:r>
      <w:r w:rsidRPr="00CF68FA">
        <w:rPr>
          <w:szCs w:val="24"/>
        </w:rPr>
        <w:t xml:space="preserve">n amount of federal aid </w:t>
      </w:r>
      <w:r>
        <w:rPr>
          <w:szCs w:val="24"/>
        </w:rPr>
        <w:t>is allocated for these expenses</w:t>
      </w:r>
      <w:r w:rsidRPr="00CF68FA">
        <w:rPr>
          <w:szCs w:val="24"/>
        </w:rPr>
        <w:t xml:space="preserve"> based upon </w:t>
      </w:r>
      <w:r>
        <w:rPr>
          <w:szCs w:val="24"/>
        </w:rPr>
        <w:t xml:space="preserve">a consortium’s </w:t>
      </w:r>
      <w:r w:rsidRPr="00CF68FA">
        <w:rPr>
          <w:szCs w:val="24"/>
        </w:rPr>
        <w:t>prior year enrollment.  If this supplemental aid represents an amount in excess of what the consortium expends for accountability, the program may apply any overage to other ABE related expenses. Accountability aid is calculated per consortium in</w:t>
      </w:r>
      <w:r>
        <w:rPr>
          <w:szCs w:val="24"/>
        </w:rPr>
        <w:t>to</w:t>
      </w:r>
      <w:r w:rsidR="005B64CA">
        <w:rPr>
          <w:szCs w:val="24"/>
        </w:rPr>
        <w:t xml:space="preserve"> two components: </w:t>
      </w:r>
      <w:r w:rsidRPr="00CF68FA">
        <w:rPr>
          <w:szCs w:val="24"/>
        </w:rPr>
        <w:t xml:space="preserve"> 1) Data management</w:t>
      </w:r>
      <w:r w:rsidR="007F28B4">
        <w:rPr>
          <w:szCs w:val="24"/>
        </w:rPr>
        <w:t xml:space="preserve"> and reporting</w:t>
      </w:r>
      <w:r w:rsidRPr="00CF68FA">
        <w:rPr>
          <w:szCs w:val="24"/>
        </w:rPr>
        <w:t xml:space="preserve">:  $1,250 minimum or $1.20 x prior year enrollment, whichever is greater, </w:t>
      </w:r>
      <w:r w:rsidRPr="00CF68FA">
        <w:rPr>
          <w:b/>
          <w:szCs w:val="24"/>
        </w:rPr>
        <w:t>plus</w:t>
      </w:r>
      <w:r w:rsidRPr="00CF68FA">
        <w:rPr>
          <w:szCs w:val="24"/>
        </w:rPr>
        <w:t xml:space="preserve"> 2) testing/assessment: $1.90 x prior year enrollment.</w:t>
      </w:r>
    </w:p>
    <w:p w:rsidR="002F0D50" w:rsidRPr="00CF68FA" w:rsidRDefault="002F0D50" w:rsidP="00CA4474">
      <w:pPr>
        <w:rPr>
          <w:szCs w:val="24"/>
        </w:rPr>
      </w:pPr>
    </w:p>
    <w:p w:rsidR="002F0D50" w:rsidRPr="0045343D" w:rsidRDefault="002F0D50" w:rsidP="00AA54B4">
      <w:pPr>
        <w:numPr>
          <w:ilvl w:val="0"/>
          <w:numId w:val="10"/>
        </w:numPr>
        <w:rPr>
          <w:szCs w:val="24"/>
        </w:rPr>
      </w:pPr>
      <w:r w:rsidRPr="0045343D">
        <w:rPr>
          <w:b/>
          <w:bCs/>
          <w:szCs w:val="24"/>
        </w:rPr>
        <w:t>Transition Aid:</w:t>
      </w:r>
      <w:r w:rsidRPr="0045343D">
        <w:rPr>
          <w:szCs w:val="24"/>
        </w:rPr>
        <w:t xml:space="preserve">  </w:t>
      </w:r>
      <w:r w:rsidR="00C86851" w:rsidRPr="0045343D">
        <w:rPr>
          <w:szCs w:val="24"/>
        </w:rPr>
        <w:t xml:space="preserve">Next STEP (Statewide Transitions Expansion Priority) </w:t>
      </w:r>
      <w:r w:rsidR="006F26A8">
        <w:rPr>
          <w:szCs w:val="24"/>
        </w:rPr>
        <w:t>wa</w:t>
      </w:r>
      <w:r w:rsidR="00C86851" w:rsidRPr="0045343D">
        <w:rPr>
          <w:szCs w:val="24"/>
        </w:rPr>
        <w:t xml:space="preserve">s the ABE three-year initiative for fiscal </w:t>
      </w:r>
      <w:r w:rsidR="00C86851" w:rsidRPr="006F26A8">
        <w:rPr>
          <w:szCs w:val="24"/>
        </w:rPr>
        <w:t>years</w:t>
      </w:r>
      <w:r w:rsidR="00B06553" w:rsidRPr="006F26A8">
        <w:rPr>
          <w:szCs w:val="24"/>
        </w:rPr>
        <w:t xml:space="preserve"> 201</w:t>
      </w:r>
      <w:r w:rsidR="006F26A8" w:rsidRPr="006F26A8">
        <w:rPr>
          <w:szCs w:val="24"/>
        </w:rPr>
        <w:t>1-3 and will continue</w:t>
      </w:r>
      <w:r w:rsidR="006F26A8">
        <w:rPr>
          <w:szCs w:val="24"/>
        </w:rPr>
        <w:t xml:space="preserve"> for FY 2014</w:t>
      </w:r>
      <w:r w:rsidR="00C86851" w:rsidRPr="0045343D">
        <w:rPr>
          <w:szCs w:val="24"/>
        </w:rPr>
        <w:t xml:space="preserve">. It is </w:t>
      </w:r>
      <w:r w:rsidRPr="0045343D">
        <w:rPr>
          <w:szCs w:val="24"/>
        </w:rPr>
        <w:t>a more focused transition initiative</w:t>
      </w:r>
      <w:r w:rsidR="00C86851" w:rsidRPr="0045343D">
        <w:rPr>
          <w:szCs w:val="24"/>
        </w:rPr>
        <w:t xml:space="preserve"> that funds </w:t>
      </w:r>
      <w:r w:rsidR="006850A7" w:rsidRPr="0045343D">
        <w:rPr>
          <w:szCs w:val="24"/>
        </w:rPr>
        <w:t xml:space="preserve">ABE </w:t>
      </w:r>
      <w:r w:rsidR="00C86851" w:rsidRPr="0045343D">
        <w:rPr>
          <w:szCs w:val="24"/>
        </w:rPr>
        <w:t>regions to develop pla</w:t>
      </w:r>
      <w:r w:rsidR="006850A7" w:rsidRPr="0045343D">
        <w:rPr>
          <w:szCs w:val="24"/>
        </w:rPr>
        <w:t>ns, collaborate and expand transitions progra</w:t>
      </w:r>
      <w:r w:rsidR="00C86851" w:rsidRPr="0045343D">
        <w:rPr>
          <w:szCs w:val="24"/>
        </w:rPr>
        <w:t>m</w:t>
      </w:r>
      <w:r w:rsidR="006850A7" w:rsidRPr="0045343D">
        <w:rPr>
          <w:szCs w:val="24"/>
        </w:rPr>
        <w:t xml:space="preserve">ming across consortia. Next STEP </w:t>
      </w:r>
      <w:r w:rsidRPr="0045343D">
        <w:rPr>
          <w:szCs w:val="24"/>
        </w:rPr>
        <w:t xml:space="preserve">Year </w:t>
      </w:r>
      <w:r w:rsidRPr="006F26A8">
        <w:rPr>
          <w:szCs w:val="24"/>
        </w:rPr>
        <w:t>T</w:t>
      </w:r>
      <w:r w:rsidR="00A528FE" w:rsidRPr="006F26A8">
        <w:rPr>
          <w:szCs w:val="24"/>
        </w:rPr>
        <w:t>hree</w:t>
      </w:r>
      <w:r w:rsidRPr="006F26A8">
        <w:rPr>
          <w:szCs w:val="24"/>
        </w:rPr>
        <w:t xml:space="preserve"> </w:t>
      </w:r>
      <w:r w:rsidR="006850A7" w:rsidRPr="006F26A8">
        <w:rPr>
          <w:szCs w:val="24"/>
        </w:rPr>
        <w:t>(FY 201</w:t>
      </w:r>
      <w:r w:rsidR="00B06553" w:rsidRPr="006F26A8">
        <w:rPr>
          <w:szCs w:val="24"/>
        </w:rPr>
        <w:t>4</w:t>
      </w:r>
      <w:r w:rsidR="006850A7" w:rsidRPr="006F26A8">
        <w:rPr>
          <w:szCs w:val="24"/>
        </w:rPr>
        <w:t xml:space="preserve">) details </w:t>
      </w:r>
      <w:r w:rsidRPr="006F26A8">
        <w:rPr>
          <w:szCs w:val="24"/>
        </w:rPr>
        <w:t xml:space="preserve">will be outlined in a separate </w:t>
      </w:r>
      <w:r w:rsidR="00D45A14" w:rsidRPr="006F26A8">
        <w:rPr>
          <w:szCs w:val="24"/>
        </w:rPr>
        <w:t>notification to ABE consortia.</w:t>
      </w:r>
      <w:r w:rsidRPr="006F26A8">
        <w:rPr>
          <w:szCs w:val="24"/>
        </w:rPr>
        <w:t xml:space="preserve"> Specific requirements to apply for FY 201</w:t>
      </w:r>
      <w:r w:rsidR="00B06553" w:rsidRPr="006F26A8">
        <w:rPr>
          <w:szCs w:val="24"/>
        </w:rPr>
        <w:t>4</w:t>
      </w:r>
      <w:r w:rsidRPr="006F26A8">
        <w:rPr>
          <w:szCs w:val="24"/>
        </w:rPr>
        <w:t xml:space="preserve"> transition aid will be made available to approved consortia during the summer of 201</w:t>
      </w:r>
      <w:r w:rsidR="00B06553" w:rsidRPr="006F26A8">
        <w:rPr>
          <w:szCs w:val="24"/>
        </w:rPr>
        <w:t>3</w:t>
      </w:r>
      <w:r w:rsidRPr="006F26A8">
        <w:rPr>
          <w:szCs w:val="24"/>
        </w:rPr>
        <w:t>.</w:t>
      </w:r>
    </w:p>
    <w:p w:rsidR="002F0D50" w:rsidRPr="00CF68FA" w:rsidRDefault="002F0D50" w:rsidP="009B718F">
      <w:pPr>
        <w:rPr>
          <w:szCs w:val="24"/>
        </w:rPr>
      </w:pPr>
    </w:p>
    <w:p w:rsidR="002F0D50" w:rsidRPr="00CF68FA" w:rsidRDefault="002F0D50" w:rsidP="009B718F">
      <w:pPr>
        <w:numPr>
          <w:ilvl w:val="0"/>
          <w:numId w:val="3"/>
        </w:numPr>
        <w:tabs>
          <w:tab w:val="clear" w:pos="720"/>
        </w:tabs>
        <w:ind w:left="360"/>
        <w:rPr>
          <w:szCs w:val="24"/>
        </w:rPr>
      </w:pPr>
      <w:r w:rsidRPr="00CF68FA">
        <w:rPr>
          <w:b/>
          <w:szCs w:val="24"/>
          <w:u w:val="single"/>
        </w:rPr>
        <w:t>ABE Expenditures</w:t>
      </w:r>
      <w:r w:rsidRPr="00CF68FA">
        <w:rPr>
          <w:szCs w:val="24"/>
        </w:rPr>
        <w:t xml:space="preserve"> </w:t>
      </w:r>
    </w:p>
    <w:p w:rsidR="00961F4F" w:rsidRDefault="00961F4F" w:rsidP="009B718F">
      <w:pPr>
        <w:ind w:left="432"/>
        <w:rPr>
          <w:szCs w:val="24"/>
        </w:rPr>
      </w:pPr>
    </w:p>
    <w:p w:rsidR="002F0D50" w:rsidRPr="006F26A8" w:rsidRDefault="002F0D50" w:rsidP="009B718F">
      <w:pPr>
        <w:ind w:left="432"/>
        <w:rPr>
          <w:szCs w:val="24"/>
        </w:rPr>
      </w:pPr>
      <w:r w:rsidRPr="006850A7">
        <w:rPr>
          <w:szCs w:val="24"/>
        </w:rPr>
        <w:t xml:space="preserve">a. </w:t>
      </w:r>
      <w:r w:rsidRPr="006850A7">
        <w:rPr>
          <w:b/>
          <w:szCs w:val="24"/>
        </w:rPr>
        <w:t xml:space="preserve">Federal Aid </w:t>
      </w:r>
      <w:r w:rsidRPr="006850A7">
        <w:rPr>
          <w:szCs w:val="24"/>
        </w:rPr>
        <w:t>–</w:t>
      </w:r>
      <w:r w:rsidRPr="006850A7">
        <w:rPr>
          <w:b/>
          <w:szCs w:val="24"/>
        </w:rPr>
        <w:t xml:space="preserve"> </w:t>
      </w:r>
      <w:r w:rsidR="006850A7" w:rsidRPr="006850A7">
        <w:rPr>
          <w:szCs w:val="24"/>
        </w:rPr>
        <w:t xml:space="preserve">Consortia must spend </w:t>
      </w:r>
      <w:r w:rsidR="006850A7" w:rsidRPr="006F26A8">
        <w:rPr>
          <w:szCs w:val="24"/>
        </w:rPr>
        <w:t xml:space="preserve">their </w:t>
      </w:r>
      <w:r w:rsidRPr="006F26A8">
        <w:rPr>
          <w:szCs w:val="24"/>
        </w:rPr>
        <w:t xml:space="preserve">FY </w:t>
      </w:r>
      <w:r w:rsidR="006850A7" w:rsidRPr="006F26A8">
        <w:rPr>
          <w:szCs w:val="24"/>
        </w:rPr>
        <w:t>201</w:t>
      </w:r>
      <w:r w:rsidR="00B06553" w:rsidRPr="006F26A8">
        <w:rPr>
          <w:szCs w:val="24"/>
        </w:rPr>
        <w:t>3</w:t>
      </w:r>
      <w:r w:rsidR="006850A7" w:rsidRPr="006F26A8">
        <w:rPr>
          <w:szCs w:val="24"/>
        </w:rPr>
        <w:t>-</w:t>
      </w:r>
      <w:r w:rsidRPr="006F26A8">
        <w:rPr>
          <w:szCs w:val="24"/>
        </w:rPr>
        <w:t>201</w:t>
      </w:r>
      <w:r w:rsidR="00B06553" w:rsidRPr="006F26A8">
        <w:rPr>
          <w:szCs w:val="24"/>
        </w:rPr>
        <w:t>4</w:t>
      </w:r>
      <w:r w:rsidRPr="006F26A8">
        <w:rPr>
          <w:szCs w:val="24"/>
        </w:rPr>
        <w:t xml:space="preserve"> federal ABE aid between July 1, 201</w:t>
      </w:r>
      <w:r w:rsidR="00B06553" w:rsidRPr="006F26A8">
        <w:rPr>
          <w:szCs w:val="24"/>
        </w:rPr>
        <w:t>3</w:t>
      </w:r>
      <w:r w:rsidRPr="006F26A8">
        <w:rPr>
          <w:szCs w:val="24"/>
        </w:rPr>
        <w:t>, and June 30, 201</w:t>
      </w:r>
      <w:r w:rsidR="00B06553" w:rsidRPr="006F26A8">
        <w:rPr>
          <w:szCs w:val="24"/>
        </w:rPr>
        <w:t>4</w:t>
      </w:r>
      <w:r w:rsidRPr="006F26A8">
        <w:rPr>
          <w:szCs w:val="24"/>
        </w:rPr>
        <w:t xml:space="preserve">. </w:t>
      </w:r>
      <w:r w:rsidRPr="006F26A8">
        <w:rPr>
          <w:szCs w:val="24"/>
          <w:u w:val="single"/>
        </w:rPr>
        <w:t>There is no carryover provision</w:t>
      </w:r>
      <w:r w:rsidRPr="006F26A8">
        <w:rPr>
          <w:szCs w:val="24"/>
        </w:rPr>
        <w:t>.</w:t>
      </w:r>
    </w:p>
    <w:p w:rsidR="002F0D50" w:rsidRPr="006F26A8" w:rsidRDefault="002F0D50" w:rsidP="009B718F">
      <w:pPr>
        <w:ind w:left="432"/>
        <w:rPr>
          <w:szCs w:val="24"/>
        </w:rPr>
      </w:pPr>
    </w:p>
    <w:p w:rsidR="002F0D50" w:rsidRPr="00CF68FA" w:rsidRDefault="002F0D50" w:rsidP="009B718F">
      <w:pPr>
        <w:ind w:left="432"/>
        <w:rPr>
          <w:szCs w:val="24"/>
        </w:rPr>
      </w:pPr>
      <w:r w:rsidRPr="006F26A8">
        <w:rPr>
          <w:szCs w:val="24"/>
        </w:rPr>
        <w:t xml:space="preserve">b. </w:t>
      </w:r>
      <w:r w:rsidRPr="006F26A8">
        <w:rPr>
          <w:b/>
          <w:szCs w:val="24"/>
        </w:rPr>
        <w:t xml:space="preserve">State Aid </w:t>
      </w:r>
      <w:r w:rsidRPr="006F26A8">
        <w:rPr>
          <w:szCs w:val="24"/>
        </w:rPr>
        <w:t>– Up to 20% of a consortium’s state aid is available for use for three months into the following or subsequent</w:t>
      </w:r>
      <w:r w:rsidR="000B2352" w:rsidRPr="006F26A8">
        <w:rPr>
          <w:szCs w:val="24"/>
        </w:rPr>
        <w:t xml:space="preserve"> fiscal year.</w:t>
      </w:r>
      <w:r w:rsidR="00D0768A" w:rsidRPr="006F26A8">
        <w:rPr>
          <w:szCs w:val="24"/>
        </w:rPr>
        <w:t xml:space="preserve"> That is, state ABE aid for FY </w:t>
      </w:r>
      <w:r w:rsidRPr="006F26A8">
        <w:rPr>
          <w:szCs w:val="24"/>
        </w:rPr>
        <w:t>201</w:t>
      </w:r>
      <w:r w:rsidR="00E87CE2" w:rsidRPr="006F26A8">
        <w:rPr>
          <w:szCs w:val="24"/>
        </w:rPr>
        <w:t>4</w:t>
      </w:r>
      <w:r w:rsidR="00A528FE" w:rsidRPr="006F26A8">
        <w:rPr>
          <w:szCs w:val="24"/>
        </w:rPr>
        <w:t xml:space="preserve"> </w:t>
      </w:r>
      <w:r w:rsidRPr="006F26A8">
        <w:rPr>
          <w:szCs w:val="24"/>
        </w:rPr>
        <w:t>may be used from July 1, 201</w:t>
      </w:r>
      <w:r w:rsidR="000545FF" w:rsidRPr="006F26A8">
        <w:rPr>
          <w:szCs w:val="24"/>
        </w:rPr>
        <w:t>4</w:t>
      </w:r>
      <w:r w:rsidRPr="006F26A8">
        <w:rPr>
          <w:szCs w:val="24"/>
        </w:rPr>
        <w:t xml:space="preserve"> through September 30, 201</w:t>
      </w:r>
      <w:r w:rsidR="000545FF" w:rsidRPr="006F26A8">
        <w:rPr>
          <w:szCs w:val="24"/>
        </w:rPr>
        <w:t>4</w:t>
      </w:r>
      <w:r w:rsidRPr="006F26A8">
        <w:rPr>
          <w:szCs w:val="24"/>
        </w:rPr>
        <w:t xml:space="preserve">. But the maximum allowed in that </w:t>
      </w:r>
      <w:r w:rsidR="007F28B4" w:rsidRPr="006F26A8">
        <w:rPr>
          <w:szCs w:val="24"/>
        </w:rPr>
        <w:t>three</w:t>
      </w:r>
      <w:r w:rsidRPr="006F26A8">
        <w:rPr>
          <w:szCs w:val="24"/>
        </w:rPr>
        <w:t>-month time frame cannot exceed 20% of the consortium’s state aid award.</w:t>
      </w:r>
    </w:p>
    <w:p w:rsidR="002F0D50" w:rsidRPr="00CF68FA" w:rsidRDefault="002F0D50" w:rsidP="009B718F">
      <w:pPr>
        <w:pStyle w:val="ExhibitText"/>
        <w:rPr>
          <w:rFonts w:ascii="Arial" w:hAnsi="Arial" w:cs="Arial"/>
          <w:bCs/>
          <w:noProof w:val="0"/>
          <w:sz w:val="24"/>
          <w:szCs w:val="24"/>
        </w:rPr>
      </w:pPr>
    </w:p>
    <w:p w:rsidR="002F0D50" w:rsidRPr="00CF68FA" w:rsidRDefault="002F0D50" w:rsidP="009B718F">
      <w:pPr>
        <w:numPr>
          <w:ilvl w:val="0"/>
          <w:numId w:val="3"/>
        </w:numPr>
        <w:tabs>
          <w:tab w:val="clear" w:pos="720"/>
          <w:tab w:val="num" w:pos="360"/>
        </w:tabs>
        <w:ind w:left="360"/>
        <w:rPr>
          <w:szCs w:val="24"/>
        </w:rPr>
      </w:pPr>
      <w:r w:rsidRPr="00CF68FA">
        <w:rPr>
          <w:b/>
          <w:szCs w:val="24"/>
          <w:u w:val="single"/>
        </w:rPr>
        <w:t>Administration Cost Caps</w:t>
      </w:r>
      <w:r w:rsidRPr="00CF68FA">
        <w:rPr>
          <w:bCs/>
          <w:szCs w:val="24"/>
        </w:rPr>
        <w:t xml:space="preserve"> </w:t>
      </w:r>
      <w:r w:rsidRPr="00CF68FA">
        <w:rPr>
          <w:szCs w:val="24"/>
        </w:rPr>
        <w:t>– State ABE law specifies that administration expenditures may not exceed 5% of the cons</w:t>
      </w:r>
      <w:r w:rsidR="00255687">
        <w:rPr>
          <w:szCs w:val="24"/>
        </w:rPr>
        <w:t xml:space="preserve">ortium's total state aid. </w:t>
      </w:r>
      <w:r w:rsidRPr="002E46C2">
        <w:rPr>
          <w:szCs w:val="24"/>
        </w:rPr>
        <w:t>The state accounting</w:t>
      </w:r>
      <w:r w:rsidRPr="00CF68FA">
        <w:rPr>
          <w:szCs w:val="24"/>
        </w:rPr>
        <w:t xml:space="preserve"> system (UFARS) defines "administration" as Object Code 110</w:t>
      </w:r>
      <w:r w:rsidR="006352E5">
        <w:rPr>
          <w:i/>
          <w:szCs w:val="24"/>
        </w:rPr>
        <w:t>:</w:t>
      </w:r>
      <w:r w:rsidR="0022751F">
        <w:rPr>
          <w:i/>
          <w:szCs w:val="24"/>
        </w:rPr>
        <w:t xml:space="preserve"> </w:t>
      </w:r>
      <w:r w:rsidRPr="00CF68FA">
        <w:rPr>
          <w:i/>
          <w:szCs w:val="24"/>
        </w:rPr>
        <w:t xml:space="preserve"> "Includes the salary of all persons who have administrative and managerial duties including all administrative staff not directly and primarily involved in daily individual student contact necessary in the teacher-student learning situation."</w:t>
      </w:r>
      <w:r w:rsidRPr="00CF68FA">
        <w:rPr>
          <w:szCs w:val="24"/>
        </w:rPr>
        <w:t xml:space="preserve"> This admin</w:t>
      </w:r>
      <w:r w:rsidR="007F28B4">
        <w:rPr>
          <w:szCs w:val="24"/>
        </w:rPr>
        <w:t>istration</w:t>
      </w:r>
      <w:r w:rsidRPr="00CF68FA">
        <w:rPr>
          <w:szCs w:val="24"/>
        </w:rPr>
        <w:t xml:space="preserve"> definition includes salary expenses only, not fringe benefits, and does not include office or program support staff such as d</w:t>
      </w:r>
      <w:r w:rsidR="006C073E">
        <w:rPr>
          <w:szCs w:val="24"/>
        </w:rPr>
        <w:t>ata entry or secretarial staff.</w:t>
      </w:r>
      <w:r w:rsidRPr="00CF68FA">
        <w:rPr>
          <w:szCs w:val="24"/>
        </w:rPr>
        <w:t xml:space="preserve"> This admin</w:t>
      </w:r>
      <w:r w:rsidR="007F28B4">
        <w:rPr>
          <w:szCs w:val="24"/>
        </w:rPr>
        <w:t>istration</w:t>
      </w:r>
      <w:r w:rsidRPr="00CF68FA">
        <w:rPr>
          <w:szCs w:val="24"/>
        </w:rPr>
        <w:t xml:space="preserve"> category does include </w:t>
      </w:r>
      <w:r>
        <w:rPr>
          <w:szCs w:val="24"/>
        </w:rPr>
        <w:t xml:space="preserve">but is not limited to </w:t>
      </w:r>
      <w:r w:rsidRPr="00CF68FA">
        <w:rPr>
          <w:szCs w:val="24"/>
        </w:rPr>
        <w:t>any salary amounts charged to ABE for superintendents, community education directors or nonprofit CEO’s.</w:t>
      </w:r>
    </w:p>
    <w:p w:rsidR="002F0D50" w:rsidRPr="00CF68FA" w:rsidRDefault="002F0D50" w:rsidP="009B718F">
      <w:pPr>
        <w:rPr>
          <w:b/>
          <w:szCs w:val="24"/>
        </w:rPr>
      </w:pPr>
    </w:p>
    <w:p w:rsidR="002F0D50" w:rsidRPr="00CF68FA" w:rsidRDefault="002F0D50" w:rsidP="009B718F">
      <w:pPr>
        <w:ind w:left="360"/>
        <w:rPr>
          <w:b/>
          <w:szCs w:val="24"/>
          <w:u w:val="single"/>
        </w:rPr>
      </w:pPr>
      <w:r w:rsidRPr="00CF68FA">
        <w:rPr>
          <w:b/>
          <w:szCs w:val="24"/>
        </w:rPr>
        <w:t>Note:</w:t>
      </w:r>
      <w:r w:rsidRPr="00CF68FA">
        <w:rPr>
          <w:szCs w:val="24"/>
        </w:rPr>
        <w:t xml:space="preserve">  UFARS Object Code 120 may be used to code the salaries of ABE Managers, Coordinators, and Supervisors – individuals that have day-to-day administrative responsibilities for supervising ABE programs and s</w:t>
      </w:r>
      <w:r w:rsidR="00D31DE5">
        <w:rPr>
          <w:szCs w:val="24"/>
        </w:rPr>
        <w:t xml:space="preserve">taff. </w:t>
      </w:r>
      <w:r w:rsidRPr="00CF68FA">
        <w:rPr>
          <w:szCs w:val="24"/>
        </w:rPr>
        <w:t>This code typically would not include the community education director o</w:t>
      </w:r>
      <w:r w:rsidR="009D6F19">
        <w:rPr>
          <w:szCs w:val="24"/>
        </w:rPr>
        <w:t xml:space="preserve">r superintendent salaries. Code </w:t>
      </w:r>
      <w:r w:rsidRPr="00CF68FA">
        <w:rPr>
          <w:szCs w:val="24"/>
        </w:rPr>
        <w:t xml:space="preserve">120 is </w:t>
      </w:r>
      <w:r w:rsidRPr="00CF68FA">
        <w:rPr>
          <w:b/>
          <w:szCs w:val="24"/>
        </w:rPr>
        <w:t xml:space="preserve">not </w:t>
      </w:r>
      <w:r w:rsidRPr="00CF68FA">
        <w:rPr>
          <w:szCs w:val="24"/>
        </w:rPr>
        <w:t>counted as a part of the 5% admin cap.</w:t>
      </w:r>
    </w:p>
    <w:p w:rsidR="002F0D50" w:rsidRPr="00CF68FA" w:rsidRDefault="002F0D50" w:rsidP="009B718F">
      <w:pPr>
        <w:rPr>
          <w:b/>
          <w:szCs w:val="24"/>
          <w:u w:val="single"/>
        </w:rPr>
      </w:pPr>
    </w:p>
    <w:p w:rsidR="002F0D50" w:rsidRPr="006F26A8" w:rsidRDefault="002F0D50" w:rsidP="009B718F">
      <w:pPr>
        <w:ind w:left="360"/>
        <w:rPr>
          <w:szCs w:val="24"/>
        </w:rPr>
      </w:pPr>
      <w:r w:rsidRPr="00CF68FA">
        <w:rPr>
          <w:szCs w:val="24"/>
        </w:rPr>
        <w:lastRenderedPageBreak/>
        <w:t>Federal law states that no more than 5 percent of the federal ABE award ma</w:t>
      </w:r>
      <w:r w:rsidR="009A6C21">
        <w:rPr>
          <w:szCs w:val="24"/>
        </w:rPr>
        <w:t xml:space="preserve">y be used for administration. </w:t>
      </w:r>
      <w:r w:rsidRPr="00CF68FA">
        <w:rPr>
          <w:szCs w:val="24"/>
        </w:rPr>
        <w:t>However, since the federal definition of "</w:t>
      </w:r>
      <w:r w:rsidRPr="00CF68FA">
        <w:rPr>
          <w:i/>
          <w:szCs w:val="24"/>
        </w:rPr>
        <w:t>administration</w:t>
      </w:r>
      <w:r w:rsidRPr="00CF68FA">
        <w:rPr>
          <w:szCs w:val="24"/>
        </w:rPr>
        <w:t>" includes</w:t>
      </w:r>
      <w:r w:rsidRPr="00CF68FA">
        <w:rPr>
          <w:i/>
          <w:szCs w:val="24"/>
        </w:rPr>
        <w:t xml:space="preserve"> "planning, administration, personnel development </w:t>
      </w:r>
      <w:r w:rsidRPr="008D32A0">
        <w:rPr>
          <w:i/>
          <w:szCs w:val="24"/>
        </w:rPr>
        <w:t>and interagency coordination",</w:t>
      </w:r>
      <w:r w:rsidRPr="008D32A0">
        <w:rPr>
          <w:szCs w:val="24"/>
        </w:rPr>
        <w:t xml:space="preserve"> programs may negotiate a higher level of administrative cost with the state ABE office.  Since the federal ABE aid is supplemental to the state aid, the state ABE office is willing to approve up to a 20% admin</w:t>
      </w:r>
      <w:r w:rsidR="00A07B78">
        <w:rPr>
          <w:szCs w:val="24"/>
        </w:rPr>
        <w:t>istration</w:t>
      </w:r>
      <w:r w:rsidRPr="008D32A0">
        <w:rPr>
          <w:szCs w:val="24"/>
        </w:rPr>
        <w:t xml:space="preserve"> cost level and has done </w:t>
      </w:r>
      <w:r w:rsidR="00B44F99">
        <w:rPr>
          <w:szCs w:val="24"/>
        </w:rPr>
        <w:t>so for all requesting programs.</w:t>
      </w:r>
      <w:r w:rsidRPr="008D32A0">
        <w:rPr>
          <w:szCs w:val="24"/>
        </w:rPr>
        <w:t xml:space="preserve"> To date, ALL current ABE consortia have received this 20% cap approval.  Once awarded, the permission from the state ABE office to allow the use of the higher admin rate </w:t>
      </w:r>
      <w:r w:rsidRPr="006F26A8">
        <w:rPr>
          <w:szCs w:val="24"/>
        </w:rPr>
        <w:t>remains in effect for future fiscal years - no need to re-apply.</w:t>
      </w:r>
    </w:p>
    <w:p w:rsidR="002F0D50" w:rsidRPr="006F26A8" w:rsidRDefault="002F0D50" w:rsidP="009B718F">
      <w:pPr>
        <w:rPr>
          <w:b/>
          <w:szCs w:val="24"/>
          <w:u w:val="single"/>
        </w:rPr>
      </w:pPr>
    </w:p>
    <w:p w:rsidR="002F0D50" w:rsidRPr="006F26A8" w:rsidRDefault="002F0D50" w:rsidP="009B718F">
      <w:pPr>
        <w:numPr>
          <w:ilvl w:val="0"/>
          <w:numId w:val="3"/>
        </w:numPr>
        <w:tabs>
          <w:tab w:val="clear" w:pos="720"/>
          <w:tab w:val="num" w:pos="360"/>
        </w:tabs>
        <w:ind w:left="360"/>
        <w:rPr>
          <w:szCs w:val="24"/>
        </w:rPr>
      </w:pPr>
      <w:r w:rsidRPr="006F26A8">
        <w:rPr>
          <w:b/>
          <w:szCs w:val="24"/>
          <w:u w:val="single"/>
        </w:rPr>
        <w:t>Fiscal Reporting for FY 201</w:t>
      </w:r>
      <w:r w:rsidR="000545FF" w:rsidRPr="006F26A8">
        <w:rPr>
          <w:b/>
          <w:szCs w:val="24"/>
          <w:u w:val="single"/>
        </w:rPr>
        <w:t>3</w:t>
      </w:r>
      <w:r w:rsidRPr="006F26A8">
        <w:rPr>
          <w:b/>
          <w:szCs w:val="24"/>
        </w:rPr>
        <w:t xml:space="preserve"> </w:t>
      </w:r>
      <w:r w:rsidRPr="006F26A8">
        <w:rPr>
          <w:szCs w:val="24"/>
        </w:rPr>
        <w:t xml:space="preserve">– State law prevents reimbursement in state and federal ABE funds from exceeding the </w:t>
      </w:r>
      <w:r w:rsidRPr="006F26A8">
        <w:rPr>
          <w:i/>
          <w:szCs w:val="24"/>
        </w:rPr>
        <w:t>"actual cost of providing these programs".</w:t>
      </w:r>
      <w:r w:rsidR="008B1957" w:rsidRPr="006F26A8">
        <w:rPr>
          <w:szCs w:val="24"/>
        </w:rPr>
        <w:t xml:space="preserve"> </w:t>
      </w:r>
      <w:r w:rsidRPr="006F26A8">
        <w:rPr>
          <w:szCs w:val="24"/>
        </w:rPr>
        <w:t>Therefore, in-kind costs are not counted as costs.</w:t>
      </w:r>
    </w:p>
    <w:p w:rsidR="002F0D50" w:rsidRPr="006F26A8" w:rsidRDefault="002F0D50" w:rsidP="009B718F">
      <w:pPr>
        <w:ind w:left="360"/>
        <w:rPr>
          <w:szCs w:val="24"/>
        </w:rPr>
      </w:pPr>
    </w:p>
    <w:p w:rsidR="002F0D50" w:rsidRPr="006F26A8" w:rsidRDefault="002F0D50" w:rsidP="00A610C7">
      <w:pPr>
        <w:ind w:left="360"/>
        <w:rPr>
          <w:szCs w:val="24"/>
        </w:rPr>
      </w:pPr>
      <w:r w:rsidRPr="006F26A8">
        <w:rPr>
          <w:szCs w:val="24"/>
        </w:rPr>
        <w:t>Federal ABE expenditures are reported through the SERVS financial system. State expenditures for school districts are reporte</w:t>
      </w:r>
      <w:r w:rsidR="00761851" w:rsidRPr="006F26A8">
        <w:rPr>
          <w:szCs w:val="24"/>
        </w:rPr>
        <w:t>d on the district UFARS system.</w:t>
      </w:r>
      <w:r w:rsidRPr="006F26A8">
        <w:rPr>
          <w:szCs w:val="24"/>
        </w:rPr>
        <w:t xml:space="preserve"> A Final Fiscal Completion Report will be due November 1</w:t>
      </w:r>
      <w:r w:rsidR="00A528FE" w:rsidRPr="006F26A8">
        <w:rPr>
          <w:szCs w:val="24"/>
        </w:rPr>
        <w:t>5</w:t>
      </w:r>
      <w:r w:rsidRPr="006F26A8">
        <w:rPr>
          <w:szCs w:val="24"/>
        </w:rPr>
        <w:t>, 201</w:t>
      </w:r>
      <w:r w:rsidR="000545FF" w:rsidRPr="006F26A8">
        <w:rPr>
          <w:szCs w:val="24"/>
        </w:rPr>
        <w:t>3</w:t>
      </w:r>
      <w:r w:rsidRPr="006F26A8">
        <w:rPr>
          <w:szCs w:val="24"/>
        </w:rPr>
        <w:t>. Consortia that are not school districts will submit the Final Fiscal Completion Report along with a</w:t>
      </w:r>
      <w:r w:rsidR="00192AA3" w:rsidRPr="006F26A8">
        <w:rPr>
          <w:szCs w:val="24"/>
        </w:rPr>
        <w:t xml:space="preserve"> detailed expenditure report. </w:t>
      </w:r>
      <w:r w:rsidRPr="006F26A8">
        <w:rPr>
          <w:szCs w:val="24"/>
        </w:rPr>
        <w:t xml:space="preserve">All ABE related expenditures must appear in the </w:t>
      </w:r>
      <w:r w:rsidRPr="006F26A8">
        <w:rPr>
          <w:b/>
          <w:i/>
          <w:szCs w:val="24"/>
        </w:rPr>
        <w:t>Fiscal Agent’s</w:t>
      </w:r>
      <w:r w:rsidRPr="006F26A8">
        <w:rPr>
          <w:szCs w:val="24"/>
        </w:rPr>
        <w:t xml:space="preserve"> UFARS Report.  State ABE expenditures should be coded in Finance Code 322 and all federal ABE expenditures s</w:t>
      </w:r>
      <w:r w:rsidR="00E258E9" w:rsidRPr="006F26A8">
        <w:rPr>
          <w:szCs w:val="24"/>
        </w:rPr>
        <w:t xml:space="preserve">hould appear in Fin. Code 438. </w:t>
      </w:r>
      <w:r w:rsidRPr="006F26A8">
        <w:rPr>
          <w:szCs w:val="24"/>
        </w:rPr>
        <w:t>Any consortium applying up to 20% of their state expenditures in the July 1, 201</w:t>
      </w:r>
      <w:r w:rsidR="00842922" w:rsidRPr="006F26A8">
        <w:rPr>
          <w:szCs w:val="24"/>
        </w:rPr>
        <w:t>3</w:t>
      </w:r>
      <w:r w:rsidRPr="006F26A8">
        <w:rPr>
          <w:szCs w:val="24"/>
        </w:rPr>
        <w:t>–September 30, 201</w:t>
      </w:r>
      <w:r w:rsidR="00842922" w:rsidRPr="006F26A8">
        <w:rPr>
          <w:szCs w:val="24"/>
        </w:rPr>
        <w:t>3</w:t>
      </w:r>
      <w:r w:rsidRPr="006F26A8">
        <w:rPr>
          <w:szCs w:val="24"/>
        </w:rPr>
        <w:t xml:space="preserve"> timeframe will need to submit a detailed expenditure guideline report identifying those expenditures.</w:t>
      </w:r>
    </w:p>
    <w:p w:rsidR="002F0D50" w:rsidRPr="006F26A8" w:rsidRDefault="002F0D50" w:rsidP="009B718F">
      <w:pPr>
        <w:rPr>
          <w:szCs w:val="24"/>
        </w:rPr>
      </w:pPr>
    </w:p>
    <w:p w:rsidR="002F0D50" w:rsidRPr="00CF68FA" w:rsidRDefault="002F0D50" w:rsidP="009B718F">
      <w:pPr>
        <w:numPr>
          <w:ilvl w:val="0"/>
          <w:numId w:val="3"/>
        </w:numPr>
        <w:tabs>
          <w:tab w:val="clear" w:pos="720"/>
          <w:tab w:val="num" w:pos="360"/>
        </w:tabs>
        <w:ind w:left="360"/>
        <w:rPr>
          <w:szCs w:val="24"/>
        </w:rPr>
      </w:pPr>
      <w:r w:rsidRPr="006F26A8">
        <w:rPr>
          <w:b/>
          <w:szCs w:val="24"/>
          <w:u w:val="single"/>
        </w:rPr>
        <w:t>Core Indicators of Performance</w:t>
      </w:r>
      <w:r w:rsidRPr="006F26A8">
        <w:rPr>
          <w:b/>
          <w:szCs w:val="24"/>
        </w:rPr>
        <w:t xml:space="preserve"> –</w:t>
      </w:r>
      <w:r w:rsidRPr="006F26A8">
        <w:rPr>
          <w:szCs w:val="24"/>
        </w:rPr>
        <w:t xml:space="preserve"> The federal ABE law requires that all approved programs establish quantifiable performance levels for three</w:t>
      </w:r>
      <w:r w:rsidRPr="00CF68FA">
        <w:rPr>
          <w:szCs w:val="24"/>
        </w:rPr>
        <w:t xml:space="preserve"> sets of core performance indicators:</w:t>
      </w:r>
    </w:p>
    <w:p w:rsidR="002F0D50" w:rsidRPr="00CF68FA" w:rsidRDefault="002F0D50" w:rsidP="009B718F">
      <w:pPr>
        <w:ind w:left="30"/>
        <w:rPr>
          <w:szCs w:val="24"/>
        </w:rPr>
      </w:pPr>
    </w:p>
    <w:p w:rsidR="002F0D50" w:rsidRPr="00CF68FA" w:rsidRDefault="002F0D50" w:rsidP="009B718F">
      <w:pPr>
        <w:numPr>
          <w:ilvl w:val="0"/>
          <w:numId w:val="2"/>
        </w:numPr>
        <w:tabs>
          <w:tab w:val="clear" w:pos="750"/>
        </w:tabs>
        <w:ind w:left="1110"/>
        <w:rPr>
          <w:szCs w:val="24"/>
        </w:rPr>
      </w:pPr>
      <w:r w:rsidRPr="00CF68FA">
        <w:rPr>
          <w:szCs w:val="24"/>
        </w:rPr>
        <w:t>Demonstrated improvements in literacy skill levels in reading and problem solving, numeracy, writing, English language acquisition, speaking the English language, and other literacy skills;</w:t>
      </w:r>
    </w:p>
    <w:p w:rsidR="002F0D50" w:rsidRPr="008D32A0" w:rsidRDefault="002F0D50" w:rsidP="009B718F">
      <w:pPr>
        <w:numPr>
          <w:ilvl w:val="0"/>
          <w:numId w:val="2"/>
        </w:numPr>
        <w:tabs>
          <w:tab w:val="clear" w:pos="750"/>
        </w:tabs>
        <w:ind w:left="1110"/>
        <w:rPr>
          <w:szCs w:val="24"/>
        </w:rPr>
      </w:pPr>
      <w:r w:rsidRPr="008D32A0">
        <w:rPr>
          <w:szCs w:val="24"/>
        </w:rPr>
        <w:t>Placement in, retention in, or completion of postsecondary education, training, unsubsidized employment, or career advancement; and</w:t>
      </w:r>
    </w:p>
    <w:p w:rsidR="002F0D50" w:rsidRPr="008D32A0" w:rsidRDefault="002F0D50" w:rsidP="009B718F">
      <w:pPr>
        <w:numPr>
          <w:ilvl w:val="0"/>
          <w:numId w:val="2"/>
        </w:numPr>
        <w:tabs>
          <w:tab w:val="clear" w:pos="750"/>
        </w:tabs>
        <w:ind w:left="1110"/>
        <w:rPr>
          <w:szCs w:val="24"/>
        </w:rPr>
      </w:pPr>
      <w:r w:rsidRPr="008D32A0">
        <w:rPr>
          <w:szCs w:val="24"/>
        </w:rPr>
        <w:t>Receipt of a secondary school diploma or i</w:t>
      </w:r>
      <w:r w:rsidR="00BC06ED">
        <w:rPr>
          <w:szCs w:val="24"/>
        </w:rPr>
        <w:t>ts recognized equivalent.</w:t>
      </w:r>
    </w:p>
    <w:p w:rsidR="002F0D50" w:rsidRPr="008D32A0" w:rsidRDefault="002F0D50" w:rsidP="009B718F">
      <w:pPr>
        <w:pStyle w:val="BodyTextIndent"/>
        <w:tabs>
          <w:tab w:val="clear" w:pos="0"/>
        </w:tabs>
        <w:ind w:left="0"/>
        <w:rPr>
          <w:color w:val="auto"/>
          <w:sz w:val="24"/>
        </w:rPr>
      </w:pPr>
    </w:p>
    <w:p w:rsidR="002F0D50" w:rsidRPr="00CF68FA" w:rsidRDefault="002F0D50" w:rsidP="009B718F">
      <w:pPr>
        <w:pStyle w:val="BodyTextIndent"/>
        <w:tabs>
          <w:tab w:val="clear" w:pos="0"/>
        </w:tabs>
        <w:ind w:left="432"/>
        <w:rPr>
          <w:sz w:val="24"/>
        </w:rPr>
      </w:pPr>
      <w:r w:rsidRPr="008D32A0">
        <w:rPr>
          <w:sz w:val="24"/>
        </w:rPr>
        <w:t>Using a</w:t>
      </w:r>
      <w:r w:rsidR="00A528FE">
        <w:rPr>
          <w:sz w:val="24"/>
        </w:rPr>
        <w:t>c</w:t>
      </w:r>
      <w:r w:rsidR="00487435">
        <w:rPr>
          <w:sz w:val="24"/>
        </w:rPr>
        <w:t xml:space="preserve">tual data received </w:t>
      </w:r>
      <w:r w:rsidR="00487435" w:rsidRPr="00AA031A">
        <w:rPr>
          <w:sz w:val="24"/>
        </w:rPr>
        <w:t>from the 2011</w:t>
      </w:r>
      <w:r w:rsidRPr="00AA031A">
        <w:rPr>
          <w:sz w:val="24"/>
        </w:rPr>
        <w:t>-201</w:t>
      </w:r>
      <w:r w:rsidR="00487435" w:rsidRPr="00AA031A">
        <w:rPr>
          <w:sz w:val="24"/>
        </w:rPr>
        <w:t>2</w:t>
      </w:r>
      <w:r w:rsidRPr="00AA031A">
        <w:rPr>
          <w:sz w:val="24"/>
        </w:rPr>
        <w:t xml:space="preserve"> performance</w:t>
      </w:r>
      <w:r w:rsidRPr="008D32A0">
        <w:rPr>
          <w:sz w:val="24"/>
        </w:rPr>
        <w:t xml:space="preserve"> report, the state ABE office </w:t>
      </w:r>
      <w:r w:rsidR="00AA031A">
        <w:rPr>
          <w:sz w:val="24"/>
        </w:rPr>
        <w:t>is negotiating</w:t>
      </w:r>
      <w:r w:rsidRPr="008D32A0">
        <w:rPr>
          <w:sz w:val="24"/>
        </w:rPr>
        <w:t xml:space="preserve"> (with the federal ABE Office) core indicator performance levels for the state ABE system, and these levels will be </w:t>
      </w:r>
      <w:r w:rsidRPr="00A44128">
        <w:rPr>
          <w:sz w:val="24"/>
        </w:rPr>
        <w:t xml:space="preserve">the target </w:t>
      </w:r>
      <w:r w:rsidR="00B559BC" w:rsidRPr="00A44128">
        <w:rPr>
          <w:sz w:val="24"/>
        </w:rPr>
        <w:t xml:space="preserve">levels for ALL ABE consortia. </w:t>
      </w:r>
      <w:r w:rsidR="00716327" w:rsidRPr="00A44128">
        <w:rPr>
          <w:sz w:val="24"/>
        </w:rPr>
        <w:t>See the</w:t>
      </w:r>
      <w:r w:rsidRPr="00A44128">
        <w:rPr>
          <w:sz w:val="24"/>
        </w:rPr>
        <w:t xml:space="preserve"> FY 201</w:t>
      </w:r>
      <w:r w:rsidR="00487435" w:rsidRPr="00A44128">
        <w:rPr>
          <w:sz w:val="24"/>
        </w:rPr>
        <w:t>4</w:t>
      </w:r>
      <w:r w:rsidRPr="00A44128">
        <w:rPr>
          <w:sz w:val="24"/>
        </w:rPr>
        <w:t xml:space="preserve"> performance targets</w:t>
      </w:r>
      <w:r w:rsidR="00716327" w:rsidRPr="00A44128">
        <w:rPr>
          <w:sz w:val="24"/>
        </w:rPr>
        <w:t xml:space="preserve"> </w:t>
      </w:r>
      <w:r w:rsidR="00A44128" w:rsidRPr="00A44128">
        <w:rPr>
          <w:sz w:val="24"/>
        </w:rPr>
        <w:t>on page 43</w:t>
      </w:r>
      <w:r w:rsidR="00716327" w:rsidRPr="00A44128">
        <w:rPr>
          <w:sz w:val="24"/>
        </w:rPr>
        <w:t xml:space="preserve"> of this document</w:t>
      </w:r>
      <w:r w:rsidRPr="00A44128">
        <w:rPr>
          <w:sz w:val="24"/>
        </w:rPr>
        <w:t>.</w:t>
      </w:r>
    </w:p>
    <w:p w:rsidR="002F0D50" w:rsidRPr="00CF68FA" w:rsidRDefault="002F0D50" w:rsidP="009B718F">
      <w:pPr>
        <w:pStyle w:val="BodyTextIndent"/>
        <w:tabs>
          <w:tab w:val="clear" w:pos="0"/>
        </w:tabs>
        <w:ind w:left="0"/>
        <w:rPr>
          <w:sz w:val="24"/>
        </w:rPr>
      </w:pPr>
    </w:p>
    <w:p w:rsidR="002F0D50" w:rsidRPr="00CF68FA" w:rsidRDefault="002F0D50" w:rsidP="009B718F">
      <w:pPr>
        <w:pStyle w:val="BodyTextIndent"/>
        <w:numPr>
          <w:ilvl w:val="0"/>
          <w:numId w:val="3"/>
        </w:numPr>
        <w:tabs>
          <w:tab w:val="clear" w:pos="0"/>
          <w:tab w:val="clear" w:pos="720"/>
          <w:tab w:val="num" w:pos="360"/>
        </w:tabs>
        <w:ind w:left="360"/>
        <w:rPr>
          <w:sz w:val="24"/>
        </w:rPr>
      </w:pPr>
      <w:r w:rsidRPr="00CF68FA">
        <w:rPr>
          <w:b/>
          <w:sz w:val="24"/>
          <w:u w:val="single"/>
        </w:rPr>
        <w:t>Program Narrative</w:t>
      </w:r>
      <w:r w:rsidRPr="00CF68FA">
        <w:rPr>
          <w:b/>
          <w:sz w:val="24"/>
        </w:rPr>
        <w:t xml:space="preserve"> – </w:t>
      </w:r>
      <w:r w:rsidRPr="00CF68FA">
        <w:rPr>
          <w:sz w:val="24"/>
        </w:rPr>
        <w:t xml:space="preserve">All continuing consortia that are due for their multi-year program renewal (five year duration), and newly applying </w:t>
      </w:r>
      <w:r w:rsidRPr="00AA031A">
        <w:rPr>
          <w:sz w:val="24"/>
        </w:rPr>
        <w:t>programs for FY 201</w:t>
      </w:r>
      <w:r w:rsidR="007B4978" w:rsidRPr="00AA031A">
        <w:rPr>
          <w:sz w:val="24"/>
        </w:rPr>
        <w:t>4</w:t>
      </w:r>
      <w:r w:rsidRPr="00AA031A">
        <w:rPr>
          <w:sz w:val="24"/>
        </w:rPr>
        <w:t xml:space="preserve">, must complete the full program narrative description and submit an original and 5 copies to the ABE Office no later than June </w:t>
      </w:r>
      <w:r w:rsidR="00AA031A" w:rsidRPr="00AA031A">
        <w:rPr>
          <w:sz w:val="24"/>
        </w:rPr>
        <w:t>3</w:t>
      </w:r>
      <w:r w:rsidRPr="00AA031A">
        <w:rPr>
          <w:sz w:val="24"/>
        </w:rPr>
        <w:t>, 201</w:t>
      </w:r>
      <w:r w:rsidR="007B4978" w:rsidRPr="00AA031A">
        <w:rPr>
          <w:sz w:val="24"/>
        </w:rPr>
        <w:t>3</w:t>
      </w:r>
      <w:r w:rsidR="00F87502" w:rsidRPr="00AA031A">
        <w:rPr>
          <w:sz w:val="24"/>
        </w:rPr>
        <w:t>.</w:t>
      </w:r>
      <w:r w:rsidRPr="00AA031A">
        <w:rPr>
          <w:sz w:val="24"/>
        </w:rPr>
        <w:t xml:space="preserve"> Program narrative descriptions are based on the state program approval language found in ABE</w:t>
      </w:r>
      <w:r w:rsidRPr="00CF68FA">
        <w:rPr>
          <w:sz w:val="24"/>
        </w:rPr>
        <w:t xml:space="preserve"> law and on compliance criteria established by ABE law</w:t>
      </w:r>
      <w:r>
        <w:rPr>
          <w:sz w:val="24"/>
        </w:rPr>
        <w:t xml:space="preserve">(s) </w:t>
      </w:r>
      <w:r w:rsidRPr="00CF68FA">
        <w:rPr>
          <w:sz w:val="24"/>
        </w:rPr>
        <w:t xml:space="preserve">and </w:t>
      </w:r>
      <w:r w:rsidR="00A07B78">
        <w:rPr>
          <w:sz w:val="24"/>
        </w:rPr>
        <w:t xml:space="preserve">state and federal </w:t>
      </w:r>
      <w:r>
        <w:rPr>
          <w:sz w:val="24"/>
        </w:rPr>
        <w:t>policies</w:t>
      </w:r>
      <w:r w:rsidR="00B467AB">
        <w:rPr>
          <w:sz w:val="24"/>
        </w:rPr>
        <w:t>.</w:t>
      </w:r>
      <w:r w:rsidRPr="00CF68FA">
        <w:rPr>
          <w:sz w:val="24"/>
        </w:rPr>
        <w:t xml:space="preserve"> </w:t>
      </w:r>
      <w:r w:rsidR="00716327">
        <w:rPr>
          <w:sz w:val="24"/>
        </w:rPr>
        <w:t>For more information, please refer to the</w:t>
      </w:r>
      <w:r w:rsidRPr="00CF68FA">
        <w:rPr>
          <w:sz w:val="24"/>
        </w:rPr>
        <w:t xml:space="preserve"> program narrative instructions</w:t>
      </w:r>
      <w:r w:rsidR="00716327">
        <w:rPr>
          <w:sz w:val="24"/>
        </w:rPr>
        <w:t xml:space="preserve"> later in this document</w:t>
      </w:r>
      <w:r w:rsidRPr="00CF68FA">
        <w:rPr>
          <w:sz w:val="24"/>
        </w:rPr>
        <w:t>.</w:t>
      </w:r>
    </w:p>
    <w:p w:rsidR="002F0D50" w:rsidRPr="00CF68FA" w:rsidRDefault="002F0D50" w:rsidP="009B718F">
      <w:pPr>
        <w:pStyle w:val="BodyTextIndent"/>
        <w:tabs>
          <w:tab w:val="clear" w:pos="0"/>
        </w:tabs>
        <w:ind w:left="360"/>
        <w:rPr>
          <w:sz w:val="24"/>
        </w:rPr>
      </w:pPr>
    </w:p>
    <w:p w:rsidR="002F0D50" w:rsidRPr="00CF68FA" w:rsidRDefault="002F0D50" w:rsidP="009B718F">
      <w:pPr>
        <w:pStyle w:val="BodyTextIndent"/>
        <w:numPr>
          <w:ilvl w:val="0"/>
          <w:numId w:val="3"/>
        </w:numPr>
        <w:tabs>
          <w:tab w:val="clear" w:pos="0"/>
          <w:tab w:val="clear" w:pos="720"/>
          <w:tab w:val="num" w:pos="360"/>
        </w:tabs>
        <w:ind w:left="360"/>
        <w:rPr>
          <w:sz w:val="24"/>
        </w:rPr>
      </w:pPr>
      <w:r w:rsidRPr="00CF68FA">
        <w:rPr>
          <w:b/>
          <w:sz w:val="24"/>
          <w:u w:val="single"/>
        </w:rPr>
        <w:t>Licensed Teachers and Trained Volunteers</w:t>
      </w:r>
      <w:r w:rsidRPr="00CF68FA">
        <w:rPr>
          <w:bCs/>
          <w:sz w:val="24"/>
        </w:rPr>
        <w:t xml:space="preserve"> – </w:t>
      </w:r>
      <w:r w:rsidRPr="00CF68FA">
        <w:rPr>
          <w:sz w:val="24"/>
        </w:rPr>
        <w:t xml:space="preserve">State law, M.S. 122A.26, requires that all paid teachers in ABE that teach as employees of a public school district (community </w:t>
      </w:r>
      <w:r w:rsidRPr="00CF68FA">
        <w:rPr>
          <w:sz w:val="24"/>
        </w:rPr>
        <w:lastRenderedPageBreak/>
        <w:t>education program) must posses</w:t>
      </w:r>
      <w:r>
        <w:rPr>
          <w:sz w:val="24"/>
        </w:rPr>
        <w:t>s</w:t>
      </w:r>
      <w:r w:rsidRPr="00CF68FA">
        <w:rPr>
          <w:sz w:val="24"/>
        </w:rPr>
        <w:t xml:space="preserve"> a valid Minnesota teaching license. ABE teachers who are employed by nonprofit ABE programs are not required to have this licensure. However, nonprofit programs are encouraged to use licensed teac</w:t>
      </w:r>
      <w:r w:rsidR="006850A7">
        <w:rPr>
          <w:sz w:val="24"/>
        </w:rPr>
        <w:t>hers and/or well-trained staff.</w:t>
      </w:r>
    </w:p>
    <w:p w:rsidR="002F0D50" w:rsidRPr="00CF68FA" w:rsidRDefault="002F0D50" w:rsidP="009B718F">
      <w:pPr>
        <w:pStyle w:val="BodyTextIndent"/>
        <w:tabs>
          <w:tab w:val="clear" w:pos="0"/>
        </w:tabs>
        <w:ind w:left="0"/>
        <w:rPr>
          <w:sz w:val="24"/>
        </w:rPr>
      </w:pPr>
    </w:p>
    <w:p w:rsidR="002F0D50" w:rsidRPr="00CF68FA" w:rsidRDefault="002F0D50" w:rsidP="009B718F">
      <w:pPr>
        <w:pStyle w:val="BodyTextIndent"/>
        <w:tabs>
          <w:tab w:val="clear" w:pos="0"/>
        </w:tabs>
        <w:ind w:left="360"/>
        <w:rPr>
          <w:sz w:val="24"/>
        </w:rPr>
      </w:pPr>
      <w:r w:rsidRPr="00CF68FA">
        <w:rPr>
          <w:sz w:val="24"/>
        </w:rPr>
        <w:t xml:space="preserve">An </w:t>
      </w:r>
      <w:r w:rsidRPr="00CF68FA">
        <w:rPr>
          <w:b/>
          <w:sz w:val="24"/>
        </w:rPr>
        <w:t>ESL</w:t>
      </w:r>
      <w:r w:rsidRPr="00CF68FA">
        <w:rPr>
          <w:sz w:val="24"/>
        </w:rPr>
        <w:t xml:space="preserve"> instructo</w:t>
      </w:r>
      <w:r>
        <w:rPr>
          <w:sz w:val="24"/>
        </w:rPr>
        <w:t>r provision passed by the 1999 s</w:t>
      </w:r>
      <w:r w:rsidRPr="00CF68FA">
        <w:rPr>
          <w:sz w:val="24"/>
        </w:rPr>
        <w:t xml:space="preserve">tate legislature allows persons with an </w:t>
      </w:r>
      <w:r w:rsidRPr="00CF68FA">
        <w:rPr>
          <w:b/>
          <w:i/>
          <w:sz w:val="24"/>
        </w:rPr>
        <w:t xml:space="preserve">ESL degree </w:t>
      </w:r>
      <w:r w:rsidRPr="00CF68FA">
        <w:rPr>
          <w:sz w:val="24"/>
        </w:rPr>
        <w:t>(who do not possess a K-12 license) to teach in the ESL program component (only) of a public school ABE</w:t>
      </w:r>
      <w:r w:rsidR="00844181">
        <w:rPr>
          <w:sz w:val="24"/>
        </w:rPr>
        <w:t xml:space="preserve"> program.</w:t>
      </w:r>
    </w:p>
    <w:p w:rsidR="002F0D50" w:rsidRPr="00CF68FA" w:rsidRDefault="002F0D50" w:rsidP="009B718F">
      <w:pPr>
        <w:pStyle w:val="ExhibitText"/>
        <w:rPr>
          <w:rFonts w:ascii="Arial" w:hAnsi="Arial" w:cs="Arial"/>
          <w:noProof w:val="0"/>
          <w:sz w:val="24"/>
          <w:szCs w:val="24"/>
        </w:rPr>
      </w:pPr>
    </w:p>
    <w:p w:rsidR="002F0D50" w:rsidRPr="00CF68FA" w:rsidRDefault="002F0D50" w:rsidP="009B718F">
      <w:pPr>
        <w:ind w:left="360"/>
        <w:rPr>
          <w:szCs w:val="24"/>
        </w:rPr>
      </w:pPr>
      <w:r w:rsidRPr="00CF68FA">
        <w:rPr>
          <w:szCs w:val="24"/>
        </w:rPr>
        <w:t>The state ABE office has developed a policy and a set of guidelines for the training of volunteer tutors u</w:t>
      </w:r>
      <w:r w:rsidR="005767AE">
        <w:rPr>
          <w:szCs w:val="24"/>
        </w:rPr>
        <w:t xml:space="preserve">sed in instructional settings. </w:t>
      </w:r>
      <w:r w:rsidRPr="00CF68FA">
        <w:rPr>
          <w:szCs w:val="24"/>
        </w:rPr>
        <w:t xml:space="preserve">Since student contact hours delivered by volunteers generate the same amount of ABE revenue as hours delivered by paid staff, and since student progress expectations are identical for volunteer-delivered instruction and paid staff-delivered instruction, it is important for the state to require a minimum level of training and expertise for volunteers. </w:t>
      </w:r>
      <w:r w:rsidR="0045343D" w:rsidRPr="00815308">
        <w:rPr>
          <w:szCs w:val="24"/>
        </w:rPr>
        <w:t xml:space="preserve">For more information on state volunteer </w:t>
      </w:r>
      <w:r w:rsidR="0045343D" w:rsidRPr="00DB2A8E">
        <w:rPr>
          <w:szCs w:val="24"/>
        </w:rPr>
        <w:t xml:space="preserve">expectations, please review </w:t>
      </w:r>
      <w:r w:rsidR="0045343D" w:rsidRPr="00DC163A">
        <w:rPr>
          <w:szCs w:val="24"/>
        </w:rPr>
        <w:t xml:space="preserve">the </w:t>
      </w:r>
      <w:hyperlink r:id="rId14" w:history="1">
        <w:r w:rsidR="0045343D" w:rsidRPr="00DC163A">
          <w:rPr>
            <w:rStyle w:val="Hyperlink"/>
            <w:rFonts w:cs="Arial"/>
            <w:szCs w:val="24"/>
          </w:rPr>
          <w:t>Volunteer Training Standards Policy</w:t>
        </w:r>
      </w:hyperlink>
      <w:r w:rsidR="00DC163A" w:rsidRPr="00DC163A">
        <w:rPr>
          <w:rStyle w:val="Hyperlink"/>
          <w:rFonts w:cs="Arial"/>
          <w:szCs w:val="24"/>
        </w:rPr>
        <w:t xml:space="preserve"> </w:t>
      </w:r>
      <w:r w:rsidR="00DC163A" w:rsidRPr="00E24C8C">
        <w:rPr>
          <w:rStyle w:val="Hyperlink"/>
          <w:rFonts w:cs="Arial"/>
          <w:color w:val="000000" w:themeColor="text1"/>
          <w:szCs w:val="24"/>
          <w:u w:val="none"/>
        </w:rPr>
        <w:t>site</w:t>
      </w:r>
      <w:r w:rsidR="0045343D" w:rsidRPr="00DC163A">
        <w:rPr>
          <w:szCs w:val="24"/>
        </w:rPr>
        <w:t xml:space="preserve"> </w:t>
      </w:r>
      <w:r w:rsidR="00864193">
        <w:rPr>
          <w:szCs w:val="24"/>
        </w:rPr>
        <w:t>(</w:t>
      </w:r>
      <w:r w:rsidR="0045343D" w:rsidRPr="00DC163A">
        <w:rPr>
          <w:szCs w:val="24"/>
        </w:rPr>
        <w:t>http://mnabe.themlc.org/ABE_Law_Policy_and_Guidance.html</w:t>
      </w:r>
      <w:r w:rsidR="00864193">
        <w:rPr>
          <w:szCs w:val="24"/>
        </w:rPr>
        <w:t>)</w:t>
      </w:r>
      <w:r w:rsidR="0045343D" w:rsidRPr="00DC163A">
        <w:rPr>
          <w:szCs w:val="24"/>
        </w:rPr>
        <w:t>.</w:t>
      </w:r>
    </w:p>
    <w:p w:rsidR="002F0D50" w:rsidRPr="00CF68FA" w:rsidRDefault="002F0D50" w:rsidP="009B718F">
      <w:pPr>
        <w:rPr>
          <w:szCs w:val="24"/>
        </w:rPr>
      </w:pPr>
    </w:p>
    <w:p w:rsidR="000F0CCA" w:rsidRDefault="002F0D50" w:rsidP="000F0CCA">
      <w:pPr>
        <w:numPr>
          <w:ilvl w:val="0"/>
          <w:numId w:val="3"/>
        </w:numPr>
        <w:tabs>
          <w:tab w:val="clear" w:pos="720"/>
        </w:tabs>
        <w:ind w:left="360"/>
        <w:rPr>
          <w:szCs w:val="24"/>
        </w:rPr>
      </w:pPr>
      <w:r w:rsidRPr="00CF68FA">
        <w:rPr>
          <w:b/>
          <w:szCs w:val="24"/>
          <w:u w:val="single"/>
        </w:rPr>
        <w:t>Assessment</w:t>
      </w:r>
      <w:r w:rsidRPr="00CF68FA">
        <w:rPr>
          <w:szCs w:val="24"/>
        </w:rPr>
        <w:t xml:space="preserve"> – Students must be assessed at intake in order to determine their entering National Reporting System (NRS) Educational Functioning Level (EFL) and, according to consortium policy, post-tested following instruction or during the instructional cycle in </w:t>
      </w:r>
      <w:r w:rsidRPr="008D32A0">
        <w:rPr>
          <w:szCs w:val="24"/>
        </w:rPr>
        <w:t>order to document education gains. Assessments must include administration of an approved, adult-appropriate standardized test that has be</w:t>
      </w:r>
      <w:r w:rsidR="00844181">
        <w:rPr>
          <w:szCs w:val="24"/>
        </w:rPr>
        <w:t>en equated to the (NRS) levels.</w:t>
      </w:r>
    </w:p>
    <w:p w:rsidR="000F0CCA" w:rsidRDefault="000F0CCA" w:rsidP="000F0CCA">
      <w:pPr>
        <w:ind w:left="360"/>
        <w:rPr>
          <w:szCs w:val="24"/>
        </w:rPr>
      </w:pPr>
    </w:p>
    <w:p w:rsidR="002F0D50" w:rsidRPr="000F0CCA" w:rsidRDefault="000F0CCA" w:rsidP="000F0CCA">
      <w:pPr>
        <w:ind w:left="360"/>
        <w:rPr>
          <w:szCs w:val="24"/>
        </w:rPr>
      </w:pPr>
      <w:r w:rsidRPr="000F0CCA">
        <w:rPr>
          <w:szCs w:val="24"/>
        </w:rPr>
        <w:t>I</w:t>
      </w:r>
      <w:r w:rsidR="002F0D50" w:rsidRPr="000F0CCA">
        <w:rPr>
          <w:szCs w:val="24"/>
        </w:rPr>
        <w:t xml:space="preserve">n addition to standardized testing, programs are encouraged to include other measures </w:t>
      </w:r>
      <w:r w:rsidR="002F0D50" w:rsidRPr="0093499F">
        <w:rPr>
          <w:szCs w:val="24"/>
        </w:rPr>
        <w:t xml:space="preserve">when assessing student progress. </w:t>
      </w:r>
      <w:r w:rsidR="00EF4E0C">
        <w:rPr>
          <w:szCs w:val="24"/>
        </w:rPr>
        <w:t>For more information</w:t>
      </w:r>
      <w:r w:rsidR="00EF4E0C" w:rsidRPr="00864193">
        <w:rPr>
          <w:szCs w:val="24"/>
        </w:rPr>
        <w:t xml:space="preserve">, </w:t>
      </w:r>
      <w:r w:rsidR="002F0D50" w:rsidRPr="00864193">
        <w:rPr>
          <w:szCs w:val="24"/>
        </w:rPr>
        <w:t>Programs should refer to the</w:t>
      </w:r>
      <w:r w:rsidRPr="00864193">
        <w:rPr>
          <w:szCs w:val="24"/>
        </w:rPr>
        <w:t xml:space="preserve"> </w:t>
      </w:r>
      <w:hyperlink r:id="rId15" w:history="1">
        <w:r w:rsidR="002F0D50" w:rsidRPr="00864193">
          <w:rPr>
            <w:rStyle w:val="Hyperlink"/>
            <w:rFonts w:cs="Arial"/>
            <w:b/>
            <w:bCs/>
            <w:i/>
            <w:iCs/>
            <w:szCs w:val="24"/>
          </w:rPr>
          <w:t>Minnesota ABE Reporting Requirements</w:t>
        </w:r>
      </w:hyperlink>
      <w:r w:rsidR="002F0D50" w:rsidRPr="00864193">
        <w:rPr>
          <w:szCs w:val="24"/>
        </w:rPr>
        <w:t xml:space="preserve"> document </w:t>
      </w:r>
      <w:r w:rsidR="00A07B78" w:rsidRPr="00864193">
        <w:rPr>
          <w:szCs w:val="24"/>
        </w:rPr>
        <w:t>found online at</w:t>
      </w:r>
      <w:r w:rsidR="008F1F40" w:rsidRPr="00864193">
        <w:rPr>
          <w:szCs w:val="24"/>
        </w:rPr>
        <w:t>:</w:t>
      </w:r>
      <w:r w:rsidR="00A07B78" w:rsidRPr="00864193">
        <w:rPr>
          <w:szCs w:val="24"/>
        </w:rPr>
        <w:t xml:space="preserve"> </w:t>
      </w:r>
      <w:r w:rsidR="008F1F40" w:rsidRPr="00864193">
        <w:rPr>
          <w:szCs w:val="24"/>
        </w:rPr>
        <w:t>(http://mnabe.themlc.org/Accountability_and_NRS.html) f</w:t>
      </w:r>
      <w:r w:rsidRPr="00864193">
        <w:rPr>
          <w:szCs w:val="24"/>
        </w:rPr>
        <w:t>or specific guidelines regarding assessment. No</w:t>
      </w:r>
      <w:r w:rsidR="002F0D50" w:rsidRPr="00864193">
        <w:rPr>
          <w:szCs w:val="24"/>
        </w:rPr>
        <w:t>te that the CASAS appraisal tests should only</w:t>
      </w:r>
      <w:r w:rsidR="002F0D50" w:rsidRPr="0093499F">
        <w:rPr>
          <w:szCs w:val="24"/>
        </w:rPr>
        <w:t xml:space="preserve"> be used to identify the</w:t>
      </w:r>
      <w:r w:rsidR="002F0D50" w:rsidRPr="000F0CCA">
        <w:rPr>
          <w:szCs w:val="24"/>
        </w:rPr>
        <w:t xml:space="preserve"> appropriate CASAS pre-test. The appraisal score alone does not constitute a valid pre-test score.</w:t>
      </w:r>
    </w:p>
    <w:p w:rsidR="002F0D50" w:rsidRPr="00CF68FA" w:rsidRDefault="002F0D50" w:rsidP="009B718F">
      <w:pPr>
        <w:rPr>
          <w:szCs w:val="24"/>
        </w:rPr>
      </w:pPr>
    </w:p>
    <w:p w:rsidR="002F0D50" w:rsidRPr="00CF68FA" w:rsidRDefault="002F0D50" w:rsidP="009B718F">
      <w:pPr>
        <w:numPr>
          <w:ilvl w:val="0"/>
          <w:numId w:val="3"/>
        </w:numPr>
        <w:tabs>
          <w:tab w:val="clear" w:pos="720"/>
          <w:tab w:val="num" w:pos="360"/>
        </w:tabs>
        <w:ind w:left="360"/>
        <w:rPr>
          <w:szCs w:val="24"/>
        </w:rPr>
      </w:pPr>
      <w:r w:rsidRPr="00CF68FA">
        <w:rPr>
          <w:b/>
          <w:szCs w:val="24"/>
          <w:u w:val="single"/>
        </w:rPr>
        <w:t>Management Information System</w:t>
      </w:r>
      <w:r w:rsidRPr="00CF68FA">
        <w:rPr>
          <w:szCs w:val="24"/>
        </w:rPr>
        <w:t xml:space="preserve"> – Approved programs must maintain use of a state-approved student information system that enables them to comply with all state and National Reporting System (NRS) data collection and reporting requirements. These requirements include maintaining all required data, compiling data for Performance Report tables, and submitting electronic data files that match the required data format.</w:t>
      </w:r>
    </w:p>
    <w:p w:rsidR="002F0D50" w:rsidRPr="00CF68FA" w:rsidRDefault="002F0D50" w:rsidP="009B718F">
      <w:pPr>
        <w:rPr>
          <w:szCs w:val="24"/>
        </w:rPr>
      </w:pPr>
    </w:p>
    <w:p w:rsidR="002F0D50" w:rsidRPr="00CF68FA" w:rsidRDefault="002F0D50" w:rsidP="000F0CCA">
      <w:pPr>
        <w:numPr>
          <w:ilvl w:val="0"/>
          <w:numId w:val="3"/>
        </w:numPr>
        <w:tabs>
          <w:tab w:val="clear" w:pos="720"/>
        </w:tabs>
        <w:ind w:left="360"/>
        <w:rPr>
          <w:szCs w:val="24"/>
        </w:rPr>
      </w:pPr>
      <w:r w:rsidRPr="00CF68FA">
        <w:rPr>
          <w:b/>
          <w:szCs w:val="24"/>
          <w:u w:val="single"/>
        </w:rPr>
        <w:t>Desk Review and Compliance Review Process</w:t>
      </w:r>
      <w:r w:rsidRPr="00CF68FA">
        <w:rPr>
          <w:bCs/>
          <w:szCs w:val="24"/>
        </w:rPr>
        <w:t xml:space="preserve"> – </w:t>
      </w:r>
      <w:r w:rsidRPr="00CF68FA">
        <w:rPr>
          <w:szCs w:val="24"/>
        </w:rPr>
        <w:t>The MDE-ABE desk and compliance review process has been designed to enhance accountability f</w:t>
      </w:r>
      <w:r w:rsidR="00975F06">
        <w:rPr>
          <w:szCs w:val="24"/>
        </w:rPr>
        <w:t xml:space="preserve">or the ABE field in Minnesota. </w:t>
      </w:r>
      <w:r w:rsidRPr="00CF68FA">
        <w:rPr>
          <w:szCs w:val="24"/>
        </w:rPr>
        <w:t>The purpose of a desk review is to identify specific areas of concern regarding th</w:t>
      </w:r>
      <w:r w:rsidR="00B93D70">
        <w:rPr>
          <w:szCs w:val="24"/>
        </w:rPr>
        <w:t>e consortium’s NRS performance.</w:t>
      </w:r>
      <w:r w:rsidRPr="00CF68FA">
        <w:rPr>
          <w:szCs w:val="24"/>
        </w:rPr>
        <w:t xml:space="preserve"> The review uses available information and data for the prior and c</w:t>
      </w:r>
      <w:r w:rsidR="005758F3">
        <w:rPr>
          <w:szCs w:val="24"/>
        </w:rPr>
        <w:t xml:space="preserve">urrent Program Year. </w:t>
      </w:r>
      <w:r w:rsidRPr="00CF68FA">
        <w:rPr>
          <w:szCs w:val="24"/>
        </w:rPr>
        <w:t>The desk review process requires the ABE consortium to respond to a set of questions that have been prepared around the areas of concern that have been identified. In some cases a more comprehensive compliance review may be necessary after the consortium’s desk review responses have been considered</w:t>
      </w:r>
      <w:r w:rsidR="00123B6B">
        <w:rPr>
          <w:szCs w:val="24"/>
        </w:rPr>
        <w:t>.</w:t>
      </w:r>
    </w:p>
    <w:p w:rsidR="002F0D50" w:rsidRPr="00CF68FA" w:rsidRDefault="002F0D50" w:rsidP="000F0CCA">
      <w:pPr>
        <w:rPr>
          <w:szCs w:val="24"/>
        </w:rPr>
      </w:pPr>
    </w:p>
    <w:p w:rsidR="002F0D50" w:rsidRPr="00272EB9" w:rsidRDefault="002F0D50" w:rsidP="00272EB9">
      <w:pPr>
        <w:ind w:left="360"/>
        <w:rPr>
          <w:szCs w:val="24"/>
        </w:rPr>
      </w:pPr>
      <w:r w:rsidRPr="00CF68FA">
        <w:rPr>
          <w:szCs w:val="24"/>
        </w:rPr>
        <w:lastRenderedPageBreak/>
        <w:t xml:space="preserve">The compliance review process is based on two principles: </w:t>
      </w:r>
      <w:r w:rsidR="000F0CCA">
        <w:rPr>
          <w:szCs w:val="24"/>
        </w:rPr>
        <w:t>1. Q</w:t>
      </w:r>
      <w:r w:rsidRPr="00CF68FA">
        <w:rPr>
          <w:szCs w:val="24"/>
        </w:rPr>
        <w:t>uantifiable results</w:t>
      </w:r>
      <w:r w:rsidR="000F0CCA">
        <w:rPr>
          <w:szCs w:val="24"/>
        </w:rPr>
        <w:t>;</w:t>
      </w:r>
      <w:r w:rsidRPr="00CF68FA">
        <w:rPr>
          <w:szCs w:val="24"/>
        </w:rPr>
        <w:t xml:space="preserve"> </w:t>
      </w:r>
      <w:proofErr w:type="gramStart"/>
      <w:r w:rsidRPr="00CF68FA">
        <w:rPr>
          <w:szCs w:val="24"/>
        </w:rPr>
        <w:t xml:space="preserve">and  </w:t>
      </w:r>
      <w:r w:rsidR="000F0CCA">
        <w:rPr>
          <w:szCs w:val="24"/>
        </w:rPr>
        <w:t>2</w:t>
      </w:r>
      <w:proofErr w:type="gramEnd"/>
      <w:r w:rsidR="000F0CCA">
        <w:rPr>
          <w:szCs w:val="24"/>
        </w:rPr>
        <w:t>. R</w:t>
      </w:r>
      <w:r w:rsidRPr="00CF68FA">
        <w:rPr>
          <w:szCs w:val="24"/>
        </w:rPr>
        <w:t xml:space="preserve">eliability and equality within the ABE delivery system. </w:t>
      </w:r>
      <w:r w:rsidRPr="00CF68FA">
        <w:rPr>
          <w:b/>
          <w:bCs/>
          <w:szCs w:val="24"/>
        </w:rPr>
        <w:t>Site visits</w:t>
      </w:r>
      <w:r w:rsidRPr="00CF68FA">
        <w:rPr>
          <w:szCs w:val="24"/>
        </w:rPr>
        <w:t xml:space="preserve"> will be done with the intent of examining consortia based on performance data compared to the MDE-</w:t>
      </w:r>
      <w:r w:rsidR="00F15049">
        <w:rPr>
          <w:szCs w:val="24"/>
        </w:rPr>
        <w:t xml:space="preserve">ABE state and federal </w:t>
      </w:r>
      <w:r w:rsidR="00F15049" w:rsidRPr="00AA031A">
        <w:rPr>
          <w:color w:val="auto"/>
          <w:szCs w:val="24"/>
        </w:rPr>
        <w:t>targets.</w:t>
      </w:r>
      <w:r w:rsidRPr="00AA031A">
        <w:rPr>
          <w:color w:val="auto"/>
          <w:szCs w:val="24"/>
        </w:rPr>
        <w:t xml:space="preserve"> </w:t>
      </w:r>
      <w:r w:rsidR="00272EB9" w:rsidRPr="00AA031A">
        <w:rPr>
          <w:rStyle w:val="Hyperlink"/>
          <w:rFonts w:cs="Arial"/>
          <w:color w:val="auto"/>
          <w:szCs w:val="24"/>
          <w:u w:val="none"/>
        </w:rPr>
        <w:t xml:space="preserve">The ABE Program Improvement Policy </w:t>
      </w:r>
      <w:r w:rsidR="009C32BB" w:rsidRPr="00AA031A">
        <w:rPr>
          <w:color w:val="auto"/>
          <w:szCs w:val="24"/>
        </w:rPr>
        <w:t>w</w:t>
      </w:r>
      <w:r w:rsidRPr="00AA031A">
        <w:rPr>
          <w:color w:val="auto"/>
          <w:szCs w:val="24"/>
        </w:rPr>
        <w:t xml:space="preserve">as </w:t>
      </w:r>
      <w:r w:rsidRPr="00CF15C6">
        <w:rPr>
          <w:szCs w:val="24"/>
        </w:rPr>
        <w:t>created to establish the procedures by which consortia identified as “needing improvement” should take actions to improve their student performance results.</w:t>
      </w:r>
      <w:r w:rsidR="009C32BB" w:rsidRPr="00CF15C6">
        <w:rPr>
          <w:szCs w:val="24"/>
        </w:rPr>
        <w:t xml:space="preserve"> For more information, please </w:t>
      </w:r>
      <w:r w:rsidR="009C32BB" w:rsidRPr="00864193">
        <w:rPr>
          <w:szCs w:val="24"/>
        </w:rPr>
        <w:t xml:space="preserve">visit the </w:t>
      </w:r>
      <w:hyperlink r:id="rId16" w:history="1">
        <w:r w:rsidR="009C32BB" w:rsidRPr="00864193">
          <w:rPr>
            <w:rStyle w:val="Hyperlink"/>
            <w:rFonts w:cs="Arial"/>
            <w:szCs w:val="24"/>
          </w:rPr>
          <w:t>ABE Program Improvement Policy web</w:t>
        </w:r>
        <w:r w:rsidR="00272EB9" w:rsidRPr="00864193">
          <w:rPr>
            <w:rStyle w:val="Hyperlink"/>
            <w:rFonts w:cs="Arial"/>
            <w:szCs w:val="24"/>
          </w:rPr>
          <w:t>page</w:t>
        </w:r>
      </w:hyperlink>
      <w:r w:rsidR="009C32BB" w:rsidRPr="00864193">
        <w:rPr>
          <w:szCs w:val="24"/>
        </w:rPr>
        <w:t xml:space="preserve"> </w:t>
      </w:r>
      <w:r w:rsidR="00272EB9" w:rsidRPr="00864193">
        <w:rPr>
          <w:color w:val="000000" w:themeColor="text1"/>
          <w:szCs w:val="24"/>
        </w:rPr>
        <w:t>(</w:t>
      </w:r>
      <w:r w:rsidR="00272EB9" w:rsidRPr="00864193">
        <w:rPr>
          <w:rStyle w:val="Hyperlink"/>
          <w:rFonts w:cs="Arial"/>
          <w:color w:val="000000" w:themeColor="text1"/>
          <w:szCs w:val="24"/>
          <w:u w:val="none"/>
        </w:rPr>
        <w:t>http://mnabe.themlc.org/ABE_Law_Policy_and_Guidance.html)</w:t>
      </w:r>
      <w:r w:rsidR="00932D73" w:rsidRPr="00864193">
        <w:rPr>
          <w:rStyle w:val="Hyperlink"/>
          <w:rFonts w:cs="Arial"/>
          <w:color w:val="000000" w:themeColor="text1"/>
          <w:szCs w:val="24"/>
          <w:u w:val="none"/>
        </w:rPr>
        <w:t>.</w:t>
      </w:r>
    </w:p>
    <w:p w:rsidR="00272EB9" w:rsidRDefault="00272EB9" w:rsidP="009B718F">
      <w:pPr>
        <w:pStyle w:val="BodyTextIndent3"/>
        <w:tabs>
          <w:tab w:val="clear" w:pos="360"/>
        </w:tabs>
        <w:rPr>
          <w:sz w:val="24"/>
        </w:rPr>
      </w:pPr>
    </w:p>
    <w:p w:rsidR="002F0D50" w:rsidRPr="00CF68FA" w:rsidRDefault="002F0D50" w:rsidP="009B718F">
      <w:pPr>
        <w:pStyle w:val="BodyTextIndent3"/>
        <w:tabs>
          <w:tab w:val="clear" w:pos="360"/>
        </w:tabs>
        <w:rPr>
          <w:sz w:val="24"/>
        </w:rPr>
      </w:pPr>
      <w:r w:rsidRPr="00CF68FA">
        <w:rPr>
          <w:sz w:val="24"/>
        </w:rPr>
        <w:t>The MDE-ABE Accountability system comprises seven National Reporting Syste</w:t>
      </w:r>
      <w:r w:rsidR="00844181">
        <w:rPr>
          <w:sz w:val="24"/>
        </w:rPr>
        <w:t>m (NRS) student-centered goals:</w:t>
      </w:r>
    </w:p>
    <w:p w:rsidR="002F0D50" w:rsidRPr="00CF68FA" w:rsidRDefault="002F0D50" w:rsidP="009B718F">
      <w:pPr>
        <w:rPr>
          <w:szCs w:val="24"/>
        </w:rPr>
      </w:pPr>
    </w:p>
    <w:p w:rsidR="002F0D50" w:rsidRPr="00CF68FA" w:rsidRDefault="002F0D50" w:rsidP="009B718F">
      <w:pPr>
        <w:numPr>
          <w:ilvl w:val="0"/>
          <w:numId w:val="7"/>
        </w:numPr>
        <w:rPr>
          <w:szCs w:val="24"/>
        </w:rPr>
      </w:pPr>
      <w:r w:rsidRPr="00CF68FA">
        <w:rPr>
          <w:szCs w:val="24"/>
        </w:rPr>
        <w:t>Educational Functioning Level completion based on post-testing</w:t>
      </w:r>
    </w:p>
    <w:p w:rsidR="002F0D50" w:rsidRPr="008D32A0" w:rsidRDefault="002F0D50" w:rsidP="009B718F">
      <w:pPr>
        <w:numPr>
          <w:ilvl w:val="0"/>
          <w:numId w:val="7"/>
        </w:numPr>
        <w:rPr>
          <w:szCs w:val="24"/>
        </w:rPr>
      </w:pPr>
      <w:r w:rsidRPr="008D32A0">
        <w:rPr>
          <w:szCs w:val="24"/>
        </w:rPr>
        <w:t>Obtain a job</w:t>
      </w:r>
    </w:p>
    <w:p w:rsidR="002F0D50" w:rsidRPr="008D32A0" w:rsidRDefault="002F0D50" w:rsidP="009B718F">
      <w:pPr>
        <w:numPr>
          <w:ilvl w:val="0"/>
          <w:numId w:val="7"/>
        </w:numPr>
        <w:rPr>
          <w:szCs w:val="24"/>
        </w:rPr>
      </w:pPr>
      <w:r w:rsidRPr="008D32A0">
        <w:rPr>
          <w:szCs w:val="24"/>
        </w:rPr>
        <w:t>Retain a job</w:t>
      </w:r>
    </w:p>
    <w:p w:rsidR="002F0D50" w:rsidRPr="008D32A0" w:rsidRDefault="002F0D50" w:rsidP="009B718F">
      <w:pPr>
        <w:numPr>
          <w:ilvl w:val="0"/>
          <w:numId w:val="7"/>
        </w:numPr>
        <w:rPr>
          <w:szCs w:val="24"/>
        </w:rPr>
      </w:pPr>
      <w:r w:rsidRPr="008D32A0">
        <w:rPr>
          <w:szCs w:val="24"/>
        </w:rPr>
        <w:t>Enter a postsecondary institution</w:t>
      </w:r>
    </w:p>
    <w:p w:rsidR="002F0D50" w:rsidRPr="00CF68FA" w:rsidRDefault="002F0D50" w:rsidP="009B718F">
      <w:pPr>
        <w:numPr>
          <w:ilvl w:val="0"/>
          <w:numId w:val="7"/>
        </w:numPr>
        <w:rPr>
          <w:szCs w:val="24"/>
        </w:rPr>
      </w:pPr>
      <w:r w:rsidRPr="008D32A0">
        <w:rPr>
          <w:szCs w:val="24"/>
        </w:rPr>
        <w:t>Enter postsecondary</w:t>
      </w:r>
      <w:r w:rsidRPr="00CF68FA">
        <w:rPr>
          <w:szCs w:val="24"/>
        </w:rPr>
        <w:t xml:space="preserve"> training</w:t>
      </w:r>
    </w:p>
    <w:p w:rsidR="002F0D50" w:rsidRPr="00CF68FA" w:rsidRDefault="002F0D50" w:rsidP="009B718F">
      <w:pPr>
        <w:numPr>
          <w:ilvl w:val="0"/>
          <w:numId w:val="7"/>
        </w:numPr>
        <w:rPr>
          <w:szCs w:val="24"/>
        </w:rPr>
      </w:pPr>
      <w:r w:rsidRPr="00CF68FA">
        <w:rPr>
          <w:szCs w:val="24"/>
        </w:rPr>
        <w:t>Obtain a GED</w:t>
      </w:r>
    </w:p>
    <w:p w:rsidR="002F0D50" w:rsidRPr="00CF68FA" w:rsidRDefault="002F0D50" w:rsidP="009B718F">
      <w:pPr>
        <w:numPr>
          <w:ilvl w:val="0"/>
          <w:numId w:val="7"/>
        </w:numPr>
        <w:rPr>
          <w:szCs w:val="24"/>
        </w:rPr>
      </w:pPr>
      <w:r w:rsidRPr="00CF68FA">
        <w:rPr>
          <w:szCs w:val="24"/>
        </w:rPr>
        <w:t>Receive a high school diploma</w:t>
      </w:r>
    </w:p>
    <w:p w:rsidR="002F0D50" w:rsidRPr="00CF68FA" w:rsidRDefault="002F0D50" w:rsidP="009B718F">
      <w:pPr>
        <w:ind w:left="360"/>
        <w:rPr>
          <w:szCs w:val="24"/>
        </w:rPr>
      </w:pPr>
    </w:p>
    <w:p w:rsidR="002F0D50" w:rsidRPr="00D24311" w:rsidRDefault="002F0D50" w:rsidP="00D24311">
      <w:pPr>
        <w:pStyle w:val="BodyText"/>
        <w:ind w:left="360"/>
        <w:rPr>
          <w:sz w:val="24"/>
          <w:szCs w:val="24"/>
        </w:rPr>
      </w:pPr>
      <w:r w:rsidRPr="00CF68FA">
        <w:rPr>
          <w:sz w:val="24"/>
          <w:szCs w:val="24"/>
        </w:rPr>
        <w:t>One goal of the compliance review process is to identify explanations regarding the performance of ABE consortia r</w:t>
      </w:r>
      <w:r w:rsidR="00950B86">
        <w:rPr>
          <w:sz w:val="24"/>
          <w:szCs w:val="24"/>
        </w:rPr>
        <w:t xml:space="preserve">elated to the above NRS goals. </w:t>
      </w:r>
      <w:r w:rsidRPr="00CF68FA">
        <w:rPr>
          <w:sz w:val="24"/>
          <w:szCs w:val="24"/>
        </w:rPr>
        <w:t xml:space="preserve">The main content for compliance </w:t>
      </w:r>
      <w:proofErr w:type="gramStart"/>
      <w:r>
        <w:rPr>
          <w:sz w:val="24"/>
          <w:szCs w:val="24"/>
        </w:rPr>
        <w:t>are</w:t>
      </w:r>
      <w:proofErr w:type="gramEnd"/>
      <w:r>
        <w:rPr>
          <w:sz w:val="24"/>
          <w:szCs w:val="24"/>
        </w:rPr>
        <w:t xml:space="preserve"> based on</w:t>
      </w:r>
      <w:r w:rsidRPr="00CF68FA">
        <w:rPr>
          <w:sz w:val="24"/>
          <w:szCs w:val="24"/>
        </w:rPr>
        <w:t xml:space="preserve"> ABE law</w:t>
      </w:r>
      <w:r>
        <w:rPr>
          <w:sz w:val="24"/>
          <w:szCs w:val="24"/>
        </w:rPr>
        <w:t>(s)</w:t>
      </w:r>
      <w:r w:rsidRPr="00CF68FA">
        <w:rPr>
          <w:sz w:val="24"/>
          <w:szCs w:val="24"/>
        </w:rPr>
        <w:t>, assurances and polic</w:t>
      </w:r>
      <w:r>
        <w:rPr>
          <w:sz w:val="24"/>
          <w:szCs w:val="24"/>
        </w:rPr>
        <w:t>ies</w:t>
      </w:r>
      <w:r w:rsidRPr="00CF68FA">
        <w:rPr>
          <w:sz w:val="24"/>
          <w:szCs w:val="24"/>
        </w:rPr>
        <w:t>.</w:t>
      </w:r>
    </w:p>
    <w:p w:rsidR="0045343D" w:rsidRDefault="0045343D">
      <w:pPr>
        <w:rPr>
          <w:b/>
          <w:sz w:val="32"/>
          <w:szCs w:val="32"/>
        </w:rPr>
      </w:pPr>
      <w:r>
        <w:rPr>
          <w:b/>
          <w:sz w:val="32"/>
          <w:szCs w:val="32"/>
        </w:rPr>
        <w:br w:type="page"/>
      </w:r>
    </w:p>
    <w:p w:rsidR="002F0D50" w:rsidRPr="00123B6B" w:rsidRDefault="002F0D50" w:rsidP="00123B6B">
      <w:pPr>
        <w:pBdr>
          <w:bottom w:val="single" w:sz="4" w:space="1" w:color="auto"/>
        </w:pBdr>
        <w:jc w:val="center"/>
        <w:rPr>
          <w:sz w:val="32"/>
          <w:szCs w:val="32"/>
        </w:rPr>
      </w:pPr>
      <w:r w:rsidRPr="00123B6B">
        <w:rPr>
          <w:b/>
          <w:sz w:val="32"/>
          <w:szCs w:val="32"/>
        </w:rPr>
        <w:lastRenderedPageBreak/>
        <w:t>CONSORTIUM AGREEMENTS</w:t>
      </w:r>
    </w:p>
    <w:p w:rsidR="002F0D50" w:rsidRPr="00CF68FA" w:rsidRDefault="002F0D50" w:rsidP="009B718F">
      <w:pPr>
        <w:rPr>
          <w:szCs w:val="24"/>
        </w:rPr>
      </w:pPr>
    </w:p>
    <w:p w:rsidR="000F0CCA" w:rsidRDefault="002F0D50" w:rsidP="009B718F">
      <w:pPr>
        <w:rPr>
          <w:szCs w:val="24"/>
        </w:rPr>
      </w:pPr>
      <w:r w:rsidRPr="00CF68FA">
        <w:rPr>
          <w:szCs w:val="24"/>
        </w:rPr>
        <w:t>A formal collaboration of resources and services, called an ABE consortium, is an efficient and effective way to deliver basic lit</w:t>
      </w:r>
      <w:r w:rsidR="00390DF8">
        <w:rPr>
          <w:szCs w:val="24"/>
        </w:rPr>
        <w:t xml:space="preserve">eracy services to individuals. </w:t>
      </w:r>
      <w:r w:rsidRPr="00CF68FA">
        <w:rPr>
          <w:szCs w:val="24"/>
        </w:rPr>
        <w:t xml:space="preserve">An ABE Consortium </w:t>
      </w:r>
      <w:r w:rsidRPr="008D32A0">
        <w:rPr>
          <w:szCs w:val="24"/>
        </w:rPr>
        <w:t xml:space="preserve">ordinarily consists of </w:t>
      </w:r>
      <w:r>
        <w:rPr>
          <w:szCs w:val="24"/>
        </w:rPr>
        <w:t xml:space="preserve">one or more </w:t>
      </w:r>
      <w:r w:rsidRPr="008D32A0">
        <w:rPr>
          <w:szCs w:val="24"/>
        </w:rPr>
        <w:t>public school districts (through their Community Education department</w:t>
      </w:r>
      <w:r>
        <w:rPr>
          <w:szCs w:val="24"/>
        </w:rPr>
        <w:t>(s)</w:t>
      </w:r>
      <w:r w:rsidRPr="008D32A0">
        <w:rPr>
          <w:szCs w:val="24"/>
        </w:rPr>
        <w:t>), and may i</w:t>
      </w:r>
      <w:r w:rsidR="0025100E">
        <w:rPr>
          <w:szCs w:val="24"/>
        </w:rPr>
        <w:t>nclude community-based organiza</w:t>
      </w:r>
      <w:r w:rsidRPr="008D32A0">
        <w:rPr>
          <w:szCs w:val="24"/>
        </w:rPr>
        <w:t xml:space="preserve">tions, public </w:t>
      </w:r>
      <w:r w:rsidR="00997F9A">
        <w:rPr>
          <w:szCs w:val="24"/>
        </w:rPr>
        <w:t>librar</w:t>
      </w:r>
      <w:r w:rsidRPr="008D32A0">
        <w:rPr>
          <w:szCs w:val="24"/>
        </w:rPr>
        <w:t>ies, local postsecondary institutions, volunteer organizations, local correctional facilities, and other local resource and service</w:t>
      </w:r>
      <w:r w:rsidRPr="00CF68FA">
        <w:rPr>
          <w:szCs w:val="24"/>
        </w:rPr>
        <w:t xml:space="preserve"> agencies.</w:t>
      </w:r>
    </w:p>
    <w:p w:rsidR="002F0D50" w:rsidRPr="00CF68FA" w:rsidRDefault="000F0CCA" w:rsidP="009B718F">
      <w:pPr>
        <w:rPr>
          <w:szCs w:val="24"/>
        </w:rPr>
      </w:pPr>
      <w:r w:rsidRPr="00CF68FA">
        <w:rPr>
          <w:szCs w:val="24"/>
        </w:rPr>
        <w:t xml:space="preserve"> </w:t>
      </w:r>
    </w:p>
    <w:p w:rsidR="002F0D50" w:rsidRPr="00CF68FA" w:rsidRDefault="002F0D50" w:rsidP="009B718F">
      <w:pPr>
        <w:rPr>
          <w:szCs w:val="24"/>
        </w:rPr>
      </w:pPr>
      <w:r w:rsidRPr="00CF68FA">
        <w:rPr>
          <w:b/>
          <w:szCs w:val="24"/>
        </w:rPr>
        <w:t>Note:</w:t>
      </w:r>
      <w:r w:rsidRPr="00CF68FA">
        <w:rPr>
          <w:szCs w:val="24"/>
        </w:rPr>
        <w:t xml:space="preserve">  An approved ABE consortium may have only </w:t>
      </w:r>
      <w:r w:rsidRPr="00CF68FA">
        <w:rPr>
          <w:b/>
          <w:szCs w:val="24"/>
        </w:rPr>
        <w:t>one</w:t>
      </w:r>
      <w:r w:rsidRPr="00CF68FA">
        <w:rPr>
          <w:szCs w:val="24"/>
        </w:rPr>
        <w:t xml:space="preserve"> fiscal agent for purposes of the distribution of state and federal ABE aid. Fiscal agents may redistribute funds to consortium members, but those arrangements must be </w:t>
      </w:r>
      <w:r w:rsidR="00267AED">
        <w:rPr>
          <w:szCs w:val="24"/>
        </w:rPr>
        <w:t xml:space="preserve">made locally, not by the state. </w:t>
      </w:r>
      <w:r w:rsidRPr="00CF68FA">
        <w:rPr>
          <w:szCs w:val="24"/>
        </w:rPr>
        <w:t>This re-distribution of aid to members does not transfer fiscal responsibility – the fiscal agent is ultimately responsible for the consortium funding and the accuracy of data collected for this report. Local consortia agreements between the fiscal agent and the member(s) should remind members of the need to follow all fiscal and programmatic mandates and policies established by the state</w:t>
      </w:r>
      <w:r w:rsidR="00123B6B">
        <w:rPr>
          <w:szCs w:val="24"/>
        </w:rPr>
        <w:t>.</w:t>
      </w:r>
    </w:p>
    <w:p w:rsidR="002F0D50" w:rsidRPr="00CF68FA" w:rsidRDefault="002F0D50" w:rsidP="009B718F">
      <w:pPr>
        <w:rPr>
          <w:szCs w:val="24"/>
        </w:rPr>
      </w:pPr>
    </w:p>
    <w:p w:rsidR="002F0D50" w:rsidRPr="00CF68FA" w:rsidRDefault="002F0D50" w:rsidP="009B718F">
      <w:pPr>
        <w:rPr>
          <w:szCs w:val="24"/>
        </w:rPr>
      </w:pPr>
      <w:r w:rsidRPr="00CF68FA">
        <w:rPr>
          <w:szCs w:val="24"/>
        </w:rPr>
        <w:t>The following is an excerpt from current ABE law:</w:t>
      </w:r>
    </w:p>
    <w:p w:rsidR="002F0D50" w:rsidRPr="00CF68FA" w:rsidRDefault="002F0D50" w:rsidP="009B718F">
      <w:pPr>
        <w:rPr>
          <w:szCs w:val="24"/>
        </w:rPr>
      </w:pPr>
    </w:p>
    <w:p w:rsidR="002F0D50" w:rsidRPr="00CF68FA" w:rsidRDefault="002F0D50" w:rsidP="009B718F">
      <w:pPr>
        <w:rPr>
          <w:b/>
          <w:i/>
          <w:szCs w:val="24"/>
        </w:rPr>
      </w:pPr>
      <w:proofErr w:type="gramStart"/>
      <w:r w:rsidRPr="00CF68FA">
        <w:rPr>
          <w:b/>
          <w:i/>
          <w:szCs w:val="24"/>
        </w:rPr>
        <w:t>124D.521 Consortium requirements.</w:t>
      </w:r>
      <w:proofErr w:type="gramEnd"/>
    </w:p>
    <w:p w:rsidR="002F0D50" w:rsidRPr="00CF68FA" w:rsidRDefault="002F0D50" w:rsidP="009B718F">
      <w:pPr>
        <w:rPr>
          <w:i/>
          <w:szCs w:val="24"/>
        </w:rPr>
      </w:pPr>
    </w:p>
    <w:p w:rsidR="002F0D50" w:rsidRPr="00CF68FA" w:rsidRDefault="002F0D50" w:rsidP="009B718F">
      <w:pPr>
        <w:rPr>
          <w:i/>
          <w:szCs w:val="24"/>
        </w:rPr>
      </w:pPr>
      <w:r w:rsidRPr="00CF68FA">
        <w:rPr>
          <w:i/>
          <w:szCs w:val="24"/>
        </w:rPr>
        <w:t xml:space="preserve">(a) Each consortium, as defined under section </w:t>
      </w:r>
      <w:hyperlink r:id="rId17" w:history="1">
        <w:r w:rsidRPr="00CF68FA">
          <w:rPr>
            <w:rStyle w:val="Hyperlink"/>
            <w:rFonts w:cs="Arial"/>
            <w:i/>
            <w:color w:val="000000"/>
            <w:szCs w:val="24"/>
          </w:rPr>
          <w:t>124D.518</w:t>
        </w:r>
      </w:hyperlink>
      <w:r w:rsidRPr="00CF68FA">
        <w:rPr>
          <w:i/>
          <w:szCs w:val="24"/>
        </w:rPr>
        <w:t xml:space="preserve">, subdivision 1, must meet at least twice per year to develop and amend as necessary an annual consortium agreement signed by all members and filed with the </w:t>
      </w:r>
      <w:r>
        <w:rPr>
          <w:i/>
          <w:szCs w:val="24"/>
        </w:rPr>
        <w:t xml:space="preserve">Department of Education </w:t>
      </w:r>
      <w:r w:rsidR="0093599F">
        <w:rPr>
          <w:i/>
          <w:szCs w:val="24"/>
        </w:rPr>
        <w:t>that at a minimum includes:</w:t>
      </w:r>
    </w:p>
    <w:p w:rsidR="002F0D50" w:rsidRPr="00CF68FA" w:rsidRDefault="002F0D50" w:rsidP="009B718F">
      <w:pPr>
        <w:rPr>
          <w:i/>
          <w:szCs w:val="24"/>
        </w:rPr>
      </w:pPr>
    </w:p>
    <w:p w:rsidR="002F0D50" w:rsidRPr="00CF68FA" w:rsidRDefault="002F0D50" w:rsidP="009B718F">
      <w:pPr>
        <w:ind w:firstLine="432"/>
        <w:rPr>
          <w:i/>
          <w:szCs w:val="24"/>
        </w:rPr>
      </w:pPr>
      <w:r w:rsidRPr="00CF68FA">
        <w:rPr>
          <w:i/>
          <w:szCs w:val="24"/>
        </w:rPr>
        <w:t xml:space="preserve">(1) </w:t>
      </w:r>
      <w:proofErr w:type="gramStart"/>
      <w:r w:rsidRPr="00CF68FA">
        <w:rPr>
          <w:i/>
          <w:szCs w:val="24"/>
        </w:rPr>
        <w:t>a</w:t>
      </w:r>
      <w:proofErr w:type="gramEnd"/>
      <w:r w:rsidRPr="00CF68FA">
        <w:rPr>
          <w:i/>
          <w:szCs w:val="24"/>
        </w:rPr>
        <w:t xml:space="preserve"> description of the members and </w:t>
      </w:r>
      <w:r w:rsidR="000A48D8">
        <w:rPr>
          <w:i/>
          <w:szCs w:val="24"/>
        </w:rPr>
        <w:t>fiscal agent of the consortium;</w:t>
      </w:r>
    </w:p>
    <w:p w:rsidR="002F0D50" w:rsidRPr="00CF68FA" w:rsidRDefault="002F0D50" w:rsidP="009B718F">
      <w:pPr>
        <w:ind w:left="432"/>
        <w:rPr>
          <w:i/>
          <w:szCs w:val="24"/>
        </w:rPr>
      </w:pPr>
      <w:r w:rsidRPr="00CF68FA">
        <w:rPr>
          <w:i/>
          <w:szCs w:val="24"/>
        </w:rPr>
        <w:t xml:space="preserve">(2) </w:t>
      </w:r>
      <w:proofErr w:type="gramStart"/>
      <w:r w:rsidRPr="00CF68FA">
        <w:rPr>
          <w:i/>
          <w:szCs w:val="24"/>
        </w:rPr>
        <w:t>a</w:t>
      </w:r>
      <w:proofErr w:type="gramEnd"/>
      <w:r w:rsidRPr="00CF68FA">
        <w:rPr>
          <w:i/>
          <w:szCs w:val="24"/>
        </w:rPr>
        <w:t xml:space="preserve"> description of the contributions of each member of the consortium and the process for distributing s</w:t>
      </w:r>
      <w:r w:rsidR="0066567A">
        <w:rPr>
          <w:i/>
          <w:szCs w:val="24"/>
        </w:rPr>
        <w:t>tate aid among the members; and</w:t>
      </w:r>
    </w:p>
    <w:p w:rsidR="002F0D50" w:rsidRPr="00CF68FA" w:rsidRDefault="002F0D50" w:rsidP="009B718F">
      <w:pPr>
        <w:ind w:left="432"/>
        <w:rPr>
          <w:i/>
          <w:szCs w:val="24"/>
        </w:rPr>
      </w:pPr>
      <w:r w:rsidRPr="00CF68FA">
        <w:rPr>
          <w:i/>
          <w:szCs w:val="24"/>
        </w:rPr>
        <w:t xml:space="preserve">(3) </w:t>
      </w:r>
      <w:proofErr w:type="gramStart"/>
      <w:r w:rsidRPr="00CF68FA">
        <w:rPr>
          <w:i/>
          <w:szCs w:val="24"/>
        </w:rPr>
        <w:t>the</w:t>
      </w:r>
      <w:proofErr w:type="gramEnd"/>
      <w:r w:rsidR="00A578FB">
        <w:rPr>
          <w:i/>
          <w:szCs w:val="24"/>
        </w:rPr>
        <w:t xml:space="preserve"> </w:t>
      </w:r>
      <w:r w:rsidRPr="00CF68FA">
        <w:rPr>
          <w:i/>
          <w:szCs w:val="24"/>
        </w:rPr>
        <w:t>state adult basic education assurances from the annual adult basic</w:t>
      </w:r>
      <w:r w:rsidR="0066567A">
        <w:rPr>
          <w:i/>
          <w:szCs w:val="24"/>
        </w:rPr>
        <w:t xml:space="preserve"> education program application.</w:t>
      </w:r>
    </w:p>
    <w:p w:rsidR="002F0D50" w:rsidRPr="00CF68FA" w:rsidRDefault="002F0D50" w:rsidP="00C44E87">
      <w:pPr>
        <w:rPr>
          <w:i/>
          <w:szCs w:val="24"/>
        </w:rPr>
      </w:pPr>
    </w:p>
    <w:p w:rsidR="002F0D50" w:rsidRPr="00CF68FA" w:rsidRDefault="002F0D50" w:rsidP="009B718F">
      <w:pPr>
        <w:rPr>
          <w:i/>
          <w:szCs w:val="24"/>
        </w:rPr>
      </w:pPr>
      <w:r w:rsidRPr="00CF68FA">
        <w:rPr>
          <w:i/>
          <w:szCs w:val="24"/>
        </w:rPr>
        <w:t>As a condition of membership in a consortium, each member must make a documented contribution toward the cost of adult basic education programming, either as a direct financial contribution, or an in-kind contribution.</w:t>
      </w:r>
    </w:p>
    <w:p w:rsidR="002F0D50" w:rsidRPr="00CF68FA" w:rsidRDefault="002F0D50" w:rsidP="009B718F">
      <w:pPr>
        <w:rPr>
          <w:i/>
          <w:szCs w:val="24"/>
        </w:rPr>
      </w:pPr>
    </w:p>
    <w:p w:rsidR="002F0D50" w:rsidRPr="00CF68FA" w:rsidRDefault="002F0D50" w:rsidP="009B718F">
      <w:pPr>
        <w:rPr>
          <w:i/>
          <w:szCs w:val="24"/>
        </w:rPr>
      </w:pPr>
      <w:r w:rsidRPr="00CF68FA">
        <w:rPr>
          <w:i/>
          <w:szCs w:val="24"/>
        </w:rPr>
        <w:t>(b) Each consortium's designated fiscal agent must</w:t>
      </w:r>
      <w:r w:rsidR="00F72F01">
        <w:rPr>
          <w:i/>
          <w:szCs w:val="24"/>
        </w:rPr>
        <w:t>:</w:t>
      </w:r>
    </w:p>
    <w:p w:rsidR="002F0D50" w:rsidRPr="00CF68FA" w:rsidRDefault="002F0D50" w:rsidP="009B718F">
      <w:pPr>
        <w:rPr>
          <w:i/>
          <w:szCs w:val="24"/>
        </w:rPr>
      </w:pPr>
    </w:p>
    <w:p w:rsidR="002F0D50" w:rsidRPr="00CF68FA" w:rsidRDefault="002F0D50" w:rsidP="009B718F">
      <w:pPr>
        <w:ind w:firstLine="432"/>
        <w:rPr>
          <w:i/>
          <w:szCs w:val="24"/>
        </w:rPr>
      </w:pPr>
      <w:r w:rsidRPr="00CF68FA">
        <w:rPr>
          <w:i/>
          <w:szCs w:val="24"/>
        </w:rPr>
        <w:t xml:space="preserve">(1) </w:t>
      </w:r>
      <w:proofErr w:type="gramStart"/>
      <w:r w:rsidRPr="00CF68FA">
        <w:rPr>
          <w:i/>
          <w:szCs w:val="24"/>
        </w:rPr>
        <w:t>collec</w:t>
      </w:r>
      <w:r w:rsidR="00A3332D">
        <w:rPr>
          <w:i/>
          <w:szCs w:val="24"/>
        </w:rPr>
        <w:t>t</w:t>
      </w:r>
      <w:proofErr w:type="gramEnd"/>
      <w:r w:rsidR="00A3332D">
        <w:rPr>
          <w:i/>
          <w:szCs w:val="24"/>
        </w:rPr>
        <w:t xml:space="preserve"> data from consortium members;</w:t>
      </w:r>
    </w:p>
    <w:p w:rsidR="002F0D50" w:rsidRPr="00CF68FA" w:rsidRDefault="002F0D50" w:rsidP="009B718F">
      <w:pPr>
        <w:ind w:firstLine="432"/>
        <w:rPr>
          <w:i/>
          <w:szCs w:val="24"/>
        </w:rPr>
      </w:pPr>
      <w:r w:rsidRPr="00CF68FA">
        <w:rPr>
          <w:i/>
          <w:szCs w:val="24"/>
        </w:rPr>
        <w:t>(2) submit required performance reports a</w:t>
      </w:r>
      <w:r w:rsidR="00285275">
        <w:rPr>
          <w:i/>
          <w:szCs w:val="24"/>
        </w:rPr>
        <w:t>nd fiscal reports to the state;</w:t>
      </w:r>
    </w:p>
    <w:p w:rsidR="002F0D50" w:rsidRPr="00CF68FA" w:rsidRDefault="002F0D50" w:rsidP="009B718F">
      <w:pPr>
        <w:ind w:left="432"/>
        <w:rPr>
          <w:i/>
          <w:szCs w:val="24"/>
        </w:rPr>
      </w:pPr>
      <w:r>
        <w:rPr>
          <w:i/>
          <w:szCs w:val="24"/>
        </w:rPr>
        <w:t xml:space="preserve">(3) </w:t>
      </w:r>
      <w:proofErr w:type="gramStart"/>
      <w:r>
        <w:rPr>
          <w:i/>
          <w:szCs w:val="24"/>
        </w:rPr>
        <w:t>receive</w:t>
      </w:r>
      <w:proofErr w:type="gramEnd"/>
      <w:r>
        <w:rPr>
          <w:i/>
          <w:szCs w:val="24"/>
        </w:rPr>
        <w:t xml:space="preserve"> </w:t>
      </w:r>
      <w:r w:rsidRPr="00CF68FA">
        <w:rPr>
          <w:i/>
          <w:szCs w:val="24"/>
        </w:rPr>
        <w:t xml:space="preserve">state adult basic education aid under section </w:t>
      </w:r>
      <w:hyperlink r:id="rId18" w:history="1">
        <w:r w:rsidRPr="00CF68FA">
          <w:rPr>
            <w:rStyle w:val="Hyperlink"/>
            <w:rFonts w:cs="Arial"/>
            <w:i/>
            <w:color w:val="000000"/>
            <w:szCs w:val="24"/>
          </w:rPr>
          <w:t>124D.531</w:t>
        </w:r>
      </w:hyperlink>
      <w:r w:rsidRPr="00CF68FA">
        <w:rPr>
          <w:i/>
          <w:szCs w:val="24"/>
        </w:rPr>
        <w:t xml:space="preserve"> for adult basic education programming delivered by the </w:t>
      </w:r>
      <w:r w:rsidR="00453C4E">
        <w:rPr>
          <w:i/>
          <w:szCs w:val="24"/>
        </w:rPr>
        <w:t>consortium; and</w:t>
      </w:r>
    </w:p>
    <w:p w:rsidR="000F0CCA" w:rsidRPr="00285275" w:rsidRDefault="002F0D50" w:rsidP="00285275">
      <w:pPr>
        <w:pStyle w:val="ExhibitText"/>
        <w:ind w:left="432"/>
        <w:rPr>
          <w:rFonts w:ascii="Arial" w:hAnsi="Arial" w:cs="Arial"/>
          <w:i/>
          <w:sz w:val="24"/>
          <w:szCs w:val="24"/>
        </w:rPr>
      </w:pPr>
      <w:r w:rsidRPr="00CF68FA">
        <w:rPr>
          <w:rFonts w:ascii="Arial" w:hAnsi="Arial" w:cs="Arial"/>
          <w:i/>
          <w:sz w:val="24"/>
          <w:szCs w:val="24"/>
        </w:rPr>
        <w:t>(4) distribute state</w:t>
      </w:r>
      <w:r>
        <w:rPr>
          <w:rFonts w:ascii="Arial" w:hAnsi="Arial" w:cs="Arial"/>
          <w:i/>
          <w:sz w:val="24"/>
          <w:szCs w:val="24"/>
        </w:rPr>
        <w:t xml:space="preserve"> </w:t>
      </w:r>
      <w:r w:rsidRPr="00CF68FA">
        <w:rPr>
          <w:rFonts w:ascii="Arial" w:hAnsi="Arial" w:cs="Arial"/>
          <w:i/>
          <w:sz w:val="24"/>
          <w:szCs w:val="24"/>
        </w:rPr>
        <w:t>adult basic education aid to members of the consortium according to the consortium agreement.</w:t>
      </w:r>
    </w:p>
    <w:p w:rsidR="00123B6B" w:rsidRDefault="00123B6B">
      <w:pPr>
        <w:rPr>
          <w:b/>
          <w:sz w:val="28"/>
          <w:szCs w:val="28"/>
        </w:rPr>
      </w:pPr>
      <w:r>
        <w:rPr>
          <w:b/>
          <w:sz w:val="28"/>
          <w:szCs w:val="28"/>
        </w:rPr>
        <w:br w:type="page"/>
      </w:r>
    </w:p>
    <w:p w:rsidR="002F0D50" w:rsidRPr="00123B6B" w:rsidRDefault="003C2B17" w:rsidP="00123B6B">
      <w:pPr>
        <w:pBdr>
          <w:bottom w:val="single" w:sz="4" w:space="1" w:color="auto"/>
        </w:pBdr>
        <w:jc w:val="center"/>
        <w:rPr>
          <w:b/>
          <w:sz w:val="32"/>
          <w:szCs w:val="32"/>
        </w:rPr>
      </w:pPr>
      <w:r>
        <w:rPr>
          <w:b/>
          <w:sz w:val="32"/>
          <w:szCs w:val="32"/>
        </w:rPr>
        <w:lastRenderedPageBreak/>
        <w:t>PROGRAM</w:t>
      </w:r>
      <w:r w:rsidR="002F0D50" w:rsidRPr="00123B6B">
        <w:rPr>
          <w:b/>
          <w:sz w:val="32"/>
          <w:szCs w:val="32"/>
        </w:rPr>
        <w:t xml:space="preserve"> </w:t>
      </w:r>
      <w:r w:rsidR="00123B6B" w:rsidRPr="00123B6B">
        <w:rPr>
          <w:b/>
          <w:sz w:val="32"/>
          <w:szCs w:val="32"/>
        </w:rPr>
        <w:t xml:space="preserve">GRANT </w:t>
      </w:r>
      <w:r w:rsidR="002F0D50" w:rsidRPr="00123B6B">
        <w:rPr>
          <w:b/>
          <w:sz w:val="32"/>
          <w:szCs w:val="32"/>
        </w:rPr>
        <w:t>ASSURANCES</w:t>
      </w:r>
    </w:p>
    <w:p w:rsidR="002F0D50" w:rsidRPr="00CF68FA" w:rsidRDefault="002F0D50" w:rsidP="00784206">
      <w:pPr>
        <w:rPr>
          <w:b/>
          <w:szCs w:val="24"/>
        </w:rPr>
      </w:pPr>
    </w:p>
    <w:p w:rsidR="000F0CCA" w:rsidRDefault="002F0D50" w:rsidP="00784206">
      <w:pPr>
        <w:rPr>
          <w:i/>
          <w:szCs w:val="24"/>
        </w:rPr>
      </w:pPr>
      <w:r w:rsidRPr="00CF68FA">
        <w:rPr>
          <w:i/>
          <w:szCs w:val="24"/>
        </w:rPr>
        <w:t>These assurances are also found in the ABE Annual Grant Application and Request for Proposals (RFP).</w:t>
      </w:r>
      <w:r w:rsidR="00123B6B">
        <w:rPr>
          <w:i/>
          <w:szCs w:val="24"/>
        </w:rPr>
        <w:t xml:space="preserve"> Please refer to your current grant application for a complete and updated list of grant assurances.</w:t>
      </w:r>
    </w:p>
    <w:p w:rsidR="000F0CCA" w:rsidRDefault="000F0CCA" w:rsidP="00784206">
      <w:pPr>
        <w:rPr>
          <w:i/>
          <w:szCs w:val="24"/>
        </w:rPr>
      </w:pPr>
    </w:p>
    <w:p w:rsidR="002F0D50" w:rsidRDefault="000F0CCA" w:rsidP="00784206">
      <w:pPr>
        <w:rPr>
          <w:i/>
          <w:szCs w:val="24"/>
        </w:rPr>
      </w:pPr>
      <w:r>
        <w:rPr>
          <w:i/>
          <w:szCs w:val="24"/>
        </w:rPr>
        <w:t xml:space="preserve">Assurances A-T </w:t>
      </w:r>
      <w:proofErr w:type="gramStart"/>
      <w:r>
        <w:rPr>
          <w:i/>
          <w:szCs w:val="24"/>
        </w:rPr>
        <w:t>include</w:t>
      </w:r>
      <w:proofErr w:type="gramEnd"/>
      <w:r>
        <w:rPr>
          <w:i/>
          <w:szCs w:val="24"/>
        </w:rPr>
        <w:t xml:space="preserve"> standard</w:t>
      </w:r>
      <w:r w:rsidR="00F61C6E">
        <w:rPr>
          <w:i/>
          <w:szCs w:val="24"/>
        </w:rPr>
        <w:t xml:space="preserve"> </w:t>
      </w:r>
      <w:r>
        <w:rPr>
          <w:i/>
          <w:szCs w:val="24"/>
        </w:rPr>
        <w:t xml:space="preserve">assurances included in all Minnesota Department of Education </w:t>
      </w:r>
      <w:r w:rsidR="00F61C6E">
        <w:rPr>
          <w:i/>
          <w:szCs w:val="24"/>
        </w:rPr>
        <w:t>grants that are not ABE program-specific.</w:t>
      </w:r>
    </w:p>
    <w:p w:rsidR="00F61C6E" w:rsidRPr="00CF68FA" w:rsidRDefault="00F61C6E" w:rsidP="00784206">
      <w:pPr>
        <w:rPr>
          <w:b/>
          <w:szCs w:val="24"/>
        </w:rPr>
      </w:pPr>
    </w:p>
    <w:p w:rsidR="002F0D50" w:rsidRPr="00784206" w:rsidRDefault="002F0D50" w:rsidP="002F6FA3">
      <w:pPr>
        <w:pStyle w:val="ListParagraph"/>
        <w:numPr>
          <w:ilvl w:val="0"/>
          <w:numId w:val="27"/>
        </w:numPr>
        <w:ind w:left="900" w:hanging="540"/>
        <w:rPr>
          <w:szCs w:val="24"/>
        </w:rPr>
      </w:pPr>
      <w:r w:rsidRPr="00784206">
        <w:rPr>
          <w:szCs w:val="24"/>
        </w:rPr>
        <w:t>Ensures that all students have participated in the development of a Personal Education Plan that guides their work in Adult Basic Education and verifies their progress toward achieving their personal, educational and/or occupational goals;</w:t>
      </w:r>
    </w:p>
    <w:p w:rsidR="002F0D50" w:rsidRPr="00CF68FA" w:rsidRDefault="002F0D50" w:rsidP="00784206">
      <w:pPr>
        <w:ind w:left="900" w:hanging="540"/>
        <w:rPr>
          <w:szCs w:val="24"/>
        </w:rPr>
      </w:pPr>
    </w:p>
    <w:p w:rsidR="002F0D50" w:rsidRPr="00784206" w:rsidRDefault="002F0D50" w:rsidP="002F6FA3">
      <w:pPr>
        <w:pStyle w:val="ListParagraph"/>
        <w:numPr>
          <w:ilvl w:val="0"/>
          <w:numId w:val="27"/>
        </w:numPr>
        <w:ind w:left="900" w:hanging="540"/>
        <w:rPr>
          <w:szCs w:val="24"/>
        </w:rPr>
      </w:pPr>
      <w:r w:rsidRPr="00784206">
        <w:rPr>
          <w:szCs w:val="24"/>
        </w:rPr>
        <w:t>Ensures that all students in all ABE activities are beyond the age of compulsory attendance and are not currently enrolled in any elementary or secondary school program;</w:t>
      </w:r>
    </w:p>
    <w:p w:rsidR="002F0D50" w:rsidRPr="00CF68FA" w:rsidRDefault="002F0D50" w:rsidP="00784206">
      <w:pPr>
        <w:ind w:left="900" w:hanging="540"/>
        <w:rPr>
          <w:szCs w:val="24"/>
        </w:rPr>
      </w:pPr>
    </w:p>
    <w:p w:rsidR="002F0D50" w:rsidRPr="00784206" w:rsidRDefault="002F0D50" w:rsidP="002F6FA3">
      <w:pPr>
        <w:pStyle w:val="ListParagraph"/>
        <w:numPr>
          <w:ilvl w:val="0"/>
          <w:numId w:val="27"/>
        </w:numPr>
        <w:ind w:left="900" w:hanging="540"/>
        <w:rPr>
          <w:szCs w:val="24"/>
        </w:rPr>
      </w:pPr>
      <w:r w:rsidRPr="00784206">
        <w:rPr>
          <w:szCs w:val="24"/>
        </w:rPr>
        <w:t>Has, and will submit all necessary reports to the Commissioner of the Minnesota Department of Education (MDE) and the U.S. Secretary of Education, maintain records verifying those reports, and provide public access to those records and reports;</w:t>
      </w:r>
    </w:p>
    <w:p w:rsidR="002F0D50" w:rsidRPr="00CF68FA" w:rsidRDefault="002F0D50" w:rsidP="00784206">
      <w:pPr>
        <w:ind w:left="900" w:hanging="540"/>
        <w:rPr>
          <w:szCs w:val="24"/>
        </w:rPr>
      </w:pPr>
    </w:p>
    <w:p w:rsidR="002F0D50" w:rsidRPr="00784206" w:rsidRDefault="002F0D50" w:rsidP="002F6FA3">
      <w:pPr>
        <w:pStyle w:val="ListParagraph"/>
        <w:numPr>
          <w:ilvl w:val="0"/>
          <w:numId w:val="27"/>
        </w:numPr>
        <w:ind w:left="900" w:hanging="540"/>
        <w:rPr>
          <w:szCs w:val="24"/>
        </w:rPr>
      </w:pPr>
      <w:r w:rsidRPr="00784206">
        <w:rPr>
          <w:szCs w:val="24"/>
        </w:rPr>
        <w:t>Will accurately code all ABE expenditures to the school district UF</w:t>
      </w:r>
      <w:r w:rsidR="00A6463D">
        <w:rPr>
          <w:szCs w:val="24"/>
        </w:rPr>
        <w:t xml:space="preserve">ARS report in a timely manner. </w:t>
      </w:r>
      <w:r w:rsidRPr="00784206">
        <w:rPr>
          <w:szCs w:val="24"/>
        </w:rPr>
        <w:t>If the ABE consortium applicant is not a school district, the applicant agrees to submit fiscal year expenditure data to the MDE-ABE on a form prescribed b</w:t>
      </w:r>
      <w:r w:rsidR="00B63EBD">
        <w:rPr>
          <w:szCs w:val="24"/>
        </w:rPr>
        <w:t xml:space="preserve">y MDE. </w:t>
      </w:r>
      <w:r w:rsidR="00F61C6E">
        <w:rPr>
          <w:szCs w:val="24"/>
        </w:rPr>
        <w:t xml:space="preserve">Fiscal expenditure data must </w:t>
      </w:r>
      <w:r w:rsidRPr="00784206">
        <w:rPr>
          <w:szCs w:val="24"/>
        </w:rPr>
        <w:t>be submitted to the district UFARS manager (or for non-district ABE consortia, to MDE)</w:t>
      </w:r>
      <w:r w:rsidR="00F61C6E">
        <w:rPr>
          <w:szCs w:val="24"/>
        </w:rPr>
        <w:t xml:space="preserve"> within</w:t>
      </w:r>
      <w:r>
        <w:rPr>
          <w:szCs w:val="24"/>
        </w:rPr>
        <w:t xml:space="preserve"> </w:t>
      </w:r>
      <w:r w:rsidRPr="00784206">
        <w:rPr>
          <w:szCs w:val="24"/>
        </w:rPr>
        <w:t>60 days of the end of each program each year, but no later than October 15 each year;</w:t>
      </w:r>
    </w:p>
    <w:p w:rsidR="002F0D50" w:rsidRPr="00CF68FA" w:rsidRDefault="002F0D50" w:rsidP="00784206">
      <w:pPr>
        <w:ind w:left="900" w:hanging="540"/>
        <w:rPr>
          <w:szCs w:val="24"/>
        </w:rPr>
      </w:pPr>
    </w:p>
    <w:p w:rsidR="002F0D50" w:rsidRPr="00123B6B" w:rsidRDefault="002F0D50" w:rsidP="002F6FA3">
      <w:pPr>
        <w:pStyle w:val="ListParagraph"/>
        <w:numPr>
          <w:ilvl w:val="0"/>
          <w:numId w:val="26"/>
        </w:numPr>
        <w:ind w:left="900" w:hanging="540"/>
        <w:rPr>
          <w:szCs w:val="24"/>
        </w:rPr>
      </w:pPr>
      <w:r w:rsidRPr="00123B6B">
        <w:rPr>
          <w:szCs w:val="24"/>
        </w:rPr>
        <w:t>Will submit an accurate program performance report no later than June 1 each year that presents required student participation and outcome information over the time period from May 1 through April 30 and in a format specified by MDE-ABE;</w:t>
      </w:r>
    </w:p>
    <w:p w:rsidR="002F0D50" w:rsidRPr="00CF68FA" w:rsidRDefault="002F0D50" w:rsidP="00784206">
      <w:pPr>
        <w:ind w:left="900" w:hanging="540"/>
        <w:rPr>
          <w:szCs w:val="24"/>
        </w:rPr>
      </w:pPr>
    </w:p>
    <w:p w:rsidR="002F0D50" w:rsidRDefault="002F0D50" w:rsidP="002F6FA3">
      <w:pPr>
        <w:pStyle w:val="ListParagraph"/>
        <w:numPr>
          <w:ilvl w:val="0"/>
          <w:numId w:val="26"/>
        </w:numPr>
        <w:ind w:left="900" w:hanging="540"/>
        <w:rPr>
          <w:szCs w:val="24"/>
        </w:rPr>
      </w:pPr>
      <w:r w:rsidRPr="00784206">
        <w:rPr>
          <w:szCs w:val="24"/>
        </w:rPr>
        <w:t>Is not presently debarred, suspended, proposed for debarment, declared ineligible or voluntarily excluded from participation in the Federal Adult Education Act program by any federal department or agency;</w:t>
      </w:r>
    </w:p>
    <w:p w:rsidR="002F0D50" w:rsidRPr="00784206" w:rsidRDefault="002F0D50" w:rsidP="00784206">
      <w:pPr>
        <w:pStyle w:val="ListParagraph"/>
        <w:rPr>
          <w:szCs w:val="24"/>
        </w:rPr>
      </w:pPr>
    </w:p>
    <w:p w:rsidR="002F0D50" w:rsidRDefault="002F0D50" w:rsidP="002F6FA3">
      <w:pPr>
        <w:pStyle w:val="ListParagraph"/>
        <w:numPr>
          <w:ilvl w:val="0"/>
          <w:numId w:val="26"/>
        </w:numPr>
        <w:ind w:left="900" w:hanging="540"/>
        <w:rPr>
          <w:szCs w:val="24"/>
        </w:rPr>
      </w:pPr>
      <w:r w:rsidRPr="00784206">
        <w:rPr>
          <w:szCs w:val="24"/>
        </w:rPr>
        <w:t xml:space="preserve">Has not </w:t>
      </w:r>
      <w:r>
        <w:rPr>
          <w:szCs w:val="24"/>
        </w:rPr>
        <w:t xml:space="preserve">paid </w:t>
      </w:r>
      <w:r w:rsidRPr="00784206">
        <w:rPr>
          <w:szCs w:val="24"/>
        </w:rPr>
        <w:t>and will not pay any federal funds to attempt to influence any federal grant or agreement;</w:t>
      </w:r>
    </w:p>
    <w:p w:rsidR="002F0D50" w:rsidRPr="00784206" w:rsidRDefault="002F0D50" w:rsidP="00784206">
      <w:pPr>
        <w:pStyle w:val="ListParagraph"/>
        <w:rPr>
          <w:szCs w:val="24"/>
        </w:rPr>
      </w:pPr>
    </w:p>
    <w:p w:rsidR="002F0D50" w:rsidRDefault="002F0D50" w:rsidP="002F6FA3">
      <w:pPr>
        <w:pStyle w:val="ListParagraph"/>
        <w:numPr>
          <w:ilvl w:val="0"/>
          <w:numId w:val="26"/>
        </w:numPr>
        <w:ind w:left="900" w:hanging="540"/>
        <w:rPr>
          <w:szCs w:val="24"/>
        </w:rPr>
      </w:pPr>
      <w:r w:rsidRPr="00784206">
        <w:rPr>
          <w:szCs w:val="24"/>
        </w:rPr>
        <w:t>Will seek reimbursement under the Federal Adult Education Act only for expenditures that supplement, and do not supplant, monies that are, or should be</w:t>
      </w:r>
      <w:r w:rsidR="00C22A9B">
        <w:rPr>
          <w:szCs w:val="24"/>
        </w:rPr>
        <w:t>, available from other sources;</w:t>
      </w:r>
    </w:p>
    <w:p w:rsidR="002F0D50" w:rsidRPr="00784206" w:rsidRDefault="002F0D50" w:rsidP="00784206">
      <w:pPr>
        <w:pStyle w:val="ListParagraph"/>
        <w:rPr>
          <w:szCs w:val="24"/>
        </w:rPr>
      </w:pPr>
    </w:p>
    <w:p w:rsidR="002F0D50" w:rsidRDefault="002F0D50" w:rsidP="002F6FA3">
      <w:pPr>
        <w:pStyle w:val="ListParagraph"/>
        <w:numPr>
          <w:ilvl w:val="0"/>
          <w:numId w:val="26"/>
        </w:numPr>
        <w:ind w:left="900" w:hanging="540"/>
        <w:rPr>
          <w:szCs w:val="24"/>
        </w:rPr>
      </w:pPr>
      <w:r w:rsidRPr="00784206">
        <w:rPr>
          <w:szCs w:val="24"/>
        </w:rPr>
        <w:t xml:space="preserve">Will use fiscal control and fund accounting procedures that ensure proper disbursement of, and accounting for, all monies paid under </w:t>
      </w:r>
      <w:r w:rsidR="00EC15DF">
        <w:rPr>
          <w:szCs w:val="24"/>
        </w:rPr>
        <w:t xml:space="preserve">this application. </w:t>
      </w:r>
      <w:r w:rsidRPr="00784206">
        <w:rPr>
          <w:szCs w:val="24"/>
        </w:rPr>
        <w:t>School district ABE programs must use the UFARS accounting system;</w:t>
      </w:r>
    </w:p>
    <w:p w:rsidR="002F0D50" w:rsidRPr="00784206" w:rsidRDefault="002F0D50" w:rsidP="00784206">
      <w:pPr>
        <w:pStyle w:val="ListParagraph"/>
        <w:rPr>
          <w:szCs w:val="24"/>
        </w:rPr>
      </w:pPr>
    </w:p>
    <w:p w:rsidR="002F0D50" w:rsidRDefault="002F0D50" w:rsidP="002F6FA3">
      <w:pPr>
        <w:pStyle w:val="ListParagraph"/>
        <w:numPr>
          <w:ilvl w:val="0"/>
          <w:numId w:val="26"/>
        </w:numPr>
        <w:ind w:left="900" w:hanging="540"/>
        <w:rPr>
          <w:szCs w:val="24"/>
        </w:rPr>
      </w:pPr>
      <w:r>
        <w:rPr>
          <w:szCs w:val="24"/>
        </w:rPr>
        <w:lastRenderedPageBreak/>
        <w:t xml:space="preserve">Will request </w:t>
      </w:r>
      <w:r w:rsidRPr="008D32A0">
        <w:rPr>
          <w:szCs w:val="24"/>
        </w:rPr>
        <w:t>neither state nor</w:t>
      </w:r>
      <w:r w:rsidRPr="00784206">
        <w:rPr>
          <w:szCs w:val="24"/>
        </w:rPr>
        <w:t xml:space="preserve"> federal ABE aid to subsidize the costs of programming for students whose enrollment can generate any general education revenue (foundation aid);</w:t>
      </w:r>
    </w:p>
    <w:p w:rsidR="002F0D50" w:rsidRPr="00784206" w:rsidRDefault="002F0D50" w:rsidP="00784206">
      <w:pPr>
        <w:pStyle w:val="ListParagraph"/>
        <w:rPr>
          <w:szCs w:val="24"/>
        </w:rPr>
      </w:pPr>
    </w:p>
    <w:p w:rsidR="002F0D50" w:rsidRDefault="002F0D50" w:rsidP="002F6FA3">
      <w:pPr>
        <w:pStyle w:val="ListParagraph"/>
        <w:numPr>
          <w:ilvl w:val="0"/>
          <w:numId w:val="26"/>
        </w:numPr>
        <w:ind w:left="900" w:hanging="540"/>
        <w:rPr>
          <w:szCs w:val="24"/>
        </w:rPr>
      </w:pPr>
      <w:r w:rsidRPr="00784206">
        <w:rPr>
          <w:szCs w:val="24"/>
        </w:rPr>
        <w:t>Has vested control and administration of ABE funds provided under this application in the applicant agency an</w:t>
      </w:r>
      <w:r w:rsidR="00F61C6E">
        <w:rPr>
          <w:szCs w:val="24"/>
        </w:rPr>
        <w:t>d its designated fiscal agent</w:t>
      </w:r>
      <w:r w:rsidRPr="00784206">
        <w:rPr>
          <w:szCs w:val="24"/>
        </w:rPr>
        <w:t xml:space="preserve">, and will use those funds solely for ABE purposes under the authorizing legislation (M.S. 124D.52); </w:t>
      </w:r>
      <w:r>
        <w:rPr>
          <w:szCs w:val="24"/>
        </w:rPr>
        <w:t xml:space="preserve">See language in 124D.52 </w:t>
      </w:r>
      <w:proofErr w:type="spellStart"/>
      <w:r>
        <w:rPr>
          <w:szCs w:val="24"/>
        </w:rPr>
        <w:t>Subdiv</w:t>
      </w:r>
      <w:proofErr w:type="spellEnd"/>
      <w:r>
        <w:rPr>
          <w:szCs w:val="24"/>
        </w:rPr>
        <w:t xml:space="preserve"> 1. (d) </w:t>
      </w:r>
      <w:proofErr w:type="gramStart"/>
      <w:r>
        <w:rPr>
          <w:szCs w:val="24"/>
        </w:rPr>
        <w:t>re</w:t>
      </w:r>
      <w:proofErr w:type="gramEnd"/>
      <w:r>
        <w:rPr>
          <w:szCs w:val="24"/>
        </w:rPr>
        <w:t xml:space="preserve"> purposes</w:t>
      </w:r>
      <w:r w:rsidR="00F61C6E">
        <w:rPr>
          <w:szCs w:val="24"/>
        </w:rPr>
        <w:t>.</w:t>
      </w:r>
    </w:p>
    <w:p w:rsidR="002F0D50" w:rsidRPr="00784206" w:rsidRDefault="002F0D50" w:rsidP="00784206">
      <w:pPr>
        <w:pStyle w:val="ListParagraph"/>
        <w:rPr>
          <w:szCs w:val="24"/>
        </w:rPr>
      </w:pPr>
    </w:p>
    <w:p w:rsidR="002F0D50" w:rsidRPr="008D32A0" w:rsidRDefault="002F0D50" w:rsidP="002F6FA3">
      <w:pPr>
        <w:pStyle w:val="ListParagraph"/>
        <w:numPr>
          <w:ilvl w:val="0"/>
          <w:numId w:val="26"/>
        </w:numPr>
        <w:ind w:left="900" w:hanging="540"/>
        <w:rPr>
          <w:szCs w:val="24"/>
        </w:rPr>
      </w:pPr>
      <w:r w:rsidRPr="00784206">
        <w:rPr>
          <w:szCs w:val="24"/>
        </w:rPr>
        <w:t xml:space="preserve">Will maintain control and title to property acquired with funds under this application through the appropriate public school district, or, if that is not feasible, will transfer title to the Minnesota Department of Education; and </w:t>
      </w:r>
      <w:r>
        <w:rPr>
          <w:szCs w:val="24"/>
        </w:rPr>
        <w:t>will maintain</w:t>
      </w:r>
      <w:r w:rsidRPr="00784206">
        <w:rPr>
          <w:szCs w:val="24"/>
        </w:rPr>
        <w:t xml:space="preserve"> an inventory of all </w:t>
      </w:r>
      <w:r w:rsidRPr="008D32A0">
        <w:rPr>
          <w:szCs w:val="24"/>
        </w:rPr>
        <w:t>property acquired under this application;</w:t>
      </w:r>
    </w:p>
    <w:p w:rsidR="002F0D50" w:rsidRPr="008D32A0" w:rsidRDefault="002F0D50" w:rsidP="00784206">
      <w:pPr>
        <w:pStyle w:val="ListParagraph"/>
        <w:rPr>
          <w:szCs w:val="24"/>
        </w:rPr>
      </w:pPr>
    </w:p>
    <w:p w:rsidR="002F0D50" w:rsidRPr="00784206" w:rsidRDefault="002F0D50" w:rsidP="002F6FA3">
      <w:pPr>
        <w:pStyle w:val="ListParagraph"/>
        <w:numPr>
          <w:ilvl w:val="0"/>
          <w:numId w:val="26"/>
        </w:numPr>
        <w:ind w:left="900" w:hanging="540"/>
        <w:rPr>
          <w:spacing w:val="-2"/>
          <w:szCs w:val="24"/>
        </w:rPr>
      </w:pPr>
      <w:r w:rsidRPr="008D32A0">
        <w:rPr>
          <w:szCs w:val="24"/>
        </w:rPr>
        <w:t>If delivering state ABE revenue through public schools, will require and ensure that all teachers hold a valid</w:t>
      </w:r>
      <w:r w:rsidRPr="00784206">
        <w:rPr>
          <w:szCs w:val="24"/>
        </w:rPr>
        <w:t xml:space="preserve"> Minnesota K-12 teacher's license and ESL teachers hold a K-12 teacher's license or have a postsecondary degree (or MDE-approved equivalent) in English as a Second Language;</w:t>
      </w:r>
    </w:p>
    <w:p w:rsidR="002F0D50" w:rsidRPr="00784206" w:rsidRDefault="002F0D50" w:rsidP="00784206">
      <w:pPr>
        <w:pStyle w:val="ListParagraph"/>
        <w:rPr>
          <w:szCs w:val="24"/>
        </w:rPr>
      </w:pPr>
    </w:p>
    <w:p w:rsidR="002F0D50" w:rsidRPr="00784206" w:rsidRDefault="002F0D50" w:rsidP="002F6FA3">
      <w:pPr>
        <w:pStyle w:val="ListParagraph"/>
        <w:numPr>
          <w:ilvl w:val="0"/>
          <w:numId w:val="26"/>
        </w:numPr>
        <w:ind w:left="900" w:hanging="540"/>
        <w:rPr>
          <w:szCs w:val="24"/>
        </w:rPr>
      </w:pPr>
      <w:r w:rsidRPr="00784206">
        <w:rPr>
          <w:spacing w:val="-2"/>
          <w:szCs w:val="24"/>
        </w:rPr>
        <w:t>Will comply with the MDE-ABE Contact Hour Policy document which establishes allowable procedures and definitions regarding the counting and reporting of student contact hours;</w:t>
      </w:r>
    </w:p>
    <w:p w:rsidR="002F0D50" w:rsidRPr="00784206" w:rsidRDefault="002F0D50" w:rsidP="00784206">
      <w:pPr>
        <w:pStyle w:val="ListParagraph"/>
        <w:ind w:left="900"/>
        <w:rPr>
          <w:spacing w:val="-2"/>
          <w:szCs w:val="24"/>
        </w:rPr>
      </w:pPr>
    </w:p>
    <w:p w:rsidR="002F0D50" w:rsidRPr="00784206" w:rsidRDefault="002F0D50" w:rsidP="002F6FA3">
      <w:pPr>
        <w:pStyle w:val="ListParagraph"/>
        <w:numPr>
          <w:ilvl w:val="0"/>
          <w:numId w:val="26"/>
        </w:numPr>
        <w:ind w:left="900" w:hanging="540"/>
        <w:rPr>
          <w:szCs w:val="24"/>
        </w:rPr>
      </w:pPr>
      <w:r w:rsidRPr="00784206">
        <w:rPr>
          <w:spacing w:val="-2"/>
          <w:szCs w:val="24"/>
        </w:rPr>
        <w:t>Will develop and implement a Memorandum of Understanding (MOU) with the local workforce development one-stop center;</w:t>
      </w:r>
    </w:p>
    <w:p w:rsidR="002F0D50" w:rsidRPr="00784206" w:rsidRDefault="002F0D50" w:rsidP="00784206">
      <w:pPr>
        <w:pStyle w:val="ListParagraph"/>
        <w:ind w:left="900"/>
        <w:rPr>
          <w:spacing w:val="-2"/>
          <w:szCs w:val="24"/>
        </w:rPr>
      </w:pPr>
    </w:p>
    <w:p w:rsidR="002F0D50" w:rsidRPr="00784206" w:rsidRDefault="002F0D50" w:rsidP="002F6FA3">
      <w:pPr>
        <w:pStyle w:val="ListParagraph"/>
        <w:numPr>
          <w:ilvl w:val="0"/>
          <w:numId w:val="26"/>
        </w:numPr>
        <w:ind w:left="900" w:hanging="540"/>
        <w:rPr>
          <w:szCs w:val="24"/>
        </w:rPr>
      </w:pPr>
      <w:r w:rsidRPr="00784206">
        <w:rPr>
          <w:spacing w:val="-2"/>
          <w:szCs w:val="24"/>
        </w:rPr>
        <w:t>Will file the written consortium agreement as prescribed by law with the MDE-ABE office;</w:t>
      </w:r>
    </w:p>
    <w:p w:rsidR="002F0D50" w:rsidRPr="00784206" w:rsidRDefault="002F0D50" w:rsidP="00784206">
      <w:pPr>
        <w:pStyle w:val="ListParagraph"/>
        <w:rPr>
          <w:szCs w:val="24"/>
        </w:rPr>
      </w:pPr>
    </w:p>
    <w:p w:rsidR="002F0D50" w:rsidRPr="00864193" w:rsidRDefault="002F0D50" w:rsidP="002F6FA3">
      <w:pPr>
        <w:pStyle w:val="ListParagraph"/>
        <w:numPr>
          <w:ilvl w:val="0"/>
          <w:numId w:val="26"/>
        </w:numPr>
        <w:ind w:left="900" w:hanging="540"/>
        <w:rPr>
          <w:szCs w:val="24"/>
        </w:rPr>
      </w:pPr>
      <w:r w:rsidRPr="0045343D">
        <w:rPr>
          <w:szCs w:val="24"/>
        </w:rPr>
        <w:t xml:space="preserve">Will contract for data management and reporting services </w:t>
      </w:r>
      <w:r w:rsidR="00F61C6E" w:rsidRPr="0045343D">
        <w:rPr>
          <w:szCs w:val="24"/>
        </w:rPr>
        <w:t>for the Minnesota ABE database (either MABE or MARCS)</w:t>
      </w:r>
      <w:r w:rsidRPr="0045343D">
        <w:rPr>
          <w:szCs w:val="24"/>
        </w:rPr>
        <w:t xml:space="preserve"> and will maintain information in the management and reporting system that is up-to-date according</w:t>
      </w:r>
      <w:r w:rsidR="00034520">
        <w:rPr>
          <w:szCs w:val="24"/>
        </w:rPr>
        <w:t xml:space="preserve"> </w:t>
      </w:r>
      <w:r w:rsidR="00034520" w:rsidRPr="00CD15D0">
        <w:rPr>
          <w:szCs w:val="24"/>
        </w:rPr>
        <w:t>to</w:t>
      </w:r>
      <w:r w:rsidRPr="0045343D">
        <w:rPr>
          <w:szCs w:val="24"/>
        </w:rPr>
        <w:t xml:space="preserve"> the quarterly</w:t>
      </w:r>
      <w:r w:rsidRPr="00784206">
        <w:rPr>
          <w:szCs w:val="24"/>
        </w:rPr>
        <w:t xml:space="preserve"> </w:t>
      </w:r>
      <w:r w:rsidRPr="00864193">
        <w:rPr>
          <w:szCs w:val="24"/>
        </w:rPr>
        <w:t xml:space="preserve">benchmarks established in </w:t>
      </w:r>
      <w:hyperlink r:id="rId19" w:history="1">
        <w:r w:rsidRPr="00864193">
          <w:rPr>
            <w:rStyle w:val="Hyperlink"/>
            <w:rFonts w:cs="Arial"/>
            <w:szCs w:val="24"/>
          </w:rPr>
          <w:t>Minnesota Reporting Requirements</w:t>
        </w:r>
      </w:hyperlink>
      <w:r w:rsidR="00F61C6E" w:rsidRPr="00864193">
        <w:rPr>
          <w:szCs w:val="24"/>
        </w:rPr>
        <w:t xml:space="preserve"> (found online at http://mnabe.themlc.org/Accountability_and_NRS.html)</w:t>
      </w:r>
      <w:r w:rsidRPr="00864193">
        <w:rPr>
          <w:szCs w:val="24"/>
        </w:rPr>
        <w:t>;</w:t>
      </w:r>
    </w:p>
    <w:p w:rsidR="002F0D50" w:rsidRPr="00784206" w:rsidRDefault="002F0D50" w:rsidP="00784206">
      <w:pPr>
        <w:pStyle w:val="ListParagraph"/>
        <w:rPr>
          <w:szCs w:val="24"/>
        </w:rPr>
      </w:pPr>
    </w:p>
    <w:p w:rsidR="002F0D50" w:rsidRDefault="002F0D50" w:rsidP="002F6FA3">
      <w:pPr>
        <w:pStyle w:val="ListParagraph"/>
        <w:numPr>
          <w:ilvl w:val="0"/>
          <w:numId w:val="26"/>
        </w:numPr>
        <w:ind w:left="900" w:hanging="540"/>
        <w:rPr>
          <w:szCs w:val="24"/>
        </w:rPr>
      </w:pPr>
      <w:r w:rsidRPr="00784206">
        <w:rPr>
          <w:szCs w:val="24"/>
        </w:rPr>
        <w:t>The consortium will maintain an electronic (email) communications system that provides two-way communications between the consortium manag</w:t>
      </w:r>
      <w:r w:rsidR="00EC15DF">
        <w:rPr>
          <w:szCs w:val="24"/>
        </w:rPr>
        <w:t>ement and the state ABE office;</w:t>
      </w:r>
    </w:p>
    <w:p w:rsidR="002F0D50" w:rsidRPr="00784206" w:rsidRDefault="002F0D50" w:rsidP="00784206">
      <w:pPr>
        <w:pStyle w:val="ListParagraph"/>
        <w:rPr>
          <w:szCs w:val="24"/>
        </w:rPr>
      </w:pPr>
    </w:p>
    <w:p w:rsidR="002F0D50" w:rsidRPr="00123B6B" w:rsidRDefault="002F0D50" w:rsidP="002F6FA3">
      <w:pPr>
        <w:pStyle w:val="ListParagraph"/>
        <w:numPr>
          <w:ilvl w:val="0"/>
          <w:numId w:val="26"/>
        </w:numPr>
        <w:ind w:left="900" w:hanging="540"/>
        <w:rPr>
          <w:szCs w:val="24"/>
        </w:rPr>
      </w:pPr>
      <w:r w:rsidRPr="00123B6B">
        <w:rPr>
          <w:szCs w:val="24"/>
        </w:rPr>
        <w:t xml:space="preserve">The consortium will provide </w:t>
      </w:r>
      <w:r w:rsidR="00F61C6E" w:rsidRPr="00123B6B">
        <w:rPr>
          <w:szCs w:val="24"/>
        </w:rPr>
        <w:t xml:space="preserve">updated </w:t>
      </w:r>
      <w:r w:rsidRPr="00123B6B">
        <w:rPr>
          <w:szCs w:val="24"/>
        </w:rPr>
        <w:t xml:space="preserve">delivery site </w:t>
      </w:r>
      <w:r w:rsidR="00F61C6E" w:rsidRPr="00123B6B">
        <w:rPr>
          <w:szCs w:val="24"/>
        </w:rPr>
        <w:t xml:space="preserve">and program </w:t>
      </w:r>
      <w:r w:rsidRPr="00123B6B">
        <w:rPr>
          <w:szCs w:val="24"/>
        </w:rPr>
        <w:t xml:space="preserve">information </w:t>
      </w:r>
      <w:r w:rsidR="00F61C6E" w:rsidRPr="00123B6B">
        <w:rPr>
          <w:szCs w:val="24"/>
        </w:rPr>
        <w:t xml:space="preserve">at least annually </w:t>
      </w:r>
      <w:r w:rsidR="004B3033" w:rsidRPr="00123B6B">
        <w:rPr>
          <w:szCs w:val="24"/>
        </w:rPr>
        <w:t xml:space="preserve">to the State Adult Literacy Hotline </w:t>
      </w:r>
      <w:r w:rsidRPr="00123B6B">
        <w:rPr>
          <w:szCs w:val="24"/>
        </w:rPr>
        <w:t xml:space="preserve">and </w:t>
      </w:r>
      <w:r w:rsidR="004B3033" w:rsidRPr="00123B6B">
        <w:rPr>
          <w:szCs w:val="24"/>
        </w:rPr>
        <w:t>will provide additional updates as</w:t>
      </w:r>
      <w:r w:rsidR="00F61C6E" w:rsidRPr="00123B6B">
        <w:rPr>
          <w:szCs w:val="24"/>
        </w:rPr>
        <w:t xml:space="preserve"> programming changes occur (including changes in schedule, site locations, programs offered, etc.)</w:t>
      </w:r>
      <w:r w:rsidRPr="00123B6B">
        <w:rPr>
          <w:szCs w:val="24"/>
        </w:rPr>
        <w:t>;</w:t>
      </w:r>
    </w:p>
    <w:p w:rsidR="002F0D50" w:rsidRPr="00784206" w:rsidRDefault="002F0D50" w:rsidP="00784206">
      <w:pPr>
        <w:pStyle w:val="ListParagraph"/>
        <w:rPr>
          <w:szCs w:val="24"/>
        </w:rPr>
      </w:pPr>
    </w:p>
    <w:p w:rsidR="002F0D50" w:rsidRPr="00784206" w:rsidRDefault="002F0D50" w:rsidP="002F6FA3">
      <w:pPr>
        <w:pStyle w:val="ListParagraph"/>
        <w:numPr>
          <w:ilvl w:val="0"/>
          <w:numId w:val="26"/>
        </w:numPr>
        <w:ind w:left="900" w:hanging="540"/>
        <w:rPr>
          <w:szCs w:val="24"/>
        </w:rPr>
      </w:pPr>
      <w:r w:rsidRPr="00784206">
        <w:rPr>
          <w:szCs w:val="24"/>
        </w:rPr>
        <w:t>The consortium manager or his/her designee will attend each o</w:t>
      </w:r>
      <w:r w:rsidR="004B2AAA">
        <w:rPr>
          <w:szCs w:val="24"/>
        </w:rPr>
        <w:t>f the following MDE-ABE events:</w:t>
      </w:r>
    </w:p>
    <w:p w:rsidR="002F0D50" w:rsidRPr="00EB1662" w:rsidRDefault="002F0D50" w:rsidP="002F6FA3">
      <w:pPr>
        <w:pStyle w:val="ListParagraph"/>
        <w:numPr>
          <w:ilvl w:val="0"/>
          <w:numId w:val="25"/>
        </w:numPr>
        <w:rPr>
          <w:szCs w:val="24"/>
        </w:rPr>
      </w:pPr>
      <w:r w:rsidRPr="00EB1662">
        <w:rPr>
          <w:szCs w:val="24"/>
        </w:rPr>
        <w:t>Fall ABE Manager’</w:t>
      </w:r>
      <w:r w:rsidR="00EC15DF">
        <w:rPr>
          <w:szCs w:val="24"/>
        </w:rPr>
        <w:t>s Meeting</w:t>
      </w:r>
    </w:p>
    <w:p w:rsidR="002F0D50" w:rsidRDefault="002F0D50" w:rsidP="002F6FA3">
      <w:pPr>
        <w:pStyle w:val="ListParagraph"/>
        <w:numPr>
          <w:ilvl w:val="0"/>
          <w:numId w:val="25"/>
        </w:numPr>
        <w:rPr>
          <w:szCs w:val="24"/>
        </w:rPr>
      </w:pPr>
      <w:r w:rsidRPr="00EB1662">
        <w:rPr>
          <w:szCs w:val="24"/>
        </w:rPr>
        <w:t xml:space="preserve">Spring ABE </w:t>
      </w:r>
      <w:r w:rsidR="00EC15DF">
        <w:rPr>
          <w:szCs w:val="24"/>
        </w:rPr>
        <w:t>Consortium Application Workshop</w:t>
      </w:r>
    </w:p>
    <w:p w:rsidR="002751B0" w:rsidRPr="0045343D" w:rsidRDefault="002751B0" w:rsidP="002F6FA3">
      <w:pPr>
        <w:pStyle w:val="ListParagraph"/>
        <w:numPr>
          <w:ilvl w:val="0"/>
          <w:numId w:val="25"/>
        </w:numPr>
        <w:rPr>
          <w:szCs w:val="24"/>
        </w:rPr>
      </w:pPr>
      <w:r w:rsidRPr="0045343D">
        <w:rPr>
          <w:szCs w:val="24"/>
        </w:rPr>
        <w:t>An</w:t>
      </w:r>
      <w:r w:rsidR="00961F4F">
        <w:rPr>
          <w:szCs w:val="24"/>
        </w:rPr>
        <w:t>nual state ABE database training</w:t>
      </w:r>
    </w:p>
    <w:p w:rsidR="002F0D50" w:rsidRPr="00AA031A" w:rsidRDefault="002F0D50" w:rsidP="002F6FA3">
      <w:pPr>
        <w:pStyle w:val="ListParagraph"/>
        <w:numPr>
          <w:ilvl w:val="0"/>
          <w:numId w:val="25"/>
        </w:numPr>
        <w:rPr>
          <w:szCs w:val="24"/>
        </w:rPr>
      </w:pPr>
      <w:r w:rsidRPr="00EB1662">
        <w:rPr>
          <w:szCs w:val="24"/>
        </w:rPr>
        <w:lastRenderedPageBreak/>
        <w:t xml:space="preserve">June ABE Consortium </w:t>
      </w:r>
      <w:r w:rsidRPr="00AA031A">
        <w:rPr>
          <w:szCs w:val="24"/>
        </w:rPr>
        <w:t>Application Review – once every five years (e.g.- must participate in the June 201</w:t>
      </w:r>
      <w:r w:rsidR="006858D5" w:rsidRPr="00AA031A">
        <w:rPr>
          <w:szCs w:val="24"/>
        </w:rPr>
        <w:t>3</w:t>
      </w:r>
      <w:r w:rsidRPr="00AA031A">
        <w:rPr>
          <w:szCs w:val="24"/>
        </w:rPr>
        <w:t xml:space="preserve"> review of FY 201</w:t>
      </w:r>
      <w:r w:rsidR="006858D5" w:rsidRPr="00AA031A">
        <w:rPr>
          <w:szCs w:val="24"/>
        </w:rPr>
        <w:t>4</w:t>
      </w:r>
      <w:r w:rsidRPr="00AA031A">
        <w:rPr>
          <w:szCs w:val="24"/>
        </w:rPr>
        <w:t xml:space="preserve"> applications if submitting a narrative for FY 201</w:t>
      </w:r>
      <w:r w:rsidR="006858D5" w:rsidRPr="00AA031A">
        <w:rPr>
          <w:szCs w:val="24"/>
        </w:rPr>
        <w:t>5</w:t>
      </w:r>
      <w:r w:rsidRPr="00AA031A">
        <w:rPr>
          <w:szCs w:val="24"/>
        </w:rPr>
        <w:t>);</w:t>
      </w:r>
    </w:p>
    <w:p w:rsidR="002F0D50" w:rsidRPr="008D32A0" w:rsidRDefault="002F0D50" w:rsidP="00784206">
      <w:pPr>
        <w:ind w:left="360"/>
        <w:rPr>
          <w:szCs w:val="24"/>
        </w:rPr>
      </w:pPr>
    </w:p>
    <w:p w:rsidR="002F0D50" w:rsidRDefault="002F0D50" w:rsidP="002F6FA3">
      <w:pPr>
        <w:pStyle w:val="ListParagraph"/>
        <w:numPr>
          <w:ilvl w:val="0"/>
          <w:numId w:val="26"/>
        </w:numPr>
        <w:ind w:left="900" w:hanging="540"/>
        <w:rPr>
          <w:szCs w:val="24"/>
        </w:rPr>
      </w:pPr>
      <w:r w:rsidRPr="008D32A0">
        <w:rPr>
          <w:szCs w:val="24"/>
        </w:rPr>
        <w:t>The state shall own all rights, title and interest in all of the intellectual property rights, including copyrights</w:t>
      </w:r>
      <w:r w:rsidRPr="00784206">
        <w:rPr>
          <w:szCs w:val="24"/>
        </w:rPr>
        <w:t>, patents, trade secrets, trademarks and service marks in the works and documents created and paid for under the award; and</w:t>
      </w:r>
    </w:p>
    <w:p w:rsidR="002F0D50" w:rsidRPr="00784206" w:rsidRDefault="002F0D50" w:rsidP="00784206">
      <w:pPr>
        <w:ind w:left="360"/>
        <w:rPr>
          <w:szCs w:val="24"/>
        </w:rPr>
      </w:pPr>
    </w:p>
    <w:p w:rsidR="002F0D50" w:rsidRPr="0045343D" w:rsidRDefault="002F0D50" w:rsidP="002F6FA3">
      <w:pPr>
        <w:pStyle w:val="ListParagraph"/>
        <w:numPr>
          <w:ilvl w:val="0"/>
          <w:numId w:val="26"/>
        </w:numPr>
        <w:ind w:left="900" w:hanging="540"/>
        <w:rPr>
          <w:szCs w:val="24"/>
        </w:rPr>
      </w:pPr>
      <w:r w:rsidRPr="0045343D">
        <w:rPr>
          <w:szCs w:val="24"/>
        </w:rPr>
        <w:t>The consortium will comply with all requirements in federal law and state statute, all policies, rules and regulations promulgated by the federal Office of Vocational and Adult Education (OVAE) and/or the Minnesota Department of Education (MDE) – Adult Basic Education (ABE) office.</w:t>
      </w:r>
    </w:p>
    <w:p w:rsidR="00123B6B" w:rsidRPr="00123B6B" w:rsidRDefault="00123B6B" w:rsidP="00123B6B">
      <w:pPr>
        <w:ind w:left="360"/>
        <w:rPr>
          <w:szCs w:val="24"/>
          <w:highlight w:val="yellow"/>
        </w:rPr>
      </w:pPr>
    </w:p>
    <w:p w:rsidR="002F0D50" w:rsidRPr="003E55E0" w:rsidRDefault="002F0D50" w:rsidP="00766A3A">
      <w:pPr>
        <w:pStyle w:val="Header"/>
        <w:tabs>
          <w:tab w:val="clear" w:pos="4320"/>
          <w:tab w:val="clear" w:pos="8640"/>
        </w:tabs>
        <w:jc w:val="center"/>
        <w:rPr>
          <w:rFonts w:ascii="Arial" w:hAnsi="Arial" w:cs="Arial"/>
          <w:bCs/>
          <w:sz w:val="32"/>
          <w:szCs w:val="32"/>
        </w:rPr>
      </w:pPr>
      <w:r>
        <w:rPr>
          <w:rFonts w:ascii="Arial" w:hAnsi="Arial" w:cs="Arial"/>
          <w:bCs/>
          <w:sz w:val="22"/>
          <w:szCs w:val="22"/>
        </w:rPr>
        <w:br w:type="page"/>
      </w:r>
      <w:r w:rsidRPr="003E55E0">
        <w:rPr>
          <w:rFonts w:ascii="Arial" w:hAnsi="Arial" w:cs="Arial"/>
          <w:b/>
          <w:bCs/>
          <w:sz w:val="32"/>
          <w:szCs w:val="32"/>
        </w:rPr>
        <w:lastRenderedPageBreak/>
        <w:t>ABE CONSORTIUM NARRATIVE</w:t>
      </w:r>
    </w:p>
    <w:p w:rsidR="002F0D50" w:rsidRPr="009654F4" w:rsidRDefault="002F0D50" w:rsidP="00766A3A">
      <w:pPr>
        <w:pStyle w:val="Header"/>
        <w:tabs>
          <w:tab w:val="clear" w:pos="4320"/>
          <w:tab w:val="clear" w:pos="8640"/>
        </w:tabs>
        <w:rPr>
          <w:rFonts w:ascii="Arial" w:hAnsi="Arial" w:cs="Arial"/>
          <w:bCs/>
          <w:u w:val="single"/>
        </w:rPr>
      </w:pPr>
    </w:p>
    <w:p w:rsidR="002F6FA3" w:rsidRPr="007A1905" w:rsidRDefault="002F6FA3" w:rsidP="002F6FA3">
      <w:pPr>
        <w:pStyle w:val="Header"/>
        <w:pBdr>
          <w:bottom w:val="single" w:sz="4" w:space="1" w:color="auto"/>
        </w:pBdr>
        <w:tabs>
          <w:tab w:val="clear" w:pos="4320"/>
          <w:tab w:val="clear" w:pos="8640"/>
        </w:tabs>
        <w:rPr>
          <w:rFonts w:ascii="Arial" w:hAnsi="Arial" w:cs="Arial"/>
          <w:b/>
          <w:sz w:val="28"/>
          <w:szCs w:val="28"/>
        </w:rPr>
      </w:pPr>
      <w:r w:rsidRPr="007A1905">
        <w:rPr>
          <w:rFonts w:ascii="Arial" w:hAnsi="Arial" w:cs="Arial"/>
          <w:b/>
          <w:bCs/>
          <w:sz w:val="28"/>
          <w:szCs w:val="28"/>
        </w:rPr>
        <w:t>Introduction and Purpose</w:t>
      </w:r>
    </w:p>
    <w:p w:rsidR="002F6FA3" w:rsidRPr="007A1905" w:rsidRDefault="002F6FA3" w:rsidP="002F6FA3">
      <w:pPr>
        <w:pStyle w:val="Header"/>
        <w:tabs>
          <w:tab w:val="clear" w:pos="4320"/>
          <w:tab w:val="clear" w:pos="8640"/>
        </w:tabs>
        <w:rPr>
          <w:rFonts w:ascii="Arial" w:hAnsi="Arial" w:cs="Arial"/>
          <w:u w:val="single"/>
        </w:rPr>
      </w:pPr>
      <w:r w:rsidRPr="007A1905">
        <w:rPr>
          <w:rFonts w:ascii="Arial" w:hAnsi="Arial" w:cs="Arial"/>
        </w:rPr>
        <w:t>This section applies to only those consortia that are required to submit a multi-year narrative.  The consortium narrative is designed to give selected ABE consortia and new or reorganized applicants for ABE funding an opportunity to review and describe program results, successes, and organizational structure, adherence to state and federal requirements, and future plans.  Along with other sections of the Consortium Application, the Narrative will be evaluated in order to make decisions about new or continuing multi-year consortium approval and funding.  ABE consortium narratives received by the deadline will be rated by a team of reviewers according to the application evaluation criteria specified in Minnesota Statutes, Section 124D.52 and in the Minnesota State Plan for ABE.</w:t>
      </w:r>
      <w:r>
        <w:rPr>
          <w:rFonts w:ascii="Arial" w:hAnsi="Arial" w:cs="Arial"/>
        </w:rPr>
        <w:t xml:space="preserve">  This narrative combines basic legal requirements and identifies areas of best practice for ABE consortia.</w:t>
      </w:r>
      <w:r w:rsidRPr="007A1905">
        <w:rPr>
          <w:rFonts w:ascii="Arial" w:hAnsi="Arial" w:cs="Arial"/>
        </w:rPr>
        <w:t xml:space="preserve">  </w:t>
      </w:r>
      <w:r w:rsidRPr="007A1905">
        <w:rPr>
          <w:rFonts w:ascii="Arial" w:hAnsi="Arial" w:cs="Arial"/>
          <w:u w:val="single"/>
        </w:rPr>
        <w:t>Check the Table at the end of the document to see the list of consortia that must submit narratives.</w:t>
      </w:r>
    </w:p>
    <w:p w:rsidR="002F6FA3" w:rsidRPr="007A1905" w:rsidRDefault="002F6FA3" w:rsidP="002F6FA3">
      <w:pPr>
        <w:pStyle w:val="Header"/>
        <w:tabs>
          <w:tab w:val="clear" w:pos="4320"/>
          <w:tab w:val="clear" w:pos="8640"/>
        </w:tabs>
        <w:rPr>
          <w:rFonts w:ascii="Arial" w:hAnsi="Arial" w:cs="Arial"/>
          <w:u w:val="single"/>
        </w:rPr>
      </w:pPr>
    </w:p>
    <w:p w:rsidR="002F6FA3" w:rsidRPr="007A1905" w:rsidRDefault="002F6FA3" w:rsidP="002F6FA3">
      <w:pPr>
        <w:pStyle w:val="Header"/>
        <w:tabs>
          <w:tab w:val="clear" w:pos="4320"/>
          <w:tab w:val="clear" w:pos="8640"/>
        </w:tabs>
        <w:rPr>
          <w:rFonts w:ascii="Arial" w:hAnsi="Arial" w:cs="Arial"/>
          <w:b/>
        </w:rPr>
      </w:pPr>
      <w:r w:rsidRPr="007A1905">
        <w:rPr>
          <w:rFonts w:ascii="Arial" w:hAnsi="Arial" w:cs="Arial"/>
          <w:b/>
        </w:rPr>
        <w:t>Please Note:  The Narrative is a separate submission from the Grant Application.  The Narrative is submitted as a separate document to the ABE State Office.  Please see “Submitting Narrative” for specific instructions.</w:t>
      </w:r>
    </w:p>
    <w:p w:rsidR="002F6FA3" w:rsidRPr="007A1905" w:rsidRDefault="002F6FA3" w:rsidP="002F6FA3">
      <w:pPr>
        <w:pStyle w:val="Header"/>
        <w:tabs>
          <w:tab w:val="clear" w:pos="4320"/>
          <w:tab w:val="clear" w:pos="8640"/>
        </w:tabs>
        <w:rPr>
          <w:rFonts w:ascii="Arial" w:hAnsi="Arial" w:cs="Arial"/>
        </w:rPr>
      </w:pPr>
    </w:p>
    <w:p w:rsidR="002F6FA3" w:rsidRPr="007A1905" w:rsidRDefault="002F6FA3" w:rsidP="002F6FA3">
      <w:pPr>
        <w:pStyle w:val="Header"/>
        <w:pBdr>
          <w:bottom w:val="single" w:sz="4" w:space="1" w:color="auto"/>
        </w:pBdr>
        <w:tabs>
          <w:tab w:val="clear" w:pos="4320"/>
          <w:tab w:val="clear" w:pos="8640"/>
        </w:tabs>
        <w:rPr>
          <w:rFonts w:ascii="Arial" w:hAnsi="Arial" w:cs="Arial"/>
          <w:sz w:val="28"/>
          <w:szCs w:val="28"/>
        </w:rPr>
      </w:pPr>
      <w:r w:rsidRPr="007A1905">
        <w:rPr>
          <w:rFonts w:ascii="Arial" w:hAnsi="Arial" w:cs="Arial"/>
          <w:b/>
          <w:bCs/>
          <w:sz w:val="28"/>
          <w:szCs w:val="28"/>
        </w:rPr>
        <w:t>Categories of ABE Narrative Applicants</w:t>
      </w:r>
    </w:p>
    <w:p w:rsidR="002F6FA3" w:rsidRPr="007A1905" w:rsidRDefault="002F6FA3" w:rsidP="002F6FA3">
      <w:pPr>
        <w:pStyle w:val="Header"/>
        <w:tabs>
          <w:tab w:val="clear" w:pos="4320"/>
          <w:tab w:val="clear" w:pos="8640"/>
        </w:tabs>
        <w:rPr>
          <w:rFonts w:ascii="Arial" w:hAnsi="Arial" w:cs="Arial"/>
        </w:rPr>
      </w:pPr>
    </w:p>
    <w:p w:rsidR="002F6FA3" w:rsidRPr="007A1905" w:rsidRDefault="002F6FA3" w:rsidP="002F6FA3">
      <w:pPr>
        <w:pStyle w:val="Header"/>
        <w:numPr>
          <w:ilvl w:val="0"/>
          <w:numId w:val="8"/>
        </w:numPr>
        <w:tabs>
          <w:tab w:val="clear" w:pos="4320"/>
          <w:tab w:val="clear" w:pos="8640"/>
          <w:tab w:val="num" w:pos="1080"/>
        </w:tabs>
        <w:ind w:left="1080"/>
        <w:rPr>
          <w:rFonts w:ascii="Arial" w:hAnsi="Arial" w:cs="Arial"/>
        </w:rPr>
      </w:pPr>
      <w:r w:rsidRPr="007A1905">
        <w:rPr>
          <w:rFonts w:ascii="Arial" w:hAnsi="Arial" w:cs="Arial"/>
        </w:rPr>
        <w:t>New Consortium – includes first-time applicants, ABE programs that have previously been a member of an approved ABE Consortium that are applying to become a new, restructured consortium, and ABE programs seeking authorization due to performance issues.</w:t>
      </w:r>
    </w:p>
    <w:p w:rsidR="002F6FA3" w:rsidRPr="007A1905" w:rsidRDefault="002F6FA3" w:rsidP="002F6FA3">
      <w:pPr>
        <w:pStyle w:val="Header"/>
        <w:numPr>
          <w:ilvl w:val="0"/>
          <w:numId w:val="8"/>
        </w:numPr>
        <w:tabs>
          <w:tab w:val="clear" w:pos="4320"/>
          <w:tab w:val="clear" w:pos="8640"/>
          <w:tab w:val="num" w:pos="1080"/>
        </w:tabs>
        <w:ind w:left="1080"/>
        <w:rPr>
          <w:rFonts w:ascii="Arial" w:hAnsi="Arial" w:cs="Arial"/>
        </w:rPr>
      </w:pPr>
      <w:r w:rsidRPr="007A1905">
        <w:rPr>
          <w:rFonts w:ascii="Arial" w:hAnsi="Arial" w:cs="Arial"/>
        </w:rPr>
        <w:t>Continuing Consortium – currently approved ABE consortium seeking multi-year approval status.  A calendar showing due dates for consortia seeking multi-year approval is provided at the end of this document.</w:t>
      </w:r>
    </w:p>
    <w:p w:rsidR="002F6FA3" w:rsidRPr="007A1905" w:rsidRDefault="002F6FA3" w:rsidP="002F6FA3">
      <w:pPr>
        <w:pStyle w:val="Header"/>
        <w:tabs>
          <w:tab w:val="clear" w:pos="4320"/>
          <w:tab w:val="clear" w:pos="8640"/>
        </w:tabs>
        <w:rPr>
          <w:rFonts w:ascii="Arial" w:hAnsi="Arial" w:cs="Arial"/>
        </w:rPr>
      </w:pPr>
    </w:p>
    <w:p w:rsidR="002F6FA3" w:rsidRPr="007A1905" w:rsidRDefault="002F6FA3" w:rsidP="002F6FA3">
      <w:pPr>
        <w:pBdr>
          <w:bottom w:val="single" w:sz="4" w:space="1" w:color="auto"/>
        </w:pBdr>
        <w:rPr>
          <w:b/>
          <w:sz w:val="28"/>
          <w:szCs w:val="28"/>
        </w:rPr>
      </w:pPr>
      <w:r w:rsidRPr="007A1905">
        <w:rPr>
          <w:b/>
          <w:bCs/>
          <w:sz w:val="28"/>
          <w:szCs w:val="28"/>
        </w:rPr>
        <w:t>Narrative Requirements</w:t>
      </w:r>
      <w:r w:rsidRPr="007A1905">
        <w:rPr>
          <w:b/>
          <w:sz w:val="28"/>
          <w:szCs w:val="28"/>
        </w:rPr>
        <w:t xml:space="preserve"> </w:t>
      </w:r>
    </w:p>
    <w:p w:rsidR="002F6FA3" w:rsidRPr="007A1905" w:rsidRDefault="002F6FA3" w:rsidP="002F6FA3">
      <w:pPr>
        <w:rPr>
          <w:szCs w:val="24"/>
        </w:rPr>
      </w:pPr>
    </w:p>
    <w:p w:rsidR="002F6FA3" w:rsidRPr="007A1905" w:rsidRDefault="002F6FA3" w:rsidP="002F6FA3">
      <w:pPr>
        <w:numPr>
          <w:ilvl w:val="0"/>
          <w:numId w:val="16"/>
        </w:numPr>
        <w:rPr>
          <w:szCs w:val="24"/>
        </w:rPr>
      </w:pPr>
      <w:r w:rsidRPr="007A1905">
        <w:rPr>
          <w:szCs w:val="24"/>
        </w:rPr>
        <w:t>New consortia (first time applicants for ABE funding), existing programs that are restructuring and programs that are seeking authorization due to performance issues must show evidence of administrative and programmatic capacity by submitting the following information:</w:t>
      </w:r>
    </w:p>
    <w:p w:rsidR="002F6FA3" w:rsidRPr="007A1905" w:rsidRDefault="002F6FA3" w:rsidP="002F6FA3">
      <w:pPr>
        <w:numPr>
          <w:ilvl w:val="1"/>
          <w:numId w:val="16"/>
        </w:numPr>
        <w:rPr>
          <w:szCs w:val="24"/>
        </w:rPr>
      </w:pPr>
      <w:r w:rsidRPr="007A1905">
        <w:rPr>
          <w:szCs w:val="24"/>
        </w:rPr>
        <w:t>Complete consortium multi-year ABE Narrative</w:t>
      </w:r>
    </w:p>
    <w:p w:rsidR="002F6FA3" w:rsidRPr="007A1905" w:rsidRDefault="002F6FA3" w:rsidP="002F6FA3">
      <w:pPr>
        <w:numPr>
          <w:ilvl w:val="1"/>
          <w:numId w:val="16"/>
        </w:numPr>
        <w:rPr>
          <w:szCs w:val="24"/>
        </w:rPr>
      </w:pPr>
      <w:r w:rsidRPr="007A1905">
        <w:rPr>
          <w:szCs w:val="24"/>
        </w:rPr>
        <w:t>Complete consortium annual ABE Grant Application</w:t>
      </w:r>
    </w:p>
    <w:p w:rsidR="002F6FA3" w:rsidRPr="007A1905" w:rsidRDefault="002F6FA3" w:rsidP="002F6FA3">
      <w:pPr>
        <w:numPr>
          <w:ilvl w:val="1"/>
          <w:numId w:val="16"/>
        </w:numPr>
        <w:rPr>
          <w:szCs w:val="24"/>
        </w:rPr>
      </w:pPr>
      <w:r w:rsidRPr="007A1905">
        <w:rPr>
          <w:szCs w:val="24"/>
        </w:rPr>
        <w:t xml:space="preserve">Complete consortium Narrative Section </w:t>
      </w:r>
      <w:r>
        <w:rPr>
          <w:szCs w:val="24"/>
        </w:rPr>
        <w:t>Ten</w:t>
      </w:r>
      <w:r w:rsidRPr="007A1905">
        <w:rPr>
          <w:szCs w:val="24"/>
        </w:rPr>
        <w:t xml:space="preserve"> (see description later in the document), which gives reviewers additional information about the program</w:t>
      </w:r>
    </w:p>
    <w:p w:rsidR="002F6FA3" w:rsidRPr="007A1905" w:rsidRDefault="002F6FA3" w:rsidP="002F6FA3">
      <w:pPr>
        <w:ind w:left="1440"/>
        <w:rPr>
          <w:szCs w:val="24"/>
        </w:rPr>
      </w:pPr>
    </w:p>
    <w:p w:rsidR="002F6FA3" w:rsidRPr="007A1905" w:rsidRDefault="002F6FA3" w:rsidP="002F6FA3">
      <w:pPr>
        <w:numPr>
          <w:ilvl w:val="0"/>
          <w:numId w:val="16"/>
        </w:numPr>
        <w:rPr>
          <w:szCs w:val="24"/>
        </w:rPr>
      </w:pPr>
      <w:r w:rsidRPr="007A1905">
        <w:rPr>
          <w:szCs w:val="24"/>
        </w:rPr>
        <w:t>Continuing consortia must submit:</w:t>
      </w:r>
    </w:p>
    <w:p w:rsidR="002F6FA3" w:rsidRPr="007A1905" w:rsidRDefault="002F6FA3" w:rsidP="002F6FA3">
      <w:pPr>
        <w:numPr>
          <w:ilvl w:val="1"/>
          <w:numId w:val="16"/>
        </w:numPr>
        <w:rPr>
          <w:szCs w:val="24"/>
        </w:rPr>
      </w:pPr>
      <w:r w:rsidRPr="007A1905">
        <w:rPr>
          <w:szCs w:val="24"/>
        </w:rPr>
        <w:t>Complete consortium multi-year ABE Narrative</w:t>
      </w:r>
      <w:r>
        <w:rPr>
          <w:szCs w:val="24"/>
        </w:rPr>
        <w:t xml:space="preserve"> (Sections One through Nine)</w:t>
      </w:r>
    </w:p>
    <w:p w:rsidR="002F6FA3" w:rsidRPr="007A1905" w:rsidRDefault="002F6FA3" w:rsidP="002F6FA3">
      <w:pPr>
        <w:numPr>
          <w:ilvl w:val="1"/>
          <w:numId w:val="16"/>
        </w:numPr>
        <w:rPr>
          <w:szCs w:val="24"/>
        </w:rPr>
      </w:pPr>
      <w:r w:rsidRPr="007A1905">
        <w:rPr>
          <w:szCs w:val="24"/>
        </w:rPr>
        <w:t>Complete consortium annual ABE Grant Application</w:t>
      </w:r>
    </w:p>
    <w:p w:rsidR="002F6FA3" w:rsidRPr="007A1905" w:rsidRDefault="002F6FA3" w:rsidP="002F6FA3">
      <w:pPr>
        <w:rPr>
          <w:i/>
          <w:szCs w:val="24"/>
        </w:rPr>
      </w:pPr>
    </w:p>
    <w:p w:rsidR="002F6FA3" w:rsidRPr="007A1905" w:rsidRDefault="002F6FA3" w:rsidP="002F6FA3">
      <w:pPr>
        <w:spacing w:after="200" w:line="276" w:lineRule="auto"/>
        <w:rPr>
          <w:b/>
          <w:bCs/>
          <w:sz w:val="28"/>
          <w:szCs w:val="28"/>
        </w:rPr>
      </w:pPr>
      <w:r w:rsidRPr="007A1905">
        <w:rPr>
          <w:b/>
          <w:bCs/>
          <w:sz w:val="28"/>
          <w:szCs w:val="28"/>
        </w:rPr>
        <w:br w:type="page"/>
      </w:r>
    </w:p>
    <w:p w:rsidR="002F6FA3" w:rsidRPr="007A1905" w:rsidRDefault="002F6FA3" w:rsidP="002F6FA3">
      <w:pPr>
        <w:pBdr>
          <w:bottom w:val="single" w:sz="4" w:space="1" w:color="auto"/>
        </w:pBdr>
        <w:rPr>
          <w:b/>
          <w:sz w:val="28"/>
          <w:szCs w:val="28"/>
        </w:rPr>
      </w:pPr>
      <w:r w:rsidRPr="007A1905">
        <w:rPr>
          <w:b/>
          <w:bCs/>
          <w:sz w:val="28"/>
          <w:szCs w:val="28"/>
        </w:rPr>
        <w:lastRenderedPageBreak/>
        <w:t xml:space="preserve">Submitting Narrative </w:t>
      </w:r>
    </w:p>
    <w:p w:rsidR="002F6FA3" w:rsidRPr="007A1905" w:rsidRDefault="002F6FA3" w:rsidP="002F6FA3">
      <w:pPr>
        <w:rPr>
          <w:szCs w:val="24"/>
        </w:rPr>
      </w:pPr>
    </w:p>
    <w:p w:rsidR="002F6FA3" w:rsidRPr="007A1905" w:rsidRDefault="002F6FA3" w:rsidP="002F6FA3">
      <w:pPr>
        <w:rPr>
          <w:szCs w:val="24"/>
        </w:rPr>
      </w:pPr>
      <w:r w:rsidRPr="007A1905">
        <w:rPr>
          <w:szCs w:val="24"/>
          <w:u w:val="single"/>
        </w:rPr>
        <w:t xml:space="preserve">6 hard copies of the complete narrative must be received by 4:30 p.m., June </w:t>
      </w:r>
      <w:r>
        <w:rPr>
          <w:szCs w:val="24"/>
          <w:u w:val="single"/>
        </w:rPr>
        <w:t>3</w:t>
      </w:r>
      <w:r w:rsidRPr="007A1905">
        <w:rPr>
          <w:szCs w:val="24"/>
          <w:u w:val="single"/>
        </w:rPr>
        <w:t>, 201</w:t>
      </w:r>
      <w:r>
        <w:rPr>
          <w:szCs w:val="24"/>
          <w:u w:val="single"/>
        </w:rPr>
        <w:t>3</w:t>
      </w:r>
      <w:r w:rsidRPr="007A1905">
        <w:rPr>
          <w:szCs w:val="24"/>
        </w:rPr>
        <w:t>.  Follow the guidelines and instructions in this document.  The narrative should be submitted to:</w:t>
      </w:r>
    </w:p>
    <w:p w:rsidR="002F6FA3" w:rsidRPr="007A1905" w:rsidRDefault="002F6FA3" w:rsidP="002F6FA3">
      <w:pPr>
        <w:rPr>
          <w:szCs w:val="24"/>
        </w:rPr>
      </w:pPr>
    </w:p>
    <w:p w:rsidR="002F6FA3" w:rsidRPr="007A1905" w:rsidRDefault="002F6FA3" w:rsidP="002F6FA3">
      <w:pPr>
        <w:rPr>
          <w:b/>
          <w:szCs w:val="24"/>
        </w:rPr>
      </w:pPr>
      <w:r w:rsidRPr="007A1905">
        <w:rPr>
          <w:szCs w:val="24"/>
        </w:rPr>
        <w:t>Brad Hasskamp, Adult Basic Education</w:t>
      </w:r>
    </w:p>
    <w:p w:rsidR="002F6FA3" w:rsidRPr="007A1905" w:rsidRDefault="002F6FA3" w:rsidP="002F6FA3">
      <w:pPr>
        <w:rPr>
          <w:szCs w:val="24"/>
        </w:rPr>
      </w:pPr>
      <w:r w:rsidRPr="007A1905">
        <w:rPr>
          <w:szCs w:val="24"/>
        </w:rPr>
        <w:t>Adult Basic Education</w:t>
      </w:r>
    </w:p>
    <w:p w:rsidR="002F6FA3" w:rsidRPr="007A1905" w:rsidRDefault="002F6FA3" w:rsidP="002F6FA3">
      <w:pPr>
        <w:rPr>
          <w:szCs w:val="24"/>
        </w:rPr>
      </w:pPr>
      <w:r w:rsidRPr="007A1905">
        <w:rPr>
          <w:szCs w:val="24"/>
        </w:rPr>
        <w:t>1500 Highway 36 West</w:t>
      </w:r>
    </w:p>
    <w:p w:rsidR="002F6FA3" w:rsidRPr="007A1905" w:rsidRDefault="002F6FA3" w:rsidP="002F6FA3">
      <w:pPr>
        <w:rPr>
          <w:szCs w:val="24"/>
        </w:rPr>
      </w:pPr>
      <w:r w:rsidRPr="007A1905">
        <w:rPr>
          <w:szCs w:val="24"/>
        </w:rPr>
        <w:t>Roseville, MN 55113</w:t>
      </w:r>
    </w:p>
    <w:p w:rsidR="002F6FA3" w:rsidRPr="007A1905" w:rsidRDefault="002F6FA3" w:rsidP="002F6FA3">
      <w:pPr>
        <w:rPr>
          <w:szCs w:val="24"/>
        </w:rPr>
      </w:pPr>
    </w:p>
    <w:p w:rsidR="002F6FA3" w:rsidRPr="007A1905" w:rsidRDefault="002F6FA3" w:rsidP="002F6FA3">
      <w:pPr>
        <w:rPr>
          <w:szCs w:val="24"/>
        </w:rPr>
      </w:pPr>
      <w:r w:rsidRPr="007A1905">
        <w:rPr>
          <w:szCs w:val="24"/>
        </w:rPr>
        <w:t xml:space="preserve">Failure to meet the June </w:t>
      </w:r>
      <w:r>
        <w:rPr>
          <w:szCs w:val="24"/>
        </w:rPr>
        <w:t>3</w:t>
      </w:r>
      <w:r w:rsidRPr="007A1905">
        <w:rPr>
          <w:szCs w:val="24"/>
        </w:rPr>
        <w:t xml:space="preserve"> deadline will put a consortium’s funding at risk.</w:t>
      </w:r>
    </w:p>
    <w:p w:rsidR="002F6FA3" w:rsidRPr="007A1905" w:rsidRDefault="002F6FA3" w:rsidP="002F6FA3">
      <w:pPr>
        <w:rPr>
          <w:szCs w:val="24"/>
        </w:rPr>
      </w:pPr>
    </w:p>
    <w:p w:rsidR="002F6FA3" w:rsidRPr="007A1905" w:rsidRDefault="002F6FA3" w:rsidP="002F6FA3">
      <w:pPr>
        <w:pBdr>
          <w:bottom w:val="single" w:sz="4" w:space="1" w:color="auto"/>
        </w:pBdr>
        <w:rPr>
          <w:szCs w:val="24"/>
        </w:rPr>
      </w:pPr>
      <w:r w:rsidRPr="007A1905">
        <w:rPr>
          <w:b/>
          <w:bCs/>
          <w:sz w:val="28"/>
          <w:szCs w:val="28"/>
        </w:rPr>
        <w:t>Consortium Narrative Format</w:t>
      </w:r>
    </w:p>
    <w:p w:rsidR="002F6FA3" w:rsidRPr="007A1905" w:rsidRDefault="002F6FA3" w:rsidP="002F6FA3">
      <w:pPr>
        <w:rPr>
          <w:bCs/>
          <w:szCs w:val="24"/>
        </w:rPr>
      </w:pPr>
    </w:p>
    <w:p w:rsidR="002F6FA3" w:rsidRPr="007A1905" w:rsidRDefault="002F6FA3" w:rsidP="002F6FA3">
      <w:pPr>
        <w:rPr>
          <w:szCs w:val="24"/>
        </w:rPr>
      </w:pPr>
      <w:r w:rsidRPr="007A1905">
        <w:rPr>
          <w:bCs/>
          <w:szCs w:val="24"/>
        </w:rPr>
        <w:t>Provide required attachments and documentation, and b</w:t>
      </w:r>
      <w:r w:rsidRPr="007A1905">
        <w:rPr>
          <w:szCs w:val="24"/>
        </w:rPr>
        <w:t xml:space="preserve">riefly describe each narrative content area.  For readability (of the review team) MDE-ABE recommends: </w:t>
      </w:r>
    </w:p>
    <w:p w:rsidR="002F6FA3" w:rsidRPr="007A1905" w:rsidRDefault="002F6FA3" w:rsidP="002F6FA3">
      <w:pPr>
        <w:pStyle w:val="ListParagraph"/>
        <w:numPr>
          <w:ilvl w:val="0"/>
          <w:numId w:val="21"/>
        </w:numPr>
        <w:rPr>
          <w:iCs/>
          <w:szCs w:val="24"/>
        </w:rPr>
      </w:pPr>
      <w:r w:rsidRPr="007A1905">
        <w:rPr>
          <w:szCs w:val="24"/>
        </w:rPr>
        <w:t>Use 12-point type.</w:t>
      </w:r>
    </w:p>
    <w:p w:rsidR="002F6FA3" w:rsidRPr="007A1905" w:rsidRDefault="002F6FA3" w:rsidP="002F6FA3">
      <w:pPr>
        <w:pStyle w:val="ListParagraph"/>
        <w:numPr>
          <w:ilvl w:val="0"/>
          <w:numId w:val="21"/>
        </w:numPr>
        <w:rPr>
          <w:iCs/>
          <w:szCs w:val="24"/>
        </w:rPr>
      </w:pPr>
      <w:r w:rsidRPr="007A1905">
        <w:rPr>
          <w:szCs w:val="24"/>
        </w:rPr>
        <w:t>Bind copies (either with a spiral bind, a 1-2” binder, or some other easy-to-read format).</w:t>
      </w:r>
    </w:p>
    <w:p w:rsidR="002F6FA3" w:rsidRPr="007A1905" w:rsidRDefault="002F6FA3" w:rsidP="002F6FA3">
      <w:pPr>
        <w:pStyle w:val="ListParagraph"/>
        <w:numPr>
          <w:ilvl w:val="0"/>
          <w:numId w:val="21"/>
        </w:numPr>
        <w:rPr>
          <w:iCs/>
          <w:szCs w:val="24"/>
        </w:rPr>
      </w:pPr>
      <w:r w:rsidRPr="007A1905">
        <w:rPr>
          <w:szCs w:val="24"/>
        </w:rPr>
        <w:t>Follow the sequence and format of the narrative.</w:t>
      </w:r>
    </w:p>
    <w:p w:rsidR="002F6FA3" w:rsidRPr="007A1905" w:rsidRDefault="002F6FA3" w:rsidP="002F6FA3">
      <w:pPr>
        <w:pStyle w:val="ListParagraph"/>
        <w:numPr>
          <w:ilvl w:val="0"/>
          <w:numId w:val="21"/>
        </w:numPr>
        <w:rPr>
          <w:iCs/>
          <w:szCs w:val="24"/>
        </w:rPr>
      </w:pPr>
      <w:r w:rsidRPr="007A1905">
        <w:rPr>
          <w:iCs/>
          <w:szCs w:val="24"/>
        </w:rPr>
        <w:t>Tab and label sections</w:t>
      </w:r>
      <w:r>
        <w:rPr>
          <w:iCs/>
          <w:szCs w:val="24"/>
        </w:rPr>
        <w:t>, documents</w:t>
      </w:r>
      <w:r w:rsidRPr="007A1905">
        <w:rPr>
          <w:iCs/>
          <w:szCs w:val="24"/>
        </w:rPr>
        <w:t xml:space="preserve"> and </w:t>
      </w:r>
      <w:r>
        <w:rPr>
          <w:iCs/>
          <w:szCs w:val="24"/>
        </w:rPr>
        <w:t xml:space="preserve">other </w:t>
      </w:r>
      <w:r w:rsidRPr="007A1905">
        <w:rPr>
          <w:iCs/>
          <w:szCs w:val="24"/>
        </w:rPr>
        <w:t>attachments.</w:t>
      </w:r>
    </w:p>
    <w:p w:rsidR="002F6FA3" w:rsidRPr="007A1905" w:rsidRDefault="002F6FA3" w:rsidP="002F6FA3">
      <w:pPr>
        <w:pStyle w:val="ListParagraph"/>
        <w:numPr>
          <w:ilvl w:val="0"/>
          <w:numId w:val="21"/>
        </w:numPr>
        <w:rPr>
          <w:iCs/>
          <w:szCs w:val="24"/>
        </w:rPr>
      </w:pPr>
      <w:r w:rsidRPr="007A1905">
        <w:rPr>
          <w:iCs/>
          <w:szCs w:val="24"/>
        </w:rPr>
        <w:t xml:space="preserve">For each section, put </w:t>
      </w:r>
      <w:r>
        <w:rPr>
          <w:iCs/>
          <w:szCs w:val="24"/>
        </w:rPr>
        <w:t>docu</w:t>
      </w:r>
      <w:r w:rsidRPr="007A1905">
        <w:rPr>
          <w:iCs/>
          <w:szCs w:val="24"/>
        </w:rPr>
        <w:t>ments and then narrative question responses.</w:t>
      </w:r>
    </w:p>
    <w:p w:rsidR="002F6FA3" w:rsidRPr="007A1905" w:rsidRDefault="002F6FA3" w:rsidP="002F6FA3">
      <w:pPr>
        <w:rPr>
          <w:szCs w:val="24"/>
        </w:rPr>
      </w:pPr>
    </w:p>
    <w:p w:rsidR="002F6FA3" w:rsidRPr="007A1905" w:rsidRDefault="002F6FA3" w:rsidP="002F6FA3">
      <w:pPr>
        <w:rPr>
          <w:iCs/>
          <w:szCs w:val="24"/>
        </w:rPr>
      </w:pPr>
      <w:r w:rsidRPr="007A1905">
        <w:rPr>
          <w:b/>
          <w:szCs w:val="24"/>
        </w:rPr>
        <w:t xml:space="preserve">The ABE Narrative is a separate submission from the application. </w:t>
      </w:r>
      <w:r w:rsidRPr="007A1905">
        <w:rPr>
          <w:szCs w:val="24"/>
        </w:rPr>
        <w:t xml:space="preserve">   </w:t>
      </w:r>
    </w:p>
    <w:p w:rsidR="002F6FA3" w:rsidRPr="007A1905" w:rsidRDefault="002F6FA3" w:rsidP="002F6FA3">
      <w:pPr>
        <w:rPr>
          <w:szCs w:val="24"/>
        </w:rPr>
      </w:pPr>
    </w:p>
    <w:p w:rsidR="002F6FA3" w:rsidRPr="007A1905" w:rsidRDefault="002F6FA3" w:rsidP="002F6FA3">
      <w:pPr>
        <w:pStyle w:val="Header"/>
        <w:pBdr>
          <w:bottom w:val="single" w:sz="4" w:space="1" w:color="auto"/>
        </w:pBdr>
        <w:tabs>
          <w:tab w:val="clear" w:pos="4320"/>
          <w:tab w:val="clear" w:pos="8640"/>
        </w:tabs>
        <w:rPr>
          <w:rFonts w:ascii="Arial" w:hAnsi="Arial" w:cs="Arial"/>
          <w:sz w:val="28"/>
          <w:szCs w:val="28"/>
        </w:rPr>
      </w:pPr>
      <w:r w:rsidRPr="007A1905">
        <w:rPr>
          <w:rFonts w:ascii="Arial" w:hAnsi="Arial" w:cs="Arial"/>
          <w:b/>
          <w:bCs/>
          <w:sz w:val="28"/>
          <w:szCs w:val="28"/>
        </w:rPr>
        <w:t>Questions or For More Information</w:t>
      </w:r>
    </w:p>
    <w:p w:rsidR="002F6FA3" w:rsidRPr="007A1905" w:rsidRDefault="002F6FA3" w:rsidP="002F6FA3">
      <w:pPr>
        <w:pStyle w:val="Header"/>
        <w:tabs>
          <w:tab w:val="clear" w:pos="4320"/>
          <w:tab w:val="clear" w:pos="8640"/>
        </w:tabs>
        <w:rPr>
          <w:rFonts w:ascii="Arial" w:hAnsi="Arial" w:cs="Arial"/>
        </w:rPr>
      </w:pPr>
    </w:p>
    <w:p w:rsidR="002F6FA3" w:rsidRPr="007A1905" w:rsidRDefault="002F6FA3" w:rsidP="002F6FA3">
      <w:pPr>
        <w:pStyle w:val="Header"/>
        <w:tabs>
          <w:tab w:val="clear" w:pos="4320"/>
          <w:tab w:val="clear" w:pos="8640"/>
        </w:tabs>
        <w:rPr>
          <w:rFonts w:ascii="Arial" w:hAnsi="Arial" w:cs="Arial"/>
        </w:rPr>
      </w:pPr>
      <w:r w:rsidRPr="007A1905">
        <w:rPr>
          <w:rFonts w:ascii="Arial" w:hAnsi="Arial" w:cs="Arial"/>
        </w:rPr>
        <w:t xml:space="preserve">If you have questions or would like more information about the ABE Narrative, please: </w:t>
      </w:r>
    </w:p>
    <w:p w:rsidR="002F6FA3" w:rsidRPr="00276AAE" w:rsidRDefault="002F6FA3" w:rsidP="002F6FA3">
      <w:pPr>
        <w:pStyle w:val="Header"/>
        <w:numPr>
          <w:ilvl w:val="0"/>
          <w:numId w:val="31"/>
        </w:numPr>
        <w:tabs>
          <w:tab w:val="clear" w:pos="4320"/>
          <w:tab w:val="clear" w:pos="8640"/>
        </w:tabs>
        <w:rPr>
          <w:rFonts w:ascii="Arial" w:hAnsi="Arial" w:cs="Arial"/>
        </w:rPr>
      </w:pPr>
      <w:r w:rsidRPr="007A1905">
        <w:rPr>
          <w:rFonts w:ascii="Arial" w:hAnsi="Arial" w:cs="Arial"/>
        </w:rPr>
        <w:t xml:space="preserve">Review information found at </w:t>
      </w:r>
      <w:hyperlink r:id="rId20" w:history="1">
        <w:r w:rsidRPr="002A41C1">
          <w:rPr>
            <w:rStyle w:val="Hyperlink"/>
            <w:rFonts w:cs="Arial"/>
          </w:rPr>
          <w:t>www.mnabe.org</w:t>
        </w:r>
      </w:hyperlink>
      <w:r w:rsidRPr="007A1905">
        <w:rPr>
          <w:rFonts w:ascii="Arial" w:hAnsi="Arial" w:cs="Arial"/>
        </w:rPr>
        <w:t xml:space="preserve">, </w:t>
      </w:r>
      <w:r w:rsidRPr="00276AAE">
        <w:rPr>
          <w:rFonts w:ascii="Arial" w:hAnsi="Arial" w:cs="Arial"/>
        </w:rPr>
        <w:t xml:space="preserve">especially </w:t>
      </w:r>
      <w:hyperlink r:id="rId21" w:history="1">
        <w:r w:rsidRPr="002A41C1">
          <w:rPr>
            <w:rStyle w:val="Hyperlink"/>
            <w:rFonts w:cs="Arial"/>
          </w:rPr>
          <w:t>www.mnabe.org/program-management/grants/narrative</w:t>
        </w:r>
      </w:hyperlink>
      <w:r w:rsidRPr="00276AAE">
        <w:rPr>
          <w:rFonts w:ascii="Arial" w:hAnsi="Arial" w:cs="Arial"/>
        </w:rPr>
        <w:t xml:space="preserve">; and/or </w:t>
      </w:r>
    </w:p>
    <w:p w:rsidR="002F6FA3" w:rsidRPr="007A1905" w:rsidRDefault="002F6FA3" w:rsidP="002F6FA3">
      <w:pPr>
        <w:pStyle w:val="Header"/>
        <w:numPr>
          <w:ilvl w:val="0"/>
          <w:numId w:val="31"/>
        </w:numPr>
        <w:tabs>
          <w:tab w:val="clear" w:pos="4320"/>
          <w:tab w:val="clear" w:pos="8640"/>
        </w:tabs>
        <w:rPr>
          <w:rFonts w:ascii="Arial" w:hAnsi="Arial" w:cs="Arial"/>
        </w:rPr>
      </w:pPr>
      <w:r w:rsidRPr="007A1905">
        <w:rPr>
          <w:rFonts w:ascii="Arial" w:hAnsi="Arial" w:cs="Arial"/>
        </w:rPr>
        <w:t xml:space="preserve">Contact Brad Hasskamp, the ABE Policy and Operations Specialist at (651) 582-8594 or </w:t>
      </w:r>
      <w:hyperlink r:id="rId22" w:history="1">
        <w:r w:rsidRPr="007A1905">
          <w:rPr>
            <w:rStyle w:val="Hyperlink"/>
            <w:rFonts w:cs="Arial"/>
          </w:rPr>
          <w:t>brad.hasskamp@state.mn.us</w:t>
        </w:r>
      </w:hyperlink>
      <w:r w:rsidRPr="007A1905">
        <w:rPr>
          <w:rFonts w:ascii="Arial" w:hAnsi="Arial" w:cs="Arial"/>
        </w:rPr>
        <w:t xml:space="preserve">. </w:t>
      </w:r>
    </w:p>
    <w:p w:rsidR="002F6FA3" w:rsidRPr="007A1905" w:rsidRDefault="002F6FA3" w:rsidP="002F6FA3">
      <w:pPr>
        <w:pStyle w:val="Header"/>
        <w:tabs>
          <w:tab w:val="clear" w:pos="4320"/>
          <w:tab w:val="clear" w:pos="8640"/>
        </w:tabs>
        <w:rPr>
          <w:rFonts w:ascii="Arial" w:hAnsi="Arial" w:cs="Arial"/>
        </w:rPr>
      </w:pPr>
    </w:p>
    <w:p w:rsidR="002F6FA3" w:rsidRPr="007A1905" w:rsidRDefault="002F6FA3" w:rsidP="002F6FA3">
      <w:pPr>
        <w:rPr>
          <w:szCs w:val="24"/>
        </w:rPr>
      </w:pPr>
    </w:p>
    <w:p w:rsidR="002F6FA3" w:rsidRPr="007A1905" w:rsidRDefault="002F6FA3" w:rsidP="002F6FA3">
      <w:pPr>
        <w:jc w:val="center"/>
        <w:rPr>
          <w:sz w:val="32"/>
          <w:szCs w:val="32"/>
        </w:rPr>
      </w:pPr>
      <w:r w:rsidRPr="007A1905">
        <w:rPr>
          <w:b/>
          <w:bCs/>
          <w:sz w:val="32"/>
          <w:szCs w:val="32"/>
        </w:rPr>
        <w:t>Consortium Narrative Content</w:t>
      </w:r>
    </w:p>
    <w:p w:rsidR="002F6FA3" w:rsidRDefault="002F6FA3" w:rsidP="002F6FA3">
      <w:pPr>
        <w:pBdr>
          <w:bottom w:val="single" w:sz="4" w:space="1" w:color="auto"/>
        </w:pBdr>
        <w:rPr>
          <w:b/>
          <w:sz w:val="28"/>
          <w:szCs w:val="28"/>
        </w:rPr>
      </w:pPr>
    </w:p>
    <w:p w:rsidR="002F6FA3" w:rsidRPr="007A1905" w:rsidRDefault="002F6FA3" w:rsidP="002F6FA3">
      <w:pPr>
        <w:pBdr>
          <w:bottom w:val="single" w:sz="4" w:space="1" w:color="auto"/>
        </w:pBdr>
        <w:rPr>
          <w:b/>
          <w:sz w:val="28"/>
          <w:szCs w:val="28"/>
        </w:rPr>
      </w:pPr>
      <w:r w:rsidRPr="007A1905">
        <w:rPr>
          <w:b/>
          <w:sz w:val="28"/>
          <w:szCs w:val="28"/>
        </w:rPr>
        <w:t xml:space="preserve">Section </w:t>
      </w:r>
      <w:r>
        <w:rPr>
          <w:b/>
          <w:sz w:val="28"/>
          <w:szCs w:val="28"/>
        </w:rPr>
        <w:t>One</w:t>
      </w:r>
      <w:r w:rsidRPr="007A1905">
        <w:rPr>
          <w:b/>
          <w:sz w:val="28"/>
          <w:szCs w:val="28"/>
        </w:rPr>
        <w:t xml:space="preserve">:  Program </w:t>
      </w:r>
      <w:r>
        <w:rPr>
          <w:b/>
          <w:sz w:val="28"/>
          <w:szCs w:val="28"/>
        </w:rPr>
        <w:t>Overview</w:t>
      </w:r>
    </w:p>
    <w:p w:rsidR="002F6FA3" w:rsidRPr="007A1905" w:rsidRDefault="002F6FA3" w:rsidP="002F6FA3">
      <w:pPr>
        <w:rPr>
          <w:i/>
          <w:szCs w:val="24"/>
        </w:rPr>
      </w:pPr>
    </w:p>
    <w:p w:rsidR="002F6FA3" w:rsidRPr="007A1905" w:rsidRDefault="002F6FA3" w:rsidP="002F6FA3">
      <w:pPr>
        <w:rPr>
          <w:szCs w:val="24"/>
        </w:rPr>
      </w:pPr>
      <w:r>
        <w:rPr>
          <w:b/>
          <w:i/>
          <w:szCs w:val="24"/>
        </w:rPr>
        <w:t>Document</w:t>
      </w:r>
      <w:r w:rsidRPr="007A1905">
        <w:rPr>
          <w:i/>
          <w:szCs w:val="24"/>
        </w:rPr>
        <w:t xml:space="preserve"> –</w:t>
      </w:r>
      <w:r w:rsidRPr="007A1905">
        <w:rPr>
          <w:szCs w:val="24"/>
        </w:rPr>
        <w:t xml:space="preserve"> Provide the following:</w:t>
      </w:r>
    </w:p>
    <w:p w:rsidR="002F6FA3" w:rsidRPr="007A1905" w:rsidRDefault="002F6FA3" w:rsidP="002F6FA3">
      <w:pPr>
        <w:rPr>
          <w:szCs w:val="24"/>
        </w:rPr>
      </w:pPr>
    </w:p>
    <w:p w:rsidR="002F6FA3" w:rsidRPr="00F54AF8" w:rsidRDefault="002F6FA3" w:rsidP="002F6FA3">
      <w:pPr>
        <w:pStyle w:val="ListParagraph"/>
        <w:numPr>
          <w:ilvl w:val="0"/>
          <w:numId w:val="36"/>
        </w:numPr>
        <w:ind w:left="900" w:hanging="540"/>
        <w:rPr>
          <w:szCs w:val="24"/>
        </w:rPr>
      </w:pPr>
      <w:r w:rsidRPr="00F54AF8">
        <w:rPr>
          <w:szCs w:val="24"/>
        </w:rPr>
        <w:t xml:space="preserve">Please provide a </w:t>
      </w:r>
      <w:r w:rsidRPr="00F54AF8">
        <w:rPr>
          <w:b/>
          <w:szCs w:val="24"/>
        </w:rPr>
        <w:t>brief overview</w:t>
      </w:r>
      <w:r w:rsidRPr="00F54AF8">
        <w:rPr>
          <w:szCs w:val="24"/>
        </w:rPr>
        <w:t xml:space="preserve"> of </w:t>
      </w:r>
      <w:r>
        <w:rPr>
          <w:szCs w:val="24"/>
        </w:rPr>
        <w:t>the</w:t>
      </w:r>
      <w:r w:rsidRPr="00F54AF8">
        <w:rPr>
          <w:szCs w:val="24"/>
        </w:rPr>
        <w:t xml:space="preserve"> </w:t>
      </w:r>
      <w:r>
        <w:rPr>
          <w:b/>
          <w:szCs w:val="24"/>
        </w:rPr>
        <w:t>consortiu</w:t>
      </w:r>
      <w:r w:rsidRPr="00276AAE">
        <w:rPr>
          <w:b/>
          <w:szCs w:val="24"/>
        </w:rPr>
        <w:t>m</w:t>
      </w:r>
      <w:r w:rsidRPr="00F54AF8">
        <w:rPr>
          <w:szCs w:val="24"/>
        </w:rPr>
        <w:t xml:space="preserve">.  Apart from what is in the rest of the narrative, what should others know about </w:t>
      </w:r>
      <w:r>
        <w:rPr>
          <w:szCs w:val="24"/>
        </w:rPr>
        <w:t>the</w:t>
      </w:r>
      <w:r w:rsidRPr="00F54AF8">
        <w:rPr>
          <w:szCs w:val="24"/>
        </w:rPr>
        <w:t xml:space="preserve"> consortium?  </w:t>
      </w:r>
      <w:r>
        <w:rPr>
          <w:szCs w:val="24"/>
        </w:rPr>
        <w:t xml:space="preserve">What </w:t>
      </w:r>
      <w:r w:rsidRPr="00276AAE">
        <w:rPr>
          <w:b/>
          <w:szCs w:val="24"/>
        </w:rPr>
        <w:t>area</w:t>
      </w:r>
      <w:r>
        <w:rPr>
          <w:szCs w:val="24"/>
        </w:rPr>
        <w:t xml:space="preserve"> does the consortium cover?  </w:t>
      </w:r>
      <w:r w:rsidRPr="00F54AF8">
        <w:rPr>
          <w:szCs w:val="24"/>
        </w:rPr>
        <w:t xml:space="preserve">Describe the current levels of </w:t>
      </w:r>
      <w:r w:rsidRPr="00F54AF8">
        <w:rPr>
          <w:b/>
          <w:szCs w:val="24"/>
        </w:rPr>
        <w:t>staffing</w:t>
      </w:r>
      <w:r w:rsidRPr="00F54AF8">
        <w:rPr>
          <w:szCs w:val="24"/>
        </w:rPr>
        <w:t xml:space="preserve">, full-time versus part-time paid and non-paid employees and volunteers for the entire consortium.  Describe the ABE </w:t>
      </w:r>
      <w:r w:rsidRPr="00F54AF8">
        <w:rPr>
          <w:b/>
          <w:szCs w:val="24"/>
        </w:rPr>
        <w:t>students</w:t>
      </w:r>
      <w:r w:rsidRPr="00F54AF8">
        <w:rPr>
          <w:szCs w:val="24"/>
        </w:rPr>
        <w:t xml:space="preserve"> </w:t>
      </w:r>
      <w:r>
        <w:rPr>
          <w:szCs w:val="24"/>
        </w:rPr>
        <w:t>the consortium</w:t>
      </w:r>
      <w:r w:rsidRPr="00F54AF8">
        <w:rPr>
          <w:szCs w:val="24"/>
        </w:rPr>
        <w:t xml:space="preserve"> typically serve</w:t>
      </w:r>
      <w:r>
        <w:rPr>
          <w:szCs w:val="24"/>
        </w:rPr>
        <w:t>s</w:t>
      </w:r>
      <w:r w:rsidRPr="00F54AF8">
        <w:rPr>
          <w:szCs w:val="24"/>
        </w:rPr>
        <w:t>.</w:t>
      </w:r>
      <w:r>
        <w:rPr>
          <w:szCs w:val="24"/>
        </w:rPr>
        <w:t xml:space="preserve">  (This section should be 1-2 pages.)</w:t>
      </w:r>
    </w:p>
    <w:p w:rsidR="002F6FA3" w:rsidRDefault="002F6FA3" w:rsidP="002F6FA3">
      <w:pPr>
        <w:rPr>
          <w:szCs w:val="24"/>
        </w:rPr>
      </w:pPr>
    </w:p>
    <w:p w:rsidR="002F6FA3" w:rsidRPr="007A1905" w:rsidRDefault="002F6FA3" w:rsidP="002F6FA3">
      <w:pPr>
        <w:pBdr>
          <w:bottom w:val="single" w:sz="4" w:space="1" w:color="auto"/>
        </w:pBdr>
        <w:rPr>
          <w:b/>
          <w:sz w:val="28"/>
          <w:szCs w:val="28"/>
        </w:rPr>
      </w:pPr>
      <w:r w:rsidRPr="007A1905">
        <w:rPr>
          <w:b/>
          <w:sz w:val="28"/>
          <w:szCs w:val="28"/>
        </w:rPr>
        <w:lastRenderedPageBreak/>
        <w:t xml:space="preserve">Section </w:t>
      </w:r>
      <w:r>
        <w:rPr>
          <w:b/>
          <w:sz w:val="28"/>
          <w:szCs w:val="28"/>
        </w:rPr>
        <w:t>Two</w:t>
      </w:r>
      <w:r w:rsidRPr="007A1905">
        <w:rPr>
          <w:b/>
          <w:sz w:val="28"/>
          <w:szCs w:val="28"/>
        </w:rPr>
        <w:t>:  Program and Student Accountability</w:t>
      </w:r>
    </w:p>
    <w:p w:rsidR="002F6FA3" w:rsidRPr="007A1905" w:rsidRDefault="002F6FA3" w:rsidP="002F6FA3">
      <w:pPr>
        <w:rPr>
          <w:i/>
          <w:szCs w:val="24"/>
        </w:rPr>
      </w:pPr>
    </w:p>
    <w:p w:rsidR="002F6FA3" w:rsidRPr="007A1905" w:rsidRDefault="002F6FA3" w:rsidP="002F6FA3">
      <w:pPr>
        <w:rPr>
          <w:szCs w:val="24"/>
        </w:rPr>
      </w:pPr>
      <w:r>
        <w:rPr>
          <w:b/>
          <w:i/>
          <w:szCs w:val="24"/>
        </w:rPr>
        <w:t>Docu</w:t>
      </w:r>
      <w:r w:rsidRPr="007A1905">
        <w:rPr>
          <w:b/>
          <w:i/>
          <w:szCs w:val="24"/>
        </w:rPr>
        <w:t>ments</w:t>
      </w:r>
      <w:r w:rsidRPr="007A1905">
        <w:rPr>
          <w:i/>
          <w:szCs w:val="24"/>
        </w:rPr>
        <w:t xml:space="preserve"> –</w:t>
      </w:r>
      <w:r w:rsidRPr="007A1905">
        <w:rPr>
          <w:szCs w:val="24"/>
        </w:rPr>
        <w:t xml:space="preserve"> Provide the following </w:t>
      </w:r>
      <w:r w:rsidRPr="007A1905">
        <w:rPr>
          <w:b/>
          <w:szCs w:val="24"/>
        </w:rPr>
        <w:t>local program policies</w:t>
      </w:r>
      <w:r w:rsidRPr="007A1905">
        <w:rPr>
          <w:rStyle w:val="FootnoteReference"/>
          <w:b/>
          <w:szCs w:val="24"/>
        </w:rPr>
        <w:footnoteReference w:id="1"/>
      </w:r>
      <w:r w:rsidRPr="007A1905">
        <w:rPr>
          <w:szCs w:val="24"/>
        </w:rPr>
        <w:t xml:space="preserve">; describe how the policies are implemented in the program and how these policies are communicated to staff and students (if applicable).  </w:t>
      </w:r>
    </w:p>
    <w:p w:rsidR="002F6FA3" w:rsidRPr="007A1905" w:rsidRDefault="002F6FA3" w:rsidP="002F6FA3">
      <w:pPr>
        <w:pStyle w:val="ListParagraph"/>
        <w:numPr>
          <w:ilvl w:val="0"/>
          <w:numId w:val="35"/>
        </w:numPr>
        <w:ind w:left="900" w:hanging="540"/>
        <w:rPr>
          <w:szCs w:val="24"/>
        </w:rPr>
      </w:pPr>
      <w:r w:rsidRPr="007A1905">
        <w:rPr>
          <w:szCs w:val="24"/>
        </w:rPr>
        <w:t xml:space="preserve">Student orientation and intake policy </w:t>
      </w:r>
      <w:r w:rsidRPr="007A1905">
        <w:rPr>
          <w:sz w:val="22"/>
          <w:szCs w:val="22"/>
        </w:rPr>
        <w:t xml:space="preserve">(see </w:t>
      </w:r>
      <w:hyperlink r:id="rId23" w:history="1">
        <w:r w:rsidRPr="007A1905">
          <w:rPr>
            <w:rStyle w:val="Hyperlink"/>
            <w:sz w:val="22"/>
            <w:szCs w:val="22"/>
          </w:rPr>
          <w:t>Local ABE Consortium Student Orientation and Intake Policy - Template</w:t>
        </w:r>
      </w:hyperlink>
      <w:r>
        <w:rPr>
          <w:sz w:val="22"/>
          <w:szCs w:val="22"/>
        </w:rPr>
        <w:t xml:space="preserve"> and </w:t>
      </w:r>
      <w:hyperlink r:id="rId24" w:history="1">
        <w:r w:rsidRPr="007A1905">
          <w:rPr>
            <w:rStyle w:val="Hyperlink"/>
            <w:sz w:val="22"/>
            <w:szCs w:val="22"/>
          </w:rPr>
          <w:t>Local ABE Program examples</w:t>
        </w:r>
      </w:hyperlink>
      <w:r w:rsidRPr="007A1905">
        <w:rPr>
          <w:sz w:val="22"/>
          <w:szCs w:val="22"/>
        </w:rPr>
        <w:t>)</w:t>
      </w:r>
    </w:p>
    <w:p w:rsidR="002F6FA3" w:rsidRPr="007A1905" w:rsidRDefault="002F6FA3" w:rsidP="002F6FA3">
      <w:pPr>
        <w:numPr>
          <w:ilvl w:val="0"/>
          <w:numId w:val="35"/>
        </w:numPr>
        <w:ind w:left="900" w:hanging="540"/>
        <w:rPr>
          <w:szCs w:val="24"/>
        </w:rPr>
      </w:pPr>
      <w:r w:rsidRPr="007A1905">
        <w:rPr>
          <w:szCs w:val="24"/>
        </w:rPr>
        <w:t xml:space="preserve">Assessment policy </w:t>
      </w:r>
      <w:r w:rsidRPr="007A1905">
        <w:rPr>
          <w:sz w:val="22"/>
          <w:szCs w:val="22"/>
        </w:rPr>
        <w:t xml:space="preserve">(see </w:t>
      </w:r>
      <w:hyperlink r:id="rId25" w:history="1">
        <w:r w:rsidRPr="007A1905">
          <w:rPr>
            <w:rStyle w:val="Hyperlink"/>
            <w:sz w:val="22"/>
            <w:szCs w:val="22"/>
          </w:rPr>
          <w:t>Local ABE Consortium Assessment Policy - Template</w:t>
        </w:r>
      </w:hyperlink>
      <w:r w:rsidRPr="009A555E">
        <w:rPr>
          <w:sz w:val="22"/>
          <w:szCs w:val="22"/>
        </w:rPr>
        <w:t xml:space="preserve"> </w:t>
      </w:r>
      <w:r>
        <w:rPr>
          <w:sz w:val="22"/>
          <w:szCs w:val="22"/>
        </w:rPr>
        <w:t xml:space="preserve">and </w:t>
      </w:r>
      <w:hyperlink r:id="rId26" w:history="1">
        <w:r w:rsidRPr="007A1905">
          <w:rPr>
            <w:rStyle w:val="Hyperlink"/>
            <w:sz w:val="22"/>
            <w:szCs w:val="22"/>
          </w:rPr>
          <w:t>Local ABE Program examples</w:t>
        </w:r>
      </w:hyperlink>
      <w:r w:rsidRPr="007A1905">
        <w:rPr>
          <w:sz w:val="22"/>
          <w:szCs w:val="22"/>
        </w:rPr>
        <w:t>)</w:t>
      </w:r>
    </w:p>
    <w:p w:rsidR="002F6FA3" w:rsidRPr="007A1905" w:rsidRDefault="002F6FA3" w:rsidP="002F6FA3">
      <w:pPr>
        <w:numPr>
          <w:ilvl w:val="0"/>
          <w:numId w:val="35"/>
        </w:numPr>
        <w:ind w:left="900" w:hanging="540"/>
        <w:rPr>
          <w:szCs w:val="24"/>
        </w:rPr>
      </w:pPr>
      <w:r w:rsidRPr="007A1905">
        <w:rPr>
          <w:szCs w:val="24"/>
        </w:rPr>
        <w:t xml:space="preserve">Student attendance policy </w:t>
      </w:r>
      <w:r w:rsidRPr="007A1905">
        <w:rPr>
          <w:sz w:val="22"/>
          <w:szCs w:val="22"/>
        </w:rPr>
        <w:t xml:space="preserve">(see </w:t>
      </w:r>
      <w:hyperlink r:id="rId27" w:history="1">
        <w:r w:rsidRPr="007A1905">
          <w:rPr>
            <w:rStyle w:val="Hyperlink"/>
            <w:sz w:val="22"/>
            <w:szCs w:val="22"/>
          </w:rPr>
          <w:t>Local ABE Consortium Student Attendance Policy - Template</w:t>
        </w:r>
      </w:hyperlink>
      <w:r w:rsidRPr="009A555E">
        <w:rPr>
          <w:sz w:val="22"/>
          <w:szCs w:val="22"/>
        </w:rPr>
        <w:t xml:space="preserve"> </w:t>
      </w:r>
      <w:r>
        <w:rPr>
          <w:sz w:val="22"/>
          <w:szCs w:val="22"/>
        </w:rPr>
        <w:t xml:space="preserve">and </w:t>
      </w:r>
      <w:hyperlink r:id="rId28" w:history="1">
        <w:r w:rsidRPr="007A1905">
          <w:rPr>
            <w:rStyle w:val="Hyperlink"/>
            <w:sz w:val="22"/>
            <w:szCs w:val="22"/>
          </w:rPr>
          <w:t>Local ABE Program examples</w:t>
        </w:r>
      </w:hyperlink>
      <w:r w:rsidRPr="007A1905">
        <w:rPr>
          <w:sz w:val="22"/>
          <w:szCs w:val="22"/>
        </w:rPr>
        <w:t>)</w:t>
      </w:r>
    </w:p>
    <w:p w:rsidR="002F6FA3" w:rsidRPr="007A1905" w:rsidRDefault="002F6FA3" w:rsidP="002F6FA3">
      <w:pPr>
        <w:rPr>
          <w:szCs w:val="24"/>
        </w:rPr>
      </w:pPr>
    </w:p>
    <w:p w:rsidR="002F6FA3" w:rsidRPr="007A1905" w:rsidRDefault="002F6FA3" w:rsidP="002F6FA3">
      <w:pPr>
        <w:rPr>
          <w:szCs w:val="24"/>
        </w:rPr>
      </w:pPr>
      <w:r w:rsidRPr="007A1905">
        <w:rPr>
          <w:szCs w:val="24"/>
        </w:rPr>
        <w:t>Provide the following documents:</w:t>
      </w:r>
    </w:p>
    <w:p w:rsidR="002F6FA3" w:rsidRPr="007A1905" w:rsidRDefault="002F6FA3" w:rsidP="002F6FA3">
      <w:pPr>
        <w:pStyle w:val="ListParagraph"/>
        <w:numPr>
          <w:ilvl w:val="0"/>
          <w:numId w:val="35"/>
        </w:numPr>
        <w:ind w:left="900" w:hanging="540"/>
        <w:rPr>
          <w:szCs w:val="24"/>
        </w:rPr>
      </w:pPr>
      <w:r w:rsidRPr="007A1905">
        <w:rPr>
          <w:szCs w:val="24"/>
        </w:rPr>
        <w:t xml:space="preserve">Student attendance contract </w:t>
      </w:r>
      <w:r w:rsidRPr="007A1905">
        <w:rPr>
          <w:sz w:val="22"/>
          <w:szCs w:val="22"/>
        </w:rPr>
        <w:t xml:space="preserve">(see </w:t>
      </w:r>
      <w:hyperlink r:id="rId29" w:history="1">
        <w:r w:rsidRPr="007A1905">
          <w:rPr>
            <w:rStyle w:val="Hyperlink"/>
            <w:sz w:val="22"/>
            <w:szCs w:val="22"/>
          </w:rPr>
          <w:t>Local ABE Program examples</w:t>
        </w:r>
      </w:hyperlink>
      <w:r w:rsidRPr="007A1905">
        <w:rPr>
          <w:sz w:val="22"/>
          <w:szCs w:val="22"/>
        </w:rPr>
        <w:t>)</w:t>
      </w:r>
    </w:p>
    <w:p w:rsidR="002F6FA3" w:rsidRPr="007A1905" w:rsidRDefault="002F6FA3" w:rsidP="002F6FA3">
      <w:pPr>
        <w:pStyle w:val="ListParagraph"/>
        <w:numPr>
          <w:ilvl w:val="0"/>
          <w:numId w:val="35"/>
        </w:numPr>
        <w:ind w:left="900" w:hanging="540"/>
        <w:rPr>
          <w:szCs w:val="24"/>
        </w:rPr>
      </w:pPr>
      <w:r w:rsidRPr="007A1905">
        <w:rPr>
          <w:szCs w:val="24"/>
        </w:rPr>
        <w:t>An example student attendance sheet – remove any personal identifying information</w:t>
      </w:r>
    </w:p>
    <w:p w:rsidR="002F6FA3" w:rsidRPr="007A1905" w:rsidRDefault="002F6FA3" w:rsidP="002F6FA3">
      <w:pPr>
        <w:pStyle w:val="ListParagraph"/>
        <w:numPr>
          <w:ilvl w:val="0"/>
          <w:numId w:val="35"/>
        </w:numPr>
        <w:ind w:left="900" w:hanging="540"/>
        <w:rPr>
          <w:szCs w:val="24"/>
        </w:rPr>
      </w:pPr>
      <w:r w:rsidRPr="007A1905">
        <w:rPr>
          <w:szCs w:val="24"/>
        </w:rPr>
        <w:t>Intake form(s)</w:t>
      </w:r>
    </w:p>
    <w:p w:rsidR="002F6FA3" w:rsidRPr="007A1905" w:rsidRDefault="002F6FA3" w:rsidP="002F6FA3">
      <w:pPr>
        <w:pStyle w:val="ListParagraph"/>
        <w:numPr>
          <w:ilvl w:val="0"/>
          <w:numId w:val="35"/>
        </w:numPr>
        <w:ind w:left="900" w:hanging="540"/>
        <w:rPr>
          <w:szCs w:val="24"/>
        </w:rPr>
      </w:pPr>
      <w:r w:rsidRPr="007A1905">
        <w:rPr>
          <w:szCs w:val="24"/>
        </w:rPr>
        <w:t>PEP or goal-setting form(s) and/or procedure</w:t>
      </w:r>
    </w:p>
    <w:p w:rsidR="002F6FA3" w:rsidRPr="007A1905" w:rsidRDefault="002F6FA3" w:rsidP="002F6FA3">
      <w:pPr>
        <w:pStyle w:val="ListParagraph"/>
        <w:numPr>
          <w:ilvl w:val="0"/>
          <w:numId w:val="35"/>
        </w:numPr>
        <w:rPr>
          <w:szCs w:val="24"/>
        </w:rPr>
      </w:pPr>
      <w:r w:rsidRPr="007A1905">
        <w:rPr>
          <w:szCs w:val="24"/>
        </w:rPr>
        <w:t xml:space="preserve">Volunteer training plan (for programs who are not using the Minnesota Literacy Council’s (MLC) volunteer training; see also Narrative Question 1.6.1); For more information, please review the </w:t>
      </w:r>
      <w:hyperlink r:id="rId30" w:history="1">
        <w:r w:rsidRPr="00EE31F1">
          <w:rPr>
            <w:rStyle w:val="Hyperlink"/>
            <w:szCs w:val="24"/>
          </w:rPr>
          <w:t>Volunteer Training Standards Policy</w:t>
        </w:r>
      </w:hyperlink>
      <w:r w:rsidRPr="007A1905">
        <w:rPr>
          <w:szCs w:val="24"/>
        </w:rPr>
        <w:t xml:space="preserve"> found at:  </w:t>
      </w:r>
      <w:hyperlink r:id="rId31" w:history="1">
        <w:r w:rsidRPr="002A41C1">
          <w:rPr>
            <w:rStyle w:val="Hyperlink"/>
          </w:rPr>
          <w:t>www.mnabe.org/program-management/law-policy-guidance</w:t>
        </w:r>
      </w:hyperlink>
      <w:r>
        <w:t xml:space="preserve"> </w:t>
      </w:r>
    </w:p>
    <w:p w:rsidR="002F6FA3" w:rsidRPr="007A1905" w:rsidRDefault="002F6FA3" w:rsidP="002F6FA3">
      <w:pPr>
        <w:rPr>
          <w:szCs w:val="24"/>
        </w:rPr>
      </w:pPr>
    </w:p>
    <w:p w:rsidR="002F6FA3" w:rsidRPr="007A1905" w:rsidRDefault="002F6FA3" w:rsidP="002F6FA3">
      <w:pPr>
        <w:rPr>
          <w:szCs w:val="24"/>
        </w:rPr>
      </w:pPr>
      <w:r w:rsidRPr="007A1905">
        <w:rPr>
          <w:b/>
          <w:i/>
          <w:szCs w:val="24"/>
        </w:rPr>
        <w:t>Narrative Questions</w:t>
      </w:r>
      <w:r w:rsidRPr="007A1905">
        <w:rPr>
          <w:i/>
          <w:szCs w:val="24"/>
        </w:rPr>
        <w:t xml:space="preserve"> – </w:t>
      </w:r>
      <w:r w:rsidRPr="007A1905">
        <w:rPr>
          <w:szCs w:val="24"/>
        </w:rPr>
        <w:t>Answer the following questions.  Answers should provide sufficient detail for reviewers to understand the program’s intent and strategies for each concept presented:</w:t>
      </w:r>
    </w:p>
    <w:p w:rsidR="002F6FA3" w:rsidRPr="007A1905" w:rsidRDefault="002F6FA3" w:rsidP="002F6FA3">
      <w:pPr>
        <w:rPr>
          <w:szCs w:val="24"/>
        </w:rPr>
      </w:pPr>
    </w:p>
    <w:p w:rsidR="002F6FA3" w:rsidRPr="007A1905" w:rsidRDefault="002F6FA3" w:rsidP="002F6FA3">
      <w:pPr>
        <w:pStyle w:val="ListParagraph"/>
        <w:numPr>
          <w:ilvl w:val="0"/>
          <w:numId w:val="17"/>
        </w:numPr>
        <w:rPr>
          <w:szCs w:val="24"/>
        </w:rPr>
      </w:pPr>
      <w:r w:rsidRPr="007A1905">
        <w:rPr>
          <w:szCs w:val="24"/>
        </w:rPr>
        <w:t xml:space="preserve">In adherence with the </w:t>
      </w:r>
      <w:hyperlink r:id="rId32" w:history="1">
        <w:r w:rsidRPr="007A1905">
          <w:rPr>
            <w:rStyle w:val="Hyperlink"/>
            <w:szCs w:val="24"/>
          </w:rPr>
          <w:t>ABE Contact Hour Policy</w:t>
        </w:r>
      </w:hyperlink>
      <w:r w:rsidRPr="007A1905">
        <w:rPr>
          <w:szCs w:val="24"/>
        </w:rPr>
        <w:t>, explain how student contact hours are recorded for intake, orientation, assessment, daily attendance, distance learning and any other allowable time.  Refer to Attachment E in your explanation, the student attendance sheet example.</w:t>
      </w:r>
    </w:p>
    <w:p w:rsidR="002F6FA3" w:rsidRPr="007A1905" w:rsidRDefault="002F6FA3" w:rsidP="002F6FA3">
      <w:pPr>
        <w:pStyle w:val="ListParagraph"/>
        <w:numPr>
          <w:ilvl w:val="0"/>
          <w:numId w:val="17"/>
        </w:numPr>
        <w:rPr>
          <w:szCs w:val="24"/>
        </w:rPr>
      </w:pPr>
      <w:r w:rsidRPr="007A1905">
        <w:rPr>
          <w:szCs w:val="24"/>
        </w:rPr>
        <w:t xml:space="preserve">How do you share and communicate your NRS outcome and enrollment data with staff and stakeholders?  </w:t>
      </w:r>
    </w:p>
    <w:p w:rsidR="002F6FA3" w:rsidRPr="007A1905" w:rsidRDefault="002F6FA3" w:rsidP="002F6FA3">
      <w:pPr>
        <w:pStyle w:val="ListParagraph"/>
        <w:numPr>
          <w:ilvl w:val="1"/>
          <w:numId w:val="17"/>
        </w:numPr>
        <w:ind w:hanging="1080"/>
        <w:rPr>
          <w:szCs w:val="24"/>
        </w:rPr>
      </w:pPr>
      <w:r w:rsidRPr="007A1905">
        <w:rPr>
          <w:szCs w:val="24"/>
        </w:rPr>
        <w:t>What is your accountability plan for main fiscal agent sites and all sub-grantees?  Accountability plans should include how often NRS performance data is monitored (Tables 4, 4b and 5), how performance data is monitored in terms of by site, by teacher, by agency, and how the fiscal agent ensures that the ABE consortium is in compliance with federal and state ABE law, policy and guidance.</w:t>
      </w:r>
    </w:p>
    <w:p w:rsidR="002F6FA3" w:rsidRPr="007A1905" w:rsidRDefault="002F6FA3" w:rsidP="002F6FA3">
      <w:pPr>
        <w:pStyle w:val="ListParagraph"/>
        <w:numPr>
          <w:ilvl w:val="0"/>
          <w:numId w:val="17"/>
        </w:numPr>
        <w:rPr>
          <w:szCs w:val="24"/>
        </w:rPr>
      </w:pPr>
      <w:r w:rsidRPr="007A1905">
        <w:rPr>
          <w:szCs w:val="24"/>
        </w:rPr>
        <w:t>How do you ensure that the Adult Literacy Hotline (Minnesota Literacy Council) has the most up-to-date information about your program?</w:t>
      </w:r>
    </w:p>
    <w:p w:rsidR="002F6FA3" w:rsidRPr="007A1905" w:rsidRDefault="002F6FA3" w:rsidP="002F6FA3">
      <w:pPr>
        <w:pStyle w:val="ListParagraph"/>
        <w:numPr>
          <w:ilvl w:val="0"/>
          <w:numId w:val="17"/>
        </w:numPr>
        <w:rPr>
          <w:szCs w:val="24"/>
        </w:rPr>
      </w:pPr>
      <w:r w:rsidRPr="007A1905">
        <w:rPr>
          <w:szCs w:val="24"/>
        </w:rPr>
        <w:t xml:space="preserve">Describe the process and criteria (e.g., licensure, education, credentials, experience, etc.) used in hiring decisions related to paid instructional staff.  </w:t>
      </w:r>
    </w:p>
    <w:p w:rsidR="002F6FA3" w:rsidRPr="007A1905" w:rsidRDefault="002F6FA3" w:rsidP="002F6FA3">
      <w:pPr>
        <w:pStyle w:val="ListParagraph"/>
        <w:numPr>
          <w:ilvl w:val="0"/>
          <w:numId w:val="17"/>
        </w:numPr>
        <w:rPr>
          <w:szCs w:val="24"/>
        </w:rPr>
      </w:pPr>
      <w:r w:rsidRPr="007A1905">
        <w:rPr>
          <w:szCs w:val="24"/>
        </w:rPr>
        <w:t>How do you ensure that school district instructional staff holds current K-12 licenses?</w:t>
      </w:r>
    </w:p>
    <w:p w:rsidR="002F6FA3" w:rsidRPr="007A1905" w:rsidRDefault="002F6FA3" w:rsidP="002F6FA3">
      <w:pPr>
        <w:pStyle w:val="ListParagraph"/>
        <w:numPr>
          <w:ilvl w:val="0"/>
          <w:numId w:val="17"/>
        </w:numPr>
        <w:rPr>
          <w:szCs w:val="24"/>
        </w:rPr>
      </w:pPr>
      <w:r w:rsidRPr="007A1905">
        <w:rPr>
          <w:szCs w:val="24"/>
        </w:rPr>
        <w:lastRenderedPageBreak/>
        <w:t xml:space="preserve">In what roles do you use volunteers in your program (i.e. instruction, teaching assistance, intake, goal-setting, assessment, data entry, etc.)?  </w:t>
      </w:r>
    </w:p>
    <w:p w:rsidR="002F6FA3" w:rsidRPr="007A1905" w:rsidRDefault="002F6FA3" w:rsidP="002F6FA3">
      <w:pPr>
        <w:pStyle w:val="ListParagraph"/>
        <w:numPr>
          <w:ilvl w:val="1"/>
          <w:numId w:val="37"/>
        </w:numPr>
        <w:rPr>
          <w:szCs w:val="24"/>
        </w:rPr>
      </w:pPr>
      <w:r w:rsidRPr="007A1905">
        <w:rPr>
          <w:szCs w:val="24"/>
        </w:rPr>
        <w:t xml:space="preserve">How do you orient and train potential volunteers in your consortium for these roles?  </w:t>
      </w:r>
    </w:p>
    <w:p w:rsidR="002F6FA3" w:rsidRPr="007A1905" w:rsidRDefault="002F6FA3" w:rsidP="002F6FA3">
      <w:pPr>
        <w:pStyle w:val="ListParagraph"/>
        <w:numPr>
          <w:ilvl w:val="1"/>
          <w:numId w:val="37"/>
        </w:numPr>
        <w:rPr>
          <w:szCs w:val="24"/>
        </w:rPr>
      </w:pPr>
      <w:r w:rsidRPr="007A1905">
        <w:rPr>
          <w:szCs w:val="24"/>
        </w:rPr>
        <w:t xml:space="preserve">What training do you provide on an ongoing basis for volunteers in the consortium?  </w:t>
      </w:r>
    </w:p>
    <w:p w:rsidR="002F6FA3" w:rsidRPr="007A1905" w:rsidRDefault="002F6FA3" w:rsidP="002F6FA3">
      <w:pPr>
        <w:pStyle w:val="ListParagraph"/>
        <w:numPr>
          <w:ilvl w:val="0"/>
          <w:numId w:val="17"/>
        </w:numPr>
        <w:rPr>
          <w:szCs w:val="24"/>
        </w:rPr>
      </w:pPr>
      <w:r w:rsidRPr="007A1905">
        <w:rPr>
          <w:szCs w:val="24"/>
        </w:rPr>
        <w:t xml:space="preserve">How has the consortium implemented the </w:t>
      </w:r>
      <w:hyperlink r:id="rId33" w:history="1">
        <w:r w:rsidRPr="007A1905">
          <w:rPr>
            <w:rStyle w:val="Hyperlink"/>
            <w:szCs w:val="24"/>
          </w:rPr>
          <w:t>ABE Student Progress Policy</w:t>
        </w:r>
      </w:hyperlink>
      <w:r w:rsidRPr="007A1905">
        <w:rPr>
          <w:szCs w:val="24"/>
        </w:rPr>
        <w:t xml:space="preserve">?  If this is addressed in your assessment policy, please refer to the policy and page number. </w:t>
      </w:r>
    </w:p>
    <w:p w:rsidR="002F6FA3" w:rsidRPr="007A1905" w:rsidRDefault="002F6FA3" w:rsidP="002F6FA3">
      <w:pPr>
        <w:rPr>
          <w:szCs w:val="24"/>
        </w:rPr>
      </w:pPr>
    </w:p>
    <w:p w:rsidR="002F6FA3" w:rsidRPr="007A1905" w:rsidRDefault="002F6FA3" w:rsidP="002F6FA3">
      <w:pPr>
        <w:rPr>
          <w:szCs w:val="24"/>
        </w:rPr>
      </w:pPr>
    </w:p>
    <w:p w:rsidR="002F6FA3" w:rsidRPr="007A1905" w:rsidRDefault="002F6FA3" w:rsidP="002F6FA3">
      <w:pPr>
        <w:pBdr>
          <w:bottom w:val="single" w:sz="4" w:space="1" w:color="auto"/>
        </w:pBdr>
        <w:rPr>
          <w:b/>
          <w:sz w:val="28"/>
          <w:szCs w:val="28"/>
        </w:rPr>
      </w:pPr>
      <w:r w:rsidRPr="007A1905">
        <w:rPr>
          <w:b/>
          <w:sz w:val="28"/>
          <w:szCs w:val="28"/>
        </w:rPr>
        <w:t>Section T</w:t>
      </w:r>
      <w:r>
        <w:rPr>
          <w:b/>
          <w:sz w:val="28"/>
          <w:szCs w:val="28"/>
        </w:rPr>
        <w:t>hree</w:t>
      </w:r>
      <w:r w:rsidRPr="007A1905">
        <w:rPr>
          <w:b/>
          <w:sz w:val="28"/>
          <w:szCs w:val="28"/>
        </w:rPr>
        <w:t>:  Professional Development</w:t>
      </w:r>
    </w:p>
    <w:p w:rsidR="002F6FA3" w:rsidRPr="007A1905" w:rsidRDefault="002F6FA3" w:rsidP="002F6FA3">
      <w:pPr>
        <w:rPr>
          <w:szCs w:val="24"/>
        </w:rPr>
      </w:pPr>
    </w:p>
    <w:p w:rsidR="002F6FA3" w:rsidRPr="007A1905" w:rsidRDefault="002F6FA3" w:rsidP="002F6FA3">
      <w:pPr>
        <w:rPr>
          <w:szCs w:val="24"/>
        </w:rPr>
      </w:pPr>
      <w:r>
        <w:rPr>
          <w:b/>
          <w:i/>
          <w:szCs w:val="24"/>
        </w:rPr>
        <w:t>Docu</w:t>
      </w:r>
      <w:r w:rsidRPr="007A1905">
        <w:rPr>
          <w:b/>
          <w:i/>
          <w:szCs w:val="24"/>
        </w:rPr>
        <w:t>ments</w:t>
      </w:r>
      <w:r w:rsidRPr="007A1905">
        <w:rPr>
          <w:i/>
          <w:szCs w:val="24"/>
        </w:rPr>
        <w:t xml:space="preserve"> –</w:t>
      </w:r>
      <w:r w:rsidRPr="007A1905">
        <w:rPr>
          <w:szCs w:val="24"/>
        </w:rPr>
        <w:t xml:space="preserve"> Provide the following documentation:</w:t>
      </w:r>
    </w:p>
    <w:p w:rsidR="002F6FA3" w:rsidRPr="003C66DB" w:rsidRDefault="002F6FA3" w:rsidP="002F6FA3">
      <w:pPr>
        <w:pStyle w:val="ListParagraph"/>
        <w:numPr>
          <w:ilvl w:val="0"/>
          <w:numId w:val="35"/>
        </w:numPr>
        <w:ind w:left="900" w:hanging="540"/>
        <w:rPr>
          <w:szCs w:val="24"/>
        </w:rPr>
      </w:pPr>
      <w:r w:rsidRPr="007A1905">
        <w:rPr>
          <w:szCs w:val="24"/>
        </w:rPr>
        <w:t xml:space="preserve">Professional development plan for the consortium </w:t>
      </w:r>
      <w:r>
        <w:rPr>
          <w:szCs w:val="24"/>
        </w:rPr>
        <w:t xml:space="preserve">that outlines </w:t>
      </w:r>
      <w:r w:rsidRPr="007A1905">
        <w:rPr>
          <w:szCs w:val="24"/>
        </w:rPr>
        <w:t xml:space="preserve">the </w:t>
      </w:r>
      <w:r w:rsidRPr="003C66DB">
        <w:rPr>
          <w:szCs w:val="24"/>
        </w:rPr>
        <w:t>consortium’s priorities and goals for professional development</w:t>
      </w:r>
    </w:p>
    <w:p w:rsidR="002F6FA3" w:rsidRPr="007A1905" w:rsidRDefault="002F6FA3" w:rsidP="002F6FA3">
      <w:pPr>
        <w:rPr>
          <w:szCs w:val="24"/>
        </w:rPr>
      </w:pPr>
    </w:p>
    <w:p w:rsidR="002F6FA3" w:rsidRPr="007A1905" w:rsidRDefault="002F6FA3" w:rsidP="002F6FA3">
      <w:pPr>
        <w:rPr>
          <w:szCs w:val="24"/>
        </w:rPr>
      </w:pPr>
      <w:r w:rsidRPr="007A1905">
        <w:rPr>
          <w:szCs w:val="24"/>
        </w:rPr>
        <w:t xml:space="preserve">Provide a complete professional development plan for a staff member in each of the following roles: </w:t>
      </w:r>
    </w:p>
    <w:p w:rsidR="002F6FA3" w:rsidRPr="007A1905" w:rsidRDefault="002F6FA3" w:rsidP="002F6FA3">
      <w:pPr>
        <w:pStyle w:val="ListParagraph"/>
        <w:numPr>
          <w:ilvl w:val="0"/>
          <w:numId w:val="35"/>
        </w:numPr>
        <w:ind w:left="900" w:hanging="540"/>
        <w:rPr>
          <w:szCs w:val="24"/>
        </w:rPr>
      </w:pPr>
      <w:r w:rsidRPr="007A1905">
        <w:rPr>
          <w:szCs w:val="24"/>
        </w:rPr>
        <w:t>Support staff – e.g., intake coordinator</w:t>
      </w:r>
    </w:p>
    <w:p w:rsidR="002F6FA3" w:rsidRPr="007A1905" w:rsidRDefault="002F6FA3" w:rsidP="002F6FA3">
      <w:pPr>
        <w:pStyle w:val="ListParagraph"/>
        <w:numPr>
          <w:ilvl w:val="0"/>
          <w:numId w:val="35"/>
        </w:numPr>
        <w:ind w:left="900" w:hanging="540"/>
        <w:rPr>
          <w:szCs w:val="24"/>
        </w:rPr>
      </w:pPr>
      <w:r w:rsidRPr="007A1905">
        <w:rPr>
          <w:szCs w:val="24"/>
        </w:rPr>
        <w:t>Administrative staff – e.g., program or site manager</w:t>
      </w:r>
    </w:p>
    <w:p w:rsidR="002F6FA3" w:rsidRPr="007A1905" w:rsidRDefault="002F6FA3" w:rsidP="002F6FA3">
      <w:pPr>
        <w:pStyle w:val="ListParagraph"/>
        <w:numPr>
          <w:ilvl w:val="0"/>
          <w:numId w:val="35"/>
        </w:numPr>
        <w:ind w:left="900" w:hanging="540"/>
        <w:rPr>
          <w:szCs w:val="24"/>
        </w:rPr>
      </w:pPr>
      <w:r w:rsidRPr="007A1905">
        <w:rPr>
          <w:szCs w:val="24"/>
        </w:rPr>
        <w:t>Instructional staff – e.g., teacher</w:t>
      </w:r>
    </w:p>
    <w:p w:rsidR="002F6FA3" w:rsidRPr="007A1905" w:rsidRDefault="002F6FA3" w:rsidP="002F6FA3">
      <w:pPr>
        <w:rPr>
          <w:b/>
          <w:i/>
          <w:szCs w:val="24"/>
        </w:rPr>
      </w:pPr>
      <w:r w:rsidRPr="007A1905">
        <w:rPr>
          <w:szCs w:val="24"/>
        </w:rPr>
        <w:t>NOTE:  Remove any identifying personal information from the plans</w:t>
      </w:r>
    </w:p>
    <w:p w:rsidR="002F6FA3" w:rsidRPr="007A1905" w:rsidRDefault="002F6FA3" w:rsidP="002F6FA3">
      <w:pPr>
        <w:tabs>
          <w:tab w:val="left" w:pos="1878"/>
        </w:tabs>
        <w:rPr>
          <w:b/>
          <w:i/>
          <w:szCs w:val="24"/>
        </w:rPr>
      </w:pPr>
      <w:r w:rsidRPr="007A1905">
        <w:rPr>
          <w:b/>
          <w:i/>
          <w:szCs w:val="24"/>
        </w:rPr>
        <w:tab/>
      </w:r>
    </w:p>
    <w:p w:rsidR="002F6FA3" w:rsidRPr="007A1905" w:rsidRDefault="002F6FA3" w:rsidP="002F6FA3">
      <w:pPr>
        <w:rPr>
          <w:szCs w:val="24"/>
        </w:rPr>
      </w:pPr>
      <w:r w:rsidRPr="007A1905">
        <w:rPr>
          <w:b/>
          <w:i/>
          <w:szCs w:val="24"/>
        </w:rPr>
        <w:t>Narrative Questions</w:t>
      </w:r>
      <w:r w:rsidRPr="007A1905">
        <w:rPr>
          <w:i/>
          <w:szCs w:val="24"/>
        </w:rPr>
        <w:t xml:space="preserve"> – </w:t>
      </w:r>
      <w:r w:rsidRPr="007A1905">
        <w:rPr>
          <w:szCs w:val="24"/>
        </w:rPr>
        <w:t>Answer the following questions.  Answers should provide sufficient detail for reviewers to understand the program’s intent and strategies for each concept presented:</w:t>
      </w:r>
    </w:p>
    <w:p w:rsidR="002F6FA3" w:rsidRPr="007A1905" w:rsidRDefault="002F6FA3" w:rsidP="002F6FA3">
      <w:pPr>
        <w:rPr>
          <w:szCs w:val="24"/>
        </w:rPr>
      </w:pPr>
    </w:p>
    <w:p w:rsidR="002F6FA3" w:rsidRPr="005B3F58" w:rsidRDefault="002F6FA3" w:rsidP="002F6FA3">
      <w:pPr>
        <w:pStyle w:val="ListParagraph"/>
        <w:numPr>
          <w:ilvl w:val="0"/>
          <w:numId w:val="8"/>
        </w:numPr>
        <w:ind w:left="720"/>
        <w:rPr>
          <w:vanish/>
          <w:szCs w:val="24"/>
        </w:rPr>
      </w:pPr>
    </w:p>
    <w:p w:rsidR="002F6FA3" w:rsidRPr="007A1905" w:rsidRDefault="002F6FA3" w:rsidP="002F6FA3">
      <w:pPr>
        <w:pStyle w:val="ListParagraph"/>
        <w:numPr>
          <w:ilvl w:val="0"/>
          <w:numId w:val="38"/>
        </w:numPr>
        <w:rPr>
          <w:szCs w:val="24"/>
        </w:rPr>
      </w:pPr>
      <w:r>
        <w:rPr>
          <w:szCs w:val="24"/>
        </w:rPr>
        <w:t>Describe the process used to identify the PD objectives in the consortium PD plan.</w:t>
      </w:r>
    </w:p>
    <w:p w:rsidR="002F6FA3" w:rsidRPr="007A1905" w:rsidRDefault="002F6FA3" w:rsidP="002F6FA3">
      <w:pPr>
        <w:pStyle w:val="ListParagraph"/>
        <w:numPr>
          <w:ilvl w:val="0"/>
          <w:numId w:val="38"/>
        </w:numPr>
        <w:rPr>
          <w:szCs w:val="24"/>
        </w:rPr>
      </w:pPr>
      <w:r w:rsidRPr="007A1905">
        <w:rPr>
          <w:szCs w:val="24"/>
        </w:rPr>
        <w:t>Detail the amount and percent of total funding that the consortium sets aside or uses for professional development.  Include fiscal agent sites and all sub-grantees.</w:t>
      </w:r>
    </w:p>
    <w:p w:rsidR="002F6FA3" w:rsidRPr="007A1905" w:rsidRDefault="002F6FA3" w:rsidP="002F6FA3">
      <w:pPr>
        <w:pStyle w:val="ListParagraph"/>
        <w:numPr>
          <w:ilvl w:val="0"/>
          <w:numId w:val="38"/>
        </w:numPr>
        <w:rPr>
          <w:szCs w:val="24"/>
        </w:rPr>
      </w:pPr>
      <w:r w:rsidRPr="007A1905">
        <w:rPr>
          <w:szCs w:val="24"/>
        </w:rPr>
        <w:t>Describe the new staff orientation process and information included.</w:t>
      </w:r>
    </w:p>
    <w:p w:rsidR="002F6FA3" w:rsidRPr="007A1905" w:rsidRDefault="002F6FA3" w:rsidP="002F6FA3">
      <w:pPr>
        <w:pStyle w:val="ListParagraph"/>
        <w:numPr>
          <w:ilvl w:val="0"/>
          <w:numId w:val="38"/>
        </w:numPr>
        <w:rPr>
          <w:szCs w:val="24"/>
        </w:rPr>
      </w:pPr>
      <w:r w:rsidRPr="007A1905">
        <w:rPr>
          <w:szCs w:val="24"/>
        </w:rPr>
        <w:t xml:space="preserve">What professional development opportunities does the consortium provide?  </w:t>
      </w:r>
    </w:p>
    <w:p w:rsidR="002F6FA3" w:rsidRPr="007A1905" w:rsidRDefault="002F6FA3" w:rsidP="002F6FA3">
      <w:pPr>
        <w:pStyle w:val="ListParagraph"/>
        <w:numPr>
          <w:ilvl w:val="1"/>
          <w:numId w:val="39"/>
        </w:numPr>
        <w:ind w:hanging="1080"/>
        <w:rPr>
          <w:szCs w:val="24"/>
        </w:rPr>
      </w:pPr>
      <w:r w:rsidRPr="007A1905">
        <w:rPr>
          <w:szCs w:val="24"/>
        </w:rPr>
        <w:t xml:space="preserve">Which activities are mandatory and which are optional for ABE staff? </w:t>
      </w:r>
    </w:p>
    <w:p w:rsidR="002F6FA3" w:rsidRPr="007A1905" w:rsidRDefault="002F6FA3" w:rsidP="002F6FA3">
      <w:pPr>
        <w:pStyle w:val="ListParagraph"/>
        <w:numPr>
          <w:ilvl w:val="0"/>
          <w:numId w:val="38"/>
        </w:numPr>
        <w:rPr>
          <w:szCs w:val="24"/>
        </w:rPr>
      </w:pPr>
      <w:r>
        <w:rPr>
          <w:szCs w:val="24"/>
        </w:rPr>
        <w:t>Outside of consortium-provided PD, in what ABE-focused PD activities does your staff participate, such as</w:t>
      </w:r>
      <w:r w:rsidRPr="007A1905">
        <w:rPr>
          <w:szCs w:val="24"/>
        </w:rPr>
        <w:t xml:space="preserve"> MDE, regional, </w:t>
      </w:r>
      <w:r>
        <w:rPr>
          <w:szCs w:val="24"/>
        </w:rPr>
        <w:t xml:space="preserve">and </w:t>
      </w:r>
      <w:r w:rsidRPr="007A1905">
        <w:rPr>
          <w:szCs w:val="24"/>
        </w:rPr>
        <w:t xml:space="preserve">training opportunities </w:t>
      </w:r>
      <w:r>
        <w:rPr>
          <w:szCs w:val="24"/>
        </w:rPr>
        <w:t>organized by ABE supplemental services like</w:t>
      </w:r>
      <w:r w:rsidRPr="007A1905">
        <w:rPr>
          <w:szCs w:val="24"/>
        </w:rPr>
        <w:t xml:space="preserve"> Literacy Action Network</w:t>
      </w:r>
      <w:r>
        <w:rPr>
          <w:szCs w:val="24"/>
        </w:rPr>
        <w:t>’s</w:t>
      </w:r>
      <w:r w:rsidRPr="007A1905">
        <w:rPr>
          <w:szCs w:val="24"/>
        </w:rPr>
        <w:t xml:space="preserve"> Summer Institute</w:t>
      </w:r>
      <w:r>
        <w:rPr>
          <w:szCs w:val="24"/>
        </w:rPr>
        <w:t>?  Please give estimated numbers or percentages of staff that participate in each activity.</w:t>
      </w:r>
    </w:p>
    <w:p w:rsidR="002F6FA3" w:rsidRPr="007A1905" w:rsidRDefault="002F6FA3" w:rsidP="002F6FA3">
      <w:pPr>
        <w:pStyle w:val="ListParagraph"/>
        <w:numPr>
          <w:ilvl w:val="0"/>
          <w:numId w:val="38"/>
        </w:numPr>
        <w:rPr>
          <w:szCs w:val="24"/>
        </w:rPr>
      </w:pPr>
      <w:r w:rsidRPr="007A1905">
        <w:rPr>
          <w:szCs w:val="24"/>
        </w:rPr>
        <w:t>To what extent does your consortium and staff participate in your local school districts’ professional development system, including resources and activities?</w:t>
      </w:r>
    </w:p>
    <w:p w:rsidR="002F6FA3" w:rsidRPr="007A1905" w:rsidRDefault="002F6FA3" w:rsidP="002F6FA3">
      <w:pPr>
        <w:pStyle w:val="ListParagraph"/>
        <w:numPr>
          <w:ilvl w:val="0"/>
          <w:numId w:val="38"/>
        </w:numPr>
        <w:rPr>
          <w:szCs w:val="24"/>
        </w:rPr>
      </w:pPr>
      <w:r w:rsidRPr="007A1905">
        <w:rPr>
          <w:szCs w:val="24"/>
        </w:rPr>
        <w:t>To what extent does your staff participate in online professional development activities?</w:t>
      </w:r>
    </w:p>
    <w:p w:rsidR="002F6FA3" w:rsidRDefault="002F6FA3" w:rsidP="002F6FA3">
      <w:pPr>
        <w:pStyle w:val="ListParagraph"/>
        <w:numPr>
          <w:ilvl w:val="0"/>
          <w:numId w:val="38"/>
        </w:numPr>
        <w:rPr>
          <w:szCs w:val="24"/>
        </w:rPr>
      </w:pPr>
      <w:r w:rsidRPr="007A1905">
        <w:rPr>
          <w:szCs w:val="24"/>
        </w:rPr>
        <w:t>What professional development challenges is t</w:t>
      </w:r>
      <w:r>
        <w:rPr>
          <w:szCs w:val="24"/>
        </w:rPr>
        <w:t>he consortium experiencing?</w:t>
      </w:r>
    </w:p>
    <w:p w:rsidR="002F6FA3" w:rsidRPr="007A1905" w:rsidRDefault="002F6FA3" w:rsidP="002F6FA3">
      <w:pPr>
        <w:pStyle w:val="ListParagraph"/>
        <w:numPr>
          <w:ilvl w:val="1"/>
          <w:numId w:val="38"/>
        </w:numPr>
        <w:ind w:hanging="1080"/>
        <w:rPr>
          <w:szCs w:val="24"/>
        </w:rPr>
      </w:pPr>
      <w:r>
        <w:rPr>
          <w:szCs w:val="24"/>
        </w:rPr>
        <w:t>H</w:t>
      </w:r>
      <w:r w:rsidRPr="007A1905">
        <w:rPr>
          <w:szCs w:val="24"/>
        </w:rPr>
        <w:t>ow are the</w:t>
      </w:r>
      <w:r>
        <w:rPr>
          <w:szCs w:val="24"/>
        </w:rPr>
        <w:t>se challenges</w:t>
      </w:r>
      <w:r w:rsidRPr="007A1905">
        <w:rPr>
          <w:szCs w:val="24"/>
        </w:rPr>
        <w:t xml:space="preserve"> being addressed?</w:t>
      </w:r>
    </w:p>
    <w:p w:rsidR="002F6FA3" w:rsidRPr="007A1905" w:rsidRDefault="002F6FA3" w:rsidP="002F6FA3">
      <w:pPr>
        <w:rPr>
          <w:szCs w:val="24"/>
        </w:rPr>
      </w:pPr>
    </w:p>
    <w:p w:rsidR="002F6FA3" w:rsidRPr="007A1905" w:rsidRDefault="002F6FA3" w:rsidP="002F6FA3">
      <w:pPr>
        <w:rPr>
          <w:szCs w:val="24"/>
        </w:rPr>
      </w:pPr>
    </w:p>
    <w:p w:rsidR="002F6FA3" w:rsidRDefault="002F6FA3">
      <w:pPr>
        <w:rPr>
          <w:b/>
          <w:sz w:val="28"/>
          <w:szCs w:val="28"/>
        </w:rPr>
      </w:pPr>
      <w:r>
        <w:rPr>
          <w:b/>
          <w:sz w:val="28"/>
          <w:szCs w:val="28"/>
        </w:rPr>
        <w:br w:type="page"/>
      </w:r>
    </w:p>
    <w:p w:rsidR="002F6FA3" w:rsidRPr="007A1905" w:rsidRDefault="002F6FA3" w:rsidP="002F6FA3">
      <w:pPr>
        <w:pBdr>
          <w:bottom w:val="single" w:sz="4" w:space="1" w:color="auto"/>
        </w:pBdr>
        <w:rPr>
          <w:b/>
          <w:sz w:val="28"/>
          <w:szCs w:val="28"/>
        </w:rPr>
      </w:pPr>
      <w:r w:rsidRPr="007A1905">
        <w:rPr>
          <w:b/>
          <w:sz w:val="28"/>
          <w:szCs w:val="28"/>
        </w:rPr>
        <w:lastRenderedPageBreak/>
        <w:t xml:space="preserve">Section </w:t>
      </w:r>
      <w:r>
        <w:rPr>
          <w:b/>
          <w:sz w:val="28"/>
          <w:szCs w:val="28"/>
        </w:rPr>
        <w:t>Four</w:t>
      </w:r>
      <w:r w:rsidRPr="007A1905">
        <w:rPr>
          <w:b/>
          <w:sz w:val="28"/>
          <w:szCs w:val="28"/>
        </w:rPr>
        <w:t>:  Instructional Program Description</w:t>
      </w:r>
    </w:p>
    <w:p w:rsidR="002F6FA3" w:rsidRPr="007A1905" w:rsidRDefault="002F6FA3" w:rsidP="002F6FA3">
      <w:pPr>
        <w:ind w:left="360"/>
        <w:rPr>
          <w:szCs w:val="24"/>
        </w:rPr>
      </w:pPr>
    </w:p>
    <w:p w:rsidR="002F6FA3" w:rsidRPr="007A1905" w:rsidRDefault="002F6FA3" w:rsidP="002F6FA3">
      <w:pPr>
        <w:rPr>
          <w:szCs w:val="24"/>
        </w:rPr>
      </w:pPr>
      <w:r>
        <w:rPr>
          <w:b/>
          <w:i/>
          <w:szCs w:val="24"/>
        </w:rPr>
        <w:t>Document</w:t>
      </w:r>
      <w:r w:rsidRPr="007A1905">
        <w:rPr>
          <w:i/>
          <w:szCs w:val="24"/>
        </w:rPr>
        <w:t xml:space="preserve"> –</w:t>
      </w:r>
      <w:r w:rsidRPr="007A1905">
        <w:rPr>
          <w:szCs w:val="24"/>
        </w:rPr>
        <w:t xml:space="preserve"> Provide the following local program information – applicants must use the following:</w:t>
      </w:r>
    </w:p>
    <w:p w:rsidR="002F6FA3" w:rsidRPr="007A1905" w:rsidRDefault="002F6FA3" w:rsidP="002F6FA3">
      <w:pPr>
        <w:pStyle w:val="ListParagraph"/>
        <w:numPr>
          <w:ilvl w:val="0"/>
          <w:numId w:val="35"/>
        </w:numPr>
        <w:ind w:left="900" w:hanging="540"/>
        <w:rPr>
          <w:szCs w:val="24"/>
        </w:rPr>
      </w:pPr>
      <w:r w:rsidRPr="007A1905">
        <w:rPr>
          <w:szCs w:val="24"/>
        </w:rPr>
        <w:t xml:space="preserve">Instructional Program Description (see </w:t>
      </w:r>
      <w:hyperlink r:id="rId34" w:history="1">
        <w:r w:rsidRPr="007A1905">
          <w:rPr>
            <w:rStyle w:val="Hyperlink"/>
            <w:szCs w:val="24"/>
          </w:rPr>
          <w:t>Instructional Program Description – Template</w:t>
        </w:r>
      </w:hyperlink>
      <w:r w:rsidRPr="007A1905">
        <w:t xml:space="preserve"> and the </w:t>
      </w:r>
      <w:hyperlink r:id="rId35" w:history="1">
        <w:r w:rsidRPr="007A1905">
          <w:rPr>
            <w:rStyle w:val="Hyperlink"/>
          </w:rPr>
          <w:t>Course Description Template</w:t>
        </w:r>
      </w:hyperlink>
      <w:r w:rsidRPr="007A1905">
        <w:rPr>
          <w:szCs w:val="24"/>
        </w:rPr>
        <w:t>)</w:t>
      </w:r>
    </w:p>
    <w:p w:rsidR="002F6FA3" w:rsidRPr="007A1905" w:rsidRDefault="002F6FA3" w:rsidP="002F6FA3">
      <w:pPr>
        <w:rPr>
          <w:szCs w:val="24"/>
        </w:rPr>
      </w:pPr>
    </w:p>
    <w:p w:rsidR="002F6FA3" w:rsidRPr="007A1905" w:rsidRDefault="002F6FA3" w:rsidP="002F6FA3">
      <w:pPr>
        <w:rPr>
          <w:szCs w:val="24"/>
        </w:rPr>
      </w:pPr>
      <w:r w:rsidRPr="007A1905">
        <w:rPr>
          <w:b/>
          <w:i/>
          <w:szCs w:val="24"/>
        </w:rPr>
        <w:t>Narrative Questions</w:t>
      </w:r>
      <w:r w:rsidRPr="007A1905">
        <w:rPr>
          <w:i/>
          <w:szCs w:val="24"/>
        </w:rPr>
        <w:t xml:space="preserve"> – </w:t>
      </w:r>
      <w:r w:rsidRPr="007A1905">
        <w:rPr>
          <w:szCs w:val="24"/>
        </w:rPr>
        <w:t>Answer the following question.  Answers should provide sufficient detail for reviewers to understand the program’s intent and strategies for each concept presented:</w:t>
      </w:r>
    </w:p>
    <w:p w:rsidR="002F6FA3" w:rsidRPr="007A1905" w:rsidRDefault="002F6FA3" w:rsidP="002F6FA3">
      <w:pPr>
        <w:rPr>
          <w:szCs w:val="24"/>
        </w:rPr>
      </w:pPr>
    </w:p>
    <w:p w:rsidR="002F6FA3" w:rsidRPr="005B3F58" w:rsidRDefault="002F6FA3" w:rsidP="002F6FA3">
      <w:pPr>
        <w:pStyle w:val="ListParagraph"/>
        <w:numPr>
          <w:ilvl w:val="0"/>
          <w:numId w:val="22"/>
        </w:numPr>
        <w:rPr>
          <w:vanish/>
          <w:szCs w:val="24"/>
        </w:rPr>
      </w:pPr>
    </w:p>
    <w:p w:rsidR="002F6FA3" w:rsidRPr="005B3F58" w:rsidRDefault="002F6FA3" w:rsidP="002F6FA3">
      <w:pPr>
        <w:pStyle w:val="ListParagraph"/>
        <w:numPr>
          <w:ilvl w:val="0"/>
          <w:numId w:val="22"/>
        </w:numPr>
        <w:rPr>
          <w:vanish/>
          <w:szCs w:val="24"/>
        </w:rPr>
      </w:pPr>
    </w:p>
    <w:p w:rsidR="002F6FA3" w:rsidRPr="007A1905" w:rsidRDefault="002F6FA3" w:rsidP="002F6FA3">
      <w:pPr>
        <w:pStyle w:val="ListParagraph"/>
        <w:numPr>
          <w:ilvl w:val="1"/>
          <w:numId w:val="22"/>
        </w:numPr>
        <w:ind w:left="900" w:hanging="540"/>
        <w:rPr>
          <w:szCs w:val="24"/>
        </w:rPr>
      </w:pPr>
      <w:r w:rsidRPr="007A1905">
        <w:rPr>
          <w:szCs w:val="24"/>
        </w:rPr>
        <w:t xml:space="preserve">Explain how this course/program model is </w:t>
      </w:r>
      <w:r>
        <w:rPr>
          <w:szCs w:val="24"/>
        </w:rPr>
        <w:t xml:space="preserve">developed, </w:t>
      </w:r>
      <w:r w:rsidRPr="007A1905">
        <w:rPr>
          <w:szCs w:val="24"/>
        </w:rPr>
        <w:t>communicated</w:t>
      </w:r>
      <w:r>
        <w:rPr>
          <w:szCs w:val="24"/>
        </w:rPr>
        <w:t xml:space="preserve"> and revised</w:t>
      </w:r>
      <w:r w:rsidRPr="007A1905">
        <w:rPr>
          <w:szCs w:val="24"/>
        </w:rPr>
        <w:t xml:space="preserve"> </w:t>
      </w:r>
      <w:r>
        <w:rPr>
          <w:szCs w:val="24"/>
        </w:rPr>
        <w:t>with</w:t>
      </w:r>
      <w:r w:rsidRPr="007A1905">
        <w:rPr>
          <w:szCs w:val="24"/>
        </w:rPr>
        <w:t xml:space="preserve"> instructional and other staff.</w:t>
      </w:r>
    </w:p>
    <w:p w:rsidR="002F6FA3" w:rsidRPr="005B3F58" w:rsidRDefault="002F6FA3" w:rsidP="002F6FA3">
      <w:pPr>
        <w:pStyle w:val="ListParagraph"/>
        <w:numPr>
          <w:ilvl w:val="1"/>
          <w:numId w:val="22"/>
        </w:numPr>
        <w:ind w:left="900" w:hanging="540"/>
        <w:rPr>
          <w:szCs w:val="24"/>
        </w:rPr>
      </w:pPr>
      <w:r w:rsidRPr="005B3F58">
        <w:rPr>
          <w:szCs w:val="24"/>
        </w:rPr>
        <w:t xml:space="preserve">Summarize your consortium’s current transitions programming, including </w:t>
      </w:r>
      <w:proofErr w:type="spellStart"/>
      <w:r w:rsidRPr="005B3F58">
        <w:rPr>
          <w:szCs w:val="24"/>
        </w:rPr>
        <w:t>FastTRAC</w:t>
      </w:r>
      <w:proofErr w:type="spellEnd"/>
      <w:r w:rsidRPr="005B3F58">
        <w:rPr>
          <w:szCs w:val="24"/>
        </w:rPr>
        <w:t xml:space="preserve"> grant projects, postsecondary readiness, employability skills and career awareness. You can also refer directly to pages in Attachment N.</w:t>
      </w:r>
    </w:p>
    <w:p w:rsidR="002F6FA3" w:rsidRDefault="002F6FA3" w:rsidP="002F6FA3">
      <w:pPr>
        <w:rPr>
          <w:szCs w:val="24"/>
        </w:rPr>
      </w:pPr>
    </w:p>
    <w:p w:rsidR="002F6FA3" w:rsidRPr="007A1905" w:rsidRDefault="002F6FA3" w:rsidP="002F6FA3">
      <w:pPr>
        <w:rPr>
          <w:szCs w:val="24"/>
        </w:rPr>
      </w:pPr>
    </w:p>
    <w:p w:rsidR="002F6FA3" w:rsidRPr="007A1905" w:rsidRDefault="002F6FA3" w:rsidP="002F6FA3">
      <w:pPr>
        <w:pBdr>
          <w:bottom w:val="single" w:sz="4" w:space="1" w:color="auto"/>
        </w:pBdr>
        <w:rPr>
          <w:b/>
          <w:sz w:val="28"/>
          <w:szCs w:val="28"/>
        </w:rPr>
      </w:pPr>
      <w:r w:rsidRPr="003C66DB">
        <w:rPr>
          <w:b/>
          <w:sz w:val="28"/>
          <w:szCs w:val="28"/>
        </w:rPr>
        <w:t>Section Five:  Program Governance and Coordination</w:t>
      </w:r>
    </w:p>
    <w:p w:rsidR="002F6FA3" w:rsidRPr="007A1905" w:rsidRDefault="002F6FA3" w:rsidP="002F6FA3">
      <w:pPr>
        <w:rPr>
          <w:szCs w:val="24"/>
        </w:rPr>
      </w:pPr>
    </w:p>
    <w:p w:rsidR="002F6FA3" w:rsidRPr="007A1905" w:rsidRDefault="002F6FA3" w:rsidP="002F6FA3">
      <w:pPr>
        <w:rPr>
          <w:szCs w:val="24"/>
        </w:rPr>
      </w:pPr>
      <w:r w:rsidRPr="007A1905">
        <w:rPr>
          <w:b/>
          <w:i/>
          <w:szCs w:val="24"/>
        </w:rPr>
        <w:t>Narrative Questions</w:t>
      </w:r>
      <w:r w:rsidRPr="007A1905">
        <w:rPr>
          <w:i/>
          <w:szCs w:val="24"/>
        </w:rPr>
        <w:t xml:space="preserve"> – </w:t>
      </w:r>
      <w:r w:rsidRPr="007A1905">
        <w:rPr>
          <w:szCs w:val="24"/>
        </w:rPr>
        <w:t>Answer the following questions:</w:t>
      </w:r>
    </w:p>
    <w:p w:rsidR="002F6FA3" w:rsidRPr="00D161B2" w:rsidRDefault="002F6FA3" w:rsidP="002F6FA3">
      <w:pPr>
        <w:pStyle w:val="ListParagraph"/>
        <w:numPr>
          <w:ilvl w:val="0"/>
          <w:numId w:val="19"/>
        </w:numPr>
        <w:rPr>
          <w:vanish/>
          <w:szCs w:val="24"/>
        </w:rPr>
      </w:pPr>
    </w:p>
    <w:p w:rsidR="002F6FA3" w:rsidRPr="00D161B2" w:rsidRDefault="002F6FA3" w:rsidP="002F6FA3">
      <w:pPr>
        <w:pStyle w:val="ListParagraph"/>
        <w:numPr>
          <w:ilvl w:val="0"/>
          <w:numId w:val="19"/>
        </w:numPr>
        <w:rPr>
          <w:vanish/>
          <w:szCs w:val="24"/>
        </w:rPr>
      </w:pPr>
    </w:p>
    <w:p w:rsidR="002F6FA3" w:rsidRPr="007A1905" w:rsidRDefault="002F6FA3" w:rsidP="002F6FA3">
      <w:pPr>
        <w:pStyle w:val="ListParagraph"/>
        <w:numPr>
          <w:ilvl w:val="1"/>
          <w:numId w:val="19"/>
        </w:numPr>
        <w:ind w:left="900" w:hanging="540"/>
        <w:rPr>
          <w:szCs w:val="24"/>
        </w:rPr>
      </w:pPr>
      <w:r w:rsidRPr="007A1905">
        <w:rPr>
          <w:szCs w:val="24"/>
        </w:rPr>
        <w:t>Describe the governance and decision-making processes in place between the consortium fiscal agent and its formal members.</w:t>
      </w:r>
    </w:p>
    <w:p w:rsidR="002F6FA3" w:rsidRPr="007A1905" w:rsidRDefault="002F6FA3" w:rsidP="002F6FA3">
      <w:pPr>
        <w:pStyle w:val="ListParagraph"/>
        <w:numPr>
          <w:ilvl w:val="2"/>
          <w:numId w:val="19"/>
        </w:numPr>
        <w:ind w:left="1260" w:hanging="900"/>
        <w:rPr>
          <w:szCs w:val="24"/>
        </w:rPr>
      </w:pPr>
      <w:r w:rsidRPr="007A1905">
        <w:rPr>
          <w:szCs w:val="24"/>
        </w:rPr>
        <w:t>Describe the purpose, frequency, invited attendees and required attendees at consortium-wide meetings.  A consortium-wide meeting involves members discussi</w:t>
      </w:r>
      <w:r>
        <w:rPr>
          <w:szCs w:val="24"/>
        </w:rPr>
        <w:t>ng</w:t>
      </w:r>
      <w:r w:rsidRPr="007A1905">
        <w:rPr>
          <w:szCs w:val="24"/>
        </w:rPr>
        <w:t xml:space="preserve"> consortium governance and operational procedures.  For additional detail, please refer to Minnesota State Statute </w:t>
      </w:r>
      <w:proofErr w:type="gramStart"/>
      <w:r w:rsidRPr="007A1905">
        <w:rPr>
          <w:szCs w:val="24"/>
        </w:rPr>
        <w:t>124D.521(</w:t>
      </w:r>
      <w:proofErr w:type="gramEnd"/>
      <w:r w:rsidRPr="007A1905">
        <w:rPr>
          <w:szCs w:val="24"/>
        </w:rPr>
        <w:t>a).)</w:t>
      </w:r>
    </w:p>
    <w:p w:rsidR="002F6FA3" w:rsidRPr="007A1905" w:rsidRDefault="002F6FA3" w:rsidP="002F6FA3">
      <w:pPr>
        <w:pStyle w:val="ListParagraph"/>
        <w:numPr>
          <w:ilvl w:val="2"/>
          <w:numId w:val="19"/>
        </w:numPr>
        <w:ind w:left="1260" w:hanging="900"/>
        <w:rPr>
          <w:szCs w:val="24"/>
        </w:rPr>
      </w:pPr>
      <w:r w:rsidRPr="007A1905">
        <w:rPr>
          <w:szCs w:val="24"/>
        </w:rPr>
        <w:t>Describe how and when the annual consortium agreement gets developed and signed by your consortium and its members.</w:t>
      </w:r>
    </w:p>
    <w:p w:rsidR="002F6FA3" w:rsidRPr="007A1905" w:rsidRDefault="002F6FA3" w:rsidP="002F6FA3">
      <w:pPr>
        <w:pStyle w:val="ListParagraph"/>
        <w:numPr>
          <w:ilvl w:val="1"/>
          <w:numId w:val="19"/>
        </w:numPr>
        <w:ind w:left="900" w:hanging="540"/>
        <w:rPr>
          <w:szCs w:val="24"/>
        </w:rPr>
      </w:pPr>
      <w:r w:rsidRPr="007A1905">
        <w:rPr>
          <w:szCs w:val="24"/>
        </w:rPr>
        <w:t>Describe your consortium’s marketing and outreach plans and/or strategies.</w:t>
      </w:r>
    </w:p>
    <w:p w:rsidR="002F6FA3" w:rsidRDefault="002F6FA3" w:rsidP="002F6FA3">
      <w:pPr>
        <w:rPr>
          <w:szCs w:val="24"/>
        </w:rPr>
      </w:pPr>
    </w:p>
    <w:p w:rsidR="002F6FA3" w:rsidRPr="007A1905" w:rsidRDefault="002F6FA3" w:rsidP="002F6FA3">
      <w:pPr>
        <w:rPr>
          <w:szCs w:val="24"/>
        </w:rPr>
      </w:pPr>
    </w:p>
    <w:p w:rsidR="002F6FA3" w:rsidRPr="007A1905" w:rsidRDefault="002F6FA3" w:rsidP="002F6FA3">
      <w:pPr>
        <w:pBdr>
          <w:bottom w:val="single" w:sz="4" w:space="1" w:color="auto"/>
        </w:pBdr>
        <w:rPr>
          <w:b/>
          <w:sz w:val="28"/>
          <w:szCs w:val="28"/>
        </w:rPr>
      </w:pPr>
      <w:r w:rsidRPr="003C66DB">
        <w:rPr>
          <w:b/>
          <w:sz w:val="28"/>
          <w:szCs w:val="28"/>
        </w:rPr>
        <w:t>Section Six:  Program Partnerships and Collaboration</w:t>
      </w:r>
    </w:p>
    <w:p w:rsidR="002F6FA3" w:rsidRPr="007A1905" w:rsidRDefault="002F6FA3" w:rsidP="002F6FA3">
      <w:pPr>
        <w:rPr>
          <w:szCs w:val="24"/>
        </w:rPr>
      </w:pPr>
    </w:p>
    <w:p w:rsidR="002F6FA3" w:rsidRDefault="002F6FA3" w:rsidP="002F6FA3">
      <w:pPr>
        <w:rPr>
          <w:szCs w:val="24"/>
        </w:rPr>
      </w:pPr>
      <w:r>
        <w:rPr>
          <w:b/>
          <w:i/>
          <w:szCs w:val="24"/>
        </w:rPr>
        <w:t>Docu</w:t>
      </w:r>
      <w:r w:rsidRPr="007A1905">
        <w:rPr>
          <w:b/>
          <w:i/>
          <w:szCs w:val="24"/>
        </w:rPr>
        <w:t>ments</w:t>
      </w:r>
      <w:r w:rsidRPr="007A1905">
        <w:rPr>
          <w:i/>
          <w:szCs w:val="24"/>
        </w:rPr>
        <w:t xml:space="preserve"> –</w:t>
      </w:r>
      <w:r w:rsidRPr="007A1905">
        <w:rPr>
          <w:szCs w:val="24"/>
        </w:rPr>
        <w:t xml:space="preserve"> Provide the following:</w:t>
      </w:r>
    </w:p>
    <w:p w:rsidR="002F6FA3" w:rsidRPr="007A1905" w:rsidRDefault="002F6FA3" w:rsidP="002F6FA3">
      <w:pPr>
        <w:pStyle w:val="ListParagraph"/>
        <w:numPr>
          <w:ilvl w:val="0"/>
          <w:numId w:val="35"/>
        </w:numPr>
        <w:ind w:left="900" w:hanging="540"/>
        <w:rPr>
          <w:szCs w:val="24"/>
        </w:rPr>
      </w:pPr>
      <w:r w:rsidRPr="007A1905">
        <w:rPr>
          <w:szCs w:val="24"/>
        </w:rPr>
        <w:t xml:space="preserve">Current year regional plan for Next STEP, the State ABE initiative </w:t>
      </w:r>
    </w:p>
    <w:p w:rsidR="002F6FA3" w:rsidRPr="007A1905" w:rsidRDefault="002F6FA3" w:rsidP="002F6FA3">
      <w:pPr>
        <w:numPr>
          <w:ilvl w:val="0"/>
          <w:numId w:val="35"/>
        </w:numPr>
        <w:tabs>
          <w:tab w:val="left" w:pos="900"/>
        </w:tabs>
        <w:ind w:left="900" w:hanging="540"/>
        <w:rPr>
          <w:szCs w:val="24"/>
        </w:rPr>
      </w:pPr>
      <w:r w:rsidRPr="007A1905">
        <w:rPr>
          <w:szCs w:val="24"/>
        </w:rPr>
        <w:t>Most recent Memorandum of Understanding (MOU) with the local Workforce Center</w:t>
      </w:r>
    </w:p>
    <w:p w:rsidR="002F6FA3" w:rsidRPr="007A1905" w:rsidRDefault="002F6FA3" w:rsidP="002F6FA3">
      <w:pPr>
        <w:numPr>
          <w:ilvl w:val="0"/>
          <w:numId w:val="35"/>
        </w:numPr>
        <w:tabs>
          <w:tab w:val="left" w:pos="900"/>
        </w:tabs>
        <w:ind w:left="900" w:hanging="540"/>
        <w:rPr>
          <w:szCs w:val="24"/>
        </w:rPr>
      </w:pPr>
      <w:r w:rsidRPr="007A1905">
        <w:rPr>
          <w:szCs w:val="24"/>
        </w:rPr>
        <w:t>Attach a list of your local Workforce Investment Board (WIB) members</w:t>
      </w:r>
    </w:p>
    <w:p w:rsidR="002F6FA3" w:rsidRDefault="002F6FA3" w:rsidP="002F6FA3">
      <w:pPr>
        <w:rPr>
          <w:szCs w:val="24"/>
        </w:rPr>
      </w:pPr>
    </w:p>
    <w:p w:rsidR="002F6FA3" w:rsidRPr="007A1905" w:rsidRDefault="002F6FA3" w:rsidP="002F6FA3">
      <w:pPr>
        <w:rPr>
          <w:szCs w:val="24"/>
        </w:rPr>
      </w:pPr>
      <w:r w:rsidRPr="007A1905">
        <w:rPr>
          <w:b/>
          <w:i/>
          <w:szCs w:val="24"/>
        </w:rPr>
        <w:t>Narrative Questions</w:t>
      </w:r>
      <w:r w:rsidRPr="007A1905">
        <w:rPr>
          <w:i/>
          <w:szCs w:val="24"/>
        </w:rPr>
        <w:t xml:space="preserve"> – </w:t>
      </w:r>
      <w:r w:rsidRPr="007A1905">
        <w:rPr>
          <w:szCs w:val="24"/>
        </w:rPr>
        <w:t>Answer the following questions:</w:t>
      </w:r>
    </w:p>
    <w:p w:rsidR="002F6FA3" w:rsidRPr="00D161B2" w:rsidRDefault="002F6FA3" w:rsidP="002F6FA3">
      <w:pPr>
        <w:pStyle w:val="ListParagraph"/>
        <w:numPr>
          <w:ilvl w:val="0"/>
          <w:numId w:val="19"/>
        </w:numPr>
        <w:rPr>
          <w:vanish/>
          <w:szCs w:val="24"/>
        </w:rPr>
      </w:pPr>
    </w:p>
    <w:p w:rsidR="002F6FA3" w:rsidRPr="003C66DB" w:rsidRDefault="002F6FA3" w:rsidP="002F6FA3">
      <w:pPr>
        <w:pStyle w:val="ListParagraph"/>
        <w:numPr>
          <w:ilvl w:val="1"/>
          <w:numId w:val="19"/>
        </w:numPr>
        <w:ind w:left="900" w:hanging="540"/>
        <w:rPr>
          <w:szCs w:val="24"/>
        </w:rPr>
      </w:pPr>
      <w:r w:rsidRPr="003C66DB">
        <w:rPr>
          <w:szCs w:val="24"/>
        </w:rPr>
        <w:t xml:space="preserve">Explain the extent and nature of staff participation </w:t>
      </w:r>
      <w:r>
        <w:rPr>
          <w:szCs w:val="24"/>
        </w:rPr>
        <w:t>with</w:t>
      </w:r>
      <w:r w:rsidRPr="003C66DB">
        <w:rPr>
          <w:szCs w:val="24"/>
        </w:rPr>
        <w:t xml:space="preserve"> other </w:t>
      </w:r>
      <w:r>
        <w:rPr>
          <w:szCs w:val="24"/>
        </w:rPr>
        <w:t>applicable organizations,</w:t>
      </w:r>
      <w:r w:rsidRPr="003C66DB">
        <w:rPr>
          <w:szCs w:val="24"/>
        </w:rPr>
        <w:t xml:space="preserve"> such as serving with Literacy Action Network, local boards or councils, or other statewide committees.</w:t>
      </w:r>
    </w:p>
    <w:p w:rsidR="002F6FA3" w:rsidRPr="003C66DB" w:rsidRDefault="002F6FA3" w:rsidP="002F6FA3">
      <w:pPr>
        <w:pStyle w:val="ListParagraph"/>
        <w:numPr>
          <w:ilvl w:val="1"/>
          <w:numId w:val="19"/>
        </w:numPr>
        <w:ind w:left="900" w:hanging="540"/>
        <w:rPr>
          <w:szCs w:val="24"/>
        </w:rPr>
      </w:pPr>
      <w:r w:rsidRPr="003C66DB">
        <w:rPr>
          <w:szCs w:val="24"/>
        </w:rPr>
        <w:t>Describe your consortium’s role in developing and implementing your regional Next STEP plan.</w:t>
      </w:r>
    </w:p>
    <w:p w:rsidR="002F6FA3" w:rsidRPr="007A1905" w:rsidRDefault="002F6FA3" w:rsidP="002F6FA3">
      <w:pPr>
        <w:pStyle w:val="ListParagraph"/>
        <w:numPr>
          <w:ilvl w:val="1"/>
          <w:numId w:val="19"/>
        </w:numPr>
        <w:ind w:left="900" w:hanging="540"/>
        <w:rPr>
          <w:szCs w:val="24"/>
        </w:rPr>
      </w:pPr>
      <w:r w:rsidRPr="007A1905">
        <w:rPr>
          <w:szCs w:val="24"/>
        </w:rPr>
        <w:t>Describe the resources, other than state and federal aid, that you use to supplement ABE programming.</w:t>
      </w:r>
    </w:p>
    <w:p w:rsidR="002F6FA3" w:rsidRPr="00D20478" w:rsidRDefault="002F6FA3" w:rsidP="002F6FA3">
      <w:pPr>
        <w:pStyle w:val="ListParagraph"/>
        <w:numPr>
          <w:ilvl w:val="2"/>
          <w:numId w:val="19"/>
        </w:numPr>
        <w:ind w:left="1260" w:hanging="900"/>
        <w:rPr>
          <w:szCs w:val="24"/>
        </w:rPr>
      </w:pPr>
      <w:r>
        <w:rPr>
          <w:szCs w:val="24"/>
        </w:rPr>
        <w:lastRenderedPageBreak/>
        <w:t>To the extent you have not already responded to this, h</w:t>
      </w:r>
      <w:r w:rsidRPr="007A1905">
        <w:rPr>
          <w:szCs w:val="24"/>
        </w:rPr>
        <w:t>ow do</w:t>
      </w:r>
      <w:r>
        <w:rPr>
          <w:szCs w:val="24"/>
        </w:rPr>
        <w:t>es</w:t>
      </w:r>
      <w:r w:rsidRPr="007A1905">
        <w:rPr>
          <w:szCs w:val="24"/>
        </w:rPr>
        <w:t xml:space="preserve"> you</w:t>
      </w:r>
      <w:r>
        <w:rPr>
          <w:szCs w:val="24"/>
        </w:rPr>
        <w:t>r consortium</w:t>
      </w:r>
      <w:r w:rsidRPr="007A1905">
        <w:rPr>
          <w:szCs w:val="24"/>
        </w:rPr>
        <w:t xml:space="preserve"> collaborate with</w:t>
      </w:r>
      <w:r>
        <w:rPr>
          <w:szCs w:val="24"/>
        </w:rPr>
        <w:t xml:space="preserve"> the local K-12 system,</w:t>
      </w:r>
      <w:r w:rsidRPr="00D20478">
        <w:rPr>
          <w:szCs w:val="24"/>
        </w:rPr>
        <w:t xml:space="preserve"> </w:t>
      </w:r>
      <w:proofErr w:type="spellStart"/>
      <w:r w:rsidRPr="007A1905">
        <w:rPr>
          <w:szCs w:val="24"/>
        </w:rPr>
        <w:t>Work</w:t>
      </w:r>
      <w:r>
        <w:rPr>
          <w:szCs w:val="24"/>
        </w:rPr>
        <w:t>F</w:t>
      </w:r>
      <w:r w:rsidRPr="007A1905">
        <w:rPr>
          <w:szCs w:val="24"/>
        </w:rPr>
        <w:t>orce</w:t>
      </w:r>
      <w:proofErr w:type="spellEnd"/>
      <w:r w:rsidRPr="007A1905">
        <w:rPr>
          <w:szCs w:val="24"/>
        </w:rPr>
        <w:t xml:space="preserve"> Center</w:t>
      </w:r>
      <w:r>
        <w:rPr>
          <w:szCs w:val="24"/>
        </w:rPr>
        <w:t>s</w:t>
      </w:r>
      <w:r w:rsidRPr="007A1905">
        <w:rPr>
          <w:szCs w:val="24"/>
        </w:rPr>
        <w:t xml:space="preserve">, Workforce Investment Board (WIB), MFIP employment counselors, </w:t>
      </w:r>
      <w:r w:rsidRPr="00D20478">
        <w:rPr>
          <w:szCs w:val="24"/>
        </w:rPr>
        <w:t>post-secondary education/tra</w:t>
      </w:r>
      <w:r>
        <w:rPr>
          <w:szCs w:val="24"/>
        </w:rPr>
        <w:t>ining institutions, local</w:t>
      </w:r>
      <w:r w:rsidRPr="007A1905">
        <w:rPr>
          <w:szCs w:val="24"/>
        </w:rPr>
        <w:t xml:space="preserve"> businesses, labor associations/organizations, industry and employment-training agencies or family education providers</w:t>
      </w:r>
      <w:r>
        <w:rPr>
          <w:szCs w:val="24"/>
        </w:rPr>
        <w:t>?</w:t>
      </w:r>
    </w:p>
    <w:p w:rsidR="002F6FA3" w:rsidRPr="007A1905" w:rsidRDefault="002F6FA3" w:rsidP="002F6FA3">
      <w:pPr>
        <w:pStyle w:val="ListParagraph"/>
        <w:numPr>
          <w:ilvl w:val="2"/>
          <w:numId w:val="19"/>
        </w:numPr>
        <w:tabs>
          <w:tab w:val="left" w:pos="1260"/>
        </w:tabs>
        <w:ind w:left="1260" w:hanging="900"/>
        <w:rPr>
          <w:szCs w:val="24"/>
        </w:rPr>
      </w:pPr>
      <w:r w:rsidRPr="007A1905">
        <w:rPr>
          <w:szCs w:val="24"/>
        </w:rPr>
        <w:t xml:space="preserve">How do you coordinate with external partners to provide support services to meet the needs of the students, such as transportation, convenient class locations and childcare?   </w:t>
      </w:r>
    </w:p>
    <w:p w:rsidR="002F6FA3" w:rsidRPr="007A1905" w:rsidRDefault="002F6FA3" w:rsidP="002F6FA3">
      <w:pPr>
        <w:pStyle w:val="ListParagraph"/>
        <w:numPr>
          <w:ilvl w:val="1"/>
          <w:numId w:val="19"/>
        </w:numPr>
        <w:ind w:left="900" w:hanging="540"/>
        <w:rPr>
          <w:szCs w:val="24"/>
        </w:rPr>
      </w:pPr>
      <w:r w:rsidRPr="007A1905">
        <w:rPr>
          <w:szCs w:val="24"/>
        </w:rPr>
        <w:t xml:space="preserve">How do you collaborate with local and county correctional facilities?  </w:t>
      </w:r>
    </w:p>
    <w:p w:rsidR="002F6FA3" w:rsidRPr="007A1905" w:rsidRDefault="002F6FA3" w:rsidP="002F6FA3">
      <w:pPr>
        <w:pStyle w:val="ListParagraph"/>
        <w:numPr>
          <w:ilvl w:val="2"/>
          <w:numId w:val="19"/>
        </w:numPr>
        <w:ind w:left="1260" w:hanging="900"/>
        <w:rPr>
          <w:szCs w:val="24"/>
        </w:rPr>
      </w:pPr>
      <w:r w:rsidRPr="007A1905">
        <w:rPr>
          <w:szCs w:val="24"/>
        </w:rPr>
        <w:t>Describe or include the instructional content and schedule(s).</w:t>
      </w:r>
    </w:p>
    <w:p w:rsidR="002F6FA3" w:rsidRPr="007A1905" w:rsidRDefault="002F6FA3" w:rsidP="002F6FA3">
      <w:pPr>
        <w:pStyle w:val="ListParagraph"/>
        <w:numPr>
          <w:ilvl w:val="2"/>
          <w:numId w:val="19"/>
        </w:numPr>
        <w:ind w:left="1260" w:hanging="900"/>
        <w:rPr>
          <w:szCs w:val="24"/>
        </w:rPr>
      </w:pPr>
      <w:r w:rsidRPr="007A1905">
        <w:rPr>
          <w:szCs w:val="24"/>
        </w:rPr>
        <w:t>Describe the type of support received from the correctional institution, including financial.</w:t>
      </w:r>
    </w:p>
    <w:p w:rsidR="002F6FA3" w:rsidRDefault="002F6FA3" w:rsidP="002F6FA3">
      <w:pPr>
        <w:rPr>
          <w:szCs w:val="24"/>
        </w:rPr>
      </w:pPr>
    </w:p>
    <w:p w:rsidR="002F6FA3" w:rsidRPr="00D161B2" w:rsidRDefault="002F6FA3" w:rsidP="002F6FA3">
      <w:pPr>
        <w:rPr>
          <w:szCs w:val="24"/>
        </w:rPr>
      </w:pPr>
    </w:p>
    <w:p w:rsidR="002F6FA3" w:rsidRPr="007A1905" w:rsidRDefault="002F6FA3" w:rsidP="002F6FA3">
      <w:pPr>
        <w:pBdr>
          <w:bottom w:val="single" w:sz="4" w:space="1" w:color="auto"/>
        </w:pBdr>
        <w:rPr>
          <w:b/>
          <w:sz w:val="28"/>
          <w:szCs w:val="28"/>
        </w:rPr>
      </w:pPr>
      <w:r w:rsidRPr="007A1905">
        <w:rPr>
          <w:b/>
          <w:sz w:val="28"/>
          <w:szCs w:val="28"/>
        </w:rPr>
        <w:t xml:space="preserve">Section </w:t>
      </w:r>
      <w:r>
        <w:rPr>
          <w:b/>
          <w:sz w:val="28"/>
          <w:szCs w:val="28"/>
        </w:rPr>
        <w:t>Seven</w:t>
      </w:r>
      <w:r w:rsidRPr="007A1905">
        <w:rPr>
          <w:b/>
          <w:sz w:val="28"/>
          <w:szCs w:val="28"/>
        </w:rPr>
        <w:t>:  Technology and Distance Learning Plan</w:t>
      </w:r>
    </w:p>
    <w:p w:rsidR="002F6FA3" w:rsidRPr="007A1905" w:rsidRDefault="002F6FA3" w:rsidP="002F6FA3">
      <w:pPr>
        <w:ind w:left="180"/>
        <w:rPr>
          <w:szCs w:val="24"/>
        </w:rPr>
      </w:pPr>
    </w:p>
    <w:p w:rsidR="002F6FA3" w:rsidRPr="007A1905" w:rsidRDefault="002F6FA3" w:rsidP="002F6FA3">
      <w:pPr>
        <w:rPr>
          <w:szCs w:val="24"/>
        </w:rPr>
      </w:pPr>
      <w:r>
        <w:rPr>
          <w:b/>
          <w:i/>
          <w:szCs w:val="24"/>
        </w:rPr>
        <w:t>Document</w:t>
      </w:r>
      <w:r w:rsidRPr="007A1905">
        <w:rPr>
          <w:i/>
          <w:szCs w:val="24"/>
        </w:rPr>
        <w:t xml:space="preserve"> –</w:t>
      </w:r>
      <w:r w:rsidRPr="007A1905">
        <w:rPr>
          <w:szCs w:val="24"/>
        </w:rPr>
        <w:t xml:space="preserve"> </w:t>
      </w:r>
    </w:p>
    <w:p w:rsidR="002F6FA3" w:rsidRPr="007A1905" w:rsidRDefault="002F6FA3" w:rsidP="002F6FA3">
      <w:pPr>
        <w:pStyle w:val="ListParagraph"/>
        <w:numPr>
          <w:ilvl w:val="0"/>
          <w:numId w:val="35"/>
        </w:numPr>
        <w:ind w:left="900" w:hanging="540"/>
        <w:rPr>
          <w:szCs w:val="24"/>
        </w:rPr>
      </w:pPr>
      <w:r w:rsidRPr="007A1905">
        <w:rPr>
          <w:szCs w:val="24"/>
        </w:rPr>
        <w:t>Include a five-year Technology Plan.  The plan should include:</w:t>
      </w:r>
    </w:p>
    <w:p w:rsidR="002F6FA3" w:rsidRPr="007A1905" w:rsidRDefault="002F6FA3" w:rsidP="002F6FA3">
      <w:pPr>
        <w:pStyle w:val="ListParagraph"/>
        <w:numPr>
          <w:ilvl w:val="0"/>
          <w:numId w:val="18"/>
        </w:numPr>
        <w:rPr>
          <w:szCs w:val="24"/>
        </w:rPr>
      </w:pPr>
      <w:r w:rsidRPr="007A1905">
        <w:rPr>
          <w:szCs w:val="24"/>
        </w:rPr>
        <w:t>A description of current technology resources available for ABE programming and a description of resource</w:t>
      </w:r>
      <w:r>
        <w:rPr>
          <w:szCs w:val="24"/>
        </w:rPr>
        <w:t>s needed in the next five years;</w:t>
      </w:r>
    </w:p>
    <w:p w:rsidR="002F6FA3" w:rsidRDefault="002F6FA3" w:rsidP="002F6FA3">
      <w:pPr>
        <w:pStyle w:val="ListParagraph"/>
        <w:numPr>
          <w:ilvl w:val="0"/>
          <w:numId w:val="18"/>
        </w:numPr>
        <w:rPr>
          <w:szCs w:val="24"/>
        </w:rPr>
      </w:pPr>
      <w:r w:rsidRPr="007A1905">
        <w:rPr>
          <w:szCs w:val="24"/>
        </w:rPr>
        <w:t>A description o</w:t>
      </w:r>
      <w:r>
        <w:rPr>
          <w:szCs w:val="24"/>
        </w:rPr>
        <w:t>f staff technology expectations;</w:t>
      </w:r>
    </w:p>
    <w:p w:rsidR="002F6FA3" w:rsidRPr="003C66DB" w:rsidRDefault="002F6FA3" w:rsidP="002F6FA3">
      <w:pPr>
        <w:pStyle w:val="ListParagraph"/>
        <w:numPr>
          <w:ilvl w:val="0"/>
          <w:numId w:val="18"/>
        </w:numPr>
        <w:rPr>
          <w:szCs w:val="24"/>
        </w:rPr>
      </w:pPr>
      <w:r w:rsidRPr="003C66DB">
        <w:rPr>
          <w:szCs w:val="24"/>
        </w:rPr>
        <w:t>A description of how staff are trained to use technology;</w:t>
      </w:r>
    </w:p>
    <w:p w:rsidR="002F6FA3" w:rsidRPr="007A1905" w:rsidRDefault="002F6FA3" w:rsidP="002F6FA3">
      <w:pPr>
        <w:pStyle w:val="ListParagraph"/>
        <w:numPr>
          <w:ilvl w:val="0"/>
          <w:numId w:val="18"/>
        </w:numPr>
        <w:rPr>
          <w:szCs w:val="24"/>
        </w:rPr>
      </w:pPr>
      <w:r w:rsidRPr="007A1905">
        <w:rPr>
          <w:szCs w:val="24"/>
        </w:rPr>
        <w:t>A description of the how the program provides ac</w:t>
      </w:r>
      <w:r>
        <w:rPr>
          <w:szCs w:val="24"/>
        </w:rPr>
        <w:t>cess to technology for students;</w:t>
      </w:r>
    </w:p>
    <w:p w:rsidR="002F6FA3" w:rsidRPr="007A1905" w:rsidRDefault="002F6FA3" w:rsidP="002F6FA3">
      <w:pPr>
        <w:pStyle w:val="ListParagraph"/>
        <w:numPr>
          <w:ilvl w:val="0"/>
          <w:numId w:val="18"/>
        </w:numPr>
        <w:rPr>
          <w:szCs w:val="24"/>
        </w:rPr>
      </w:pPr>
      <w:r w:rsidRPr="007A1905">
        <w:rPr>
          <w:szCs w:val="24"/>
        </w:rPr>
        <w:t>A description of how technology skills are integrated</w:t>
      </w:r>
      <w:r>
        <w:rPr>
          <w:szCs w:val="24"/>
        </w:rPr>
        <w:t xml:space="preserve"> into core literacy instruction; and</w:t>
      </w:r>
    </w:p>
    <w:p w:rsidR="002F6FA3" w:rsidRPr="007A1905" w:rsidRDefault="002F6FA3" w:rsidP="002F6FA3">
      <w:pPr>
        <w:pStyle w:val="ListParagraph"/>
        <w:numPr>
          <w:ilvl w:val="0"/>
          <w:numId w:val="18"/>
        </w:numPr>
        <w:rPr>
          <w:szCs w:val="24"/>
        </w:rPr>
      </w:pPr>
      <w:r w:rsidRPr="007A1905">
        <w:rPr>
          <w:szCs w:val="24"/>
        </w:rPr>
        <w:t>Details on which distance learning programs are used in your consortium and your future plans with distance learning</w:t>
      </w:r>
      <w:r>
        <w:rPr>
          <w:szCs w:val="24"/>
        </w:rPr>
        <w:t>.</w:t>
      </w:r>
    </w:p>
    <w:p w:rsidR="002F6FA3" w:rsidRPr="007A1905" w:rsidRDefault="002F6FA3" w:rsidP="002F6FA3">
      <w:pPr>
        <w:rPr>
          <w:szCs w:val="24"/>
        </w:rPr>
      </w:pPr>
    </w:p>
    <w:p w:rsidR="002F6FA3" w:rsidRPr="007A1905" w:rsidRDefault="002F6FA3" w:rsidP="002F6FA3">
      <w:pPr>
        <w:rPr>
          <w:szCs w:val="24"/>
        </w:rPr>
      </w:pPr>
    </w:p>
    <w:p w:rsidR="002F6FA3" w:rsidRPr="007A1905" w:rsidRDefault="002F6FA3" w:rsidP="002F6FA3">
      <w:pPr>
        <w:pBdr>
          <w:bottom w:val="single" w:sz="4" w:space="1" w:color="auto"/>
        </w:pBdr>
        <w:rPr>
          <w:b/>
          <w:sz w:val="28"/>
          <w:szCs w:val="28"/>
        </w:rPr>
      </w:pPr>
      <w:r w:rsidRPr="007A1905">
        <w:rPr>
          <w:b/>
          <w:sz w:val="28"/>
          <w:szCs w:val="28"/>
        </w:rPr>
        <w:t xml:space="preserve">Section </w:t>
      </w:r>
      <w:r>
        <w:rPr>
          <w:b/>
          <w:sz w:val="28"/>
          <w:szCs w:val="28"/>
        </w:rPr>
        <w:t>Eight</w:t>
      </w:r>
      <w:r w:rsidRPr="007A1905">
        <w:rPr>
          <w:b/>
          <w:sz w:val="28"/>
          <w:szCs w:val="28"/>
        </w:rPr>
        <w:t>:  Future Plans and Issues</w:t>
      </w:r>
    </w:p>
    <w:p w:rsidR="002F6FA3" w:rsidRPr="007A1905" w:rsidRDefault="002F6FA3" w:rsidP="002F6FA3">
      <w:pPr>
        <w:rPr>
          <w:b/>
          <w:i/>
          <w:szCs w:val="24"/>
        </w:rPr>
      </w:pPr>
    </w:p>
    <w:p w:rsidR="002F6FA3" w:rsidRPr="007A1905" w:rsidRDefault="002F6FA3" w:rsidP="002F6FA3">
      <w:pPr>
        <w:rPr>
          <w:szCs w:val="24"/>
        </w:rPr>
      </w:pPr>
      <w:r w:rsidRPr="007A1905">
        <w:rPr>
          <w:b/>
          <w:i/>
          <w:szCs w:val="24"/>
        </w:rPr>
        <w:t>Narrative Questions</w:t>
      </w:r>
      <w:r w:rsidRPr="007A1905">
        <w:rPr>
          <w:i/>
          <w:szCs w:val="24"/>
        </w:rPr>
        <w:t xml:space="preserve"> – </w:t>
      </w:r>
      <w:r w:rsidRPr="007A1905">
        <w:rPr>
          <w:szCs w:val="24"/>
        </w:rPr>
        <w:t xml:space="preserve">Answer the following questions.  Answers should provide sufficient detail for reviewers to understand the program’s intent and strategies for each concept presented (see also </w:t>
      </w:r>
      <w:hyperlink r:id="rId36" w:history="1">
        <w:r w:rsidRPr="007A1905">
          <w:rPr>
            <w:rStyle w:val="Hyperlink"/>
          </w:rPr>
          <w:t xml:space="preserve">Section </w:t>
        </w:r>
        <w:r>
          <w:rPr>
            <w:rStyle w:val="Hyperlink"/>
          </w:rPr>
          <w:t>Eight</w:t>
        </w:r>
        <w:r w:rsidRPr="007A1905">
          <w:rPr>
            <w:rStyle w:val="Hyperlink"/>
          </w:rPr>
          <w:t xml:space="preserve"> Notes</w:t>
        </w:r>
      </w:hyperlink>
      <w:r w:rsidRPr="007A1905">
        <w:rPr>
          <w:szCs w:val="24"/>
        </w:rPr>
        <w:t xml:space="preserve"> and </w:t>
      </w:r>
      <w:hyperlink r:id="rId37" w:history="1">
        <w:r w:rsidRPr="007A1905">
          <w:rPr>
            <w:rStyle w:val="Hyperlink"/>
          </w:rPr>
          <w:t>ABE Future Plans Template</w:t>
        </w:r>
      </w:hyperlink>
      <w:r w:rsidRPr="007A1905">
        <w:t>)</w:t>
      </w:r>
      <w:r w:rsidRPr="007A1905">
        <w:rPr>
          <w:szCs w:val="24"/>
        </w:rPr>
        <w:t>:</w:t>
      </w:r>
    </w:p>
    <w:p w:rsidR="002F6FA3" w:rsidRPr="00D161B2" w:rsidRDefault="002F6FA3" w:rsidP="002F6FA3">
      <w:pPr>
        <w:pStyle w:val="ListParagraph"/>
        <w:numPr>
          <w:ilvl w:val="0"/>
          <w:numId w:val="20"/>
        </w:numPr>
        <w:rPr>
          <w:vanish/>
          <w:szCs w:val="24"/>
        </w:rPr>
      </w:pPr>
    </w:p>
    <w:p w:rsidR="002F6FA3" w:rsidRPr="00D161B2" w:rsidRDefault="002F6FA3" w:rsidP="002F6FA3">
      <w:pPr>
        <w:pStyle w:val="ListParagraph"/>
        <w:numPr>
          <w:ilvl w:val="0"/>
          <w:numId w:val="20"/>
        </w:numPr>
        <w:rPr>
          <w:vanish/>
          <w:szCs w:val="24"/>
        </w:rPr>
      </w:pPr>
    </w:p>
    <w:p w:rsidR="002F6FA3" w:rsidRPr="00D161B2" w:rsidRDefault="002F6FA3" w:rsidP="002F6FA3">
      <w:pPr>
        <w:pStyle w:val="ListParagraph"/>
        <w:numPr>
          <w:ilvl w:val="0"/>
          <w:numId w:val="20"/>
        </w:numPr>
        <w:rPr>
          <w:vanish/>
          <w:szCs w:val="24"/>
        </w:rPr>
      </w:pPr>
    </w:p>
    <w:p w:rsidR="002F6FA3" w:rsidRPr="007A1905" w:rsidRDefault="002F6FA3" w:rsidP="002F6FA3">
      <w:pPr>
        <w:pStyle w:val="ListParagraph"/>
        <w:numPr>
          <w:ilvl w:val="1"/>
          <w:numId w:val="20"/>
        </w:numPr>
        <w:ind w:left="900" w:hanging="540"/>
        <w:rPr>
          <w:szCs w:val="24"/>
        </w:rPr>
      </w:pPr>
      <w:r w:rsidRPr="007A1905">
        <w:rPr>
          <w:szCs w:val="24"/>
        </w:rPr>
        <w:t>What are your consortium’s top three to five changes or areas of improvement that it will focus on in the near future?</w:t>
      </w:r>
    </w:p>
    <w:p w:rsidR="002F6FA3" w:rsidRPr="007A1905" w:rsidRDefault="002F6FA3" w:rsidP="002F6FA3">
      <w:pPr>
        <w:pStyle w:val="ListParagraph"/>
        <w:numPr>
          <w:ilvl w:val="1"/>
          <w:numId w:val="20"/>
        </w:numPr>
        <w:ind w:left="900" w:hanging="540"/>
        <w:rPr>
          <w:sz w:val="22"/>
          <w:szCs w:val="22"/>
        </w:rPr>
      </w:pPr>
      <w:r w:rsidRPr="007A1905">
        <w:rPr>
          <w:szCs w:val="24"/>
        </w:rPr>
        <w:t>How do you plan on addressing these changes or areas?  Please include a brief timeline with:</w:t>
      </w:r>
    </w:p>
    <w:p w:rsidR="002F6FA3" w:rsidRPr="007A1905" w:rsidRDefault="002F6FA3" w:rsidP="002F6FA3">
      <w:pPr>
        <w:pStyle w:val="ListParagraph"/>
        <w:numPr>
          <w:ilvl w:val="2"/>
          <w:numId w:val="24"/>
        </w:numPr>
        <w:ind w:left="1440" w:hanging="360"/>
        <w:rPr>
          <w:szCs w:val="24"/>
        </w:rPr>
      </w:pPr>
      <w:r w:rsidRPr="007A1905">
        <w:rPr>
          <w:szCs w:val="24"/>
        </w:rPr>
        <w:t>Proposed strategies aligned with the changes/areas of improvement;</w:t>
      </w:r>
    </w:p>
    <w:p w:rsidR="002F6FA3" w:rsidRPr="007A1905" w:rsidRDefault="002F6FA3" w:rsidP="002F6FA3">
      <w:pPr>
        <w:pStyle w:val="ListParagraph"/>
        <w:numPr>
          <w:ilvl w:val="2"/>
          <w:numId w:val="24"/>
        </w:numPr>
        <w:ind w:left="1440" w:hanging="360"/>
        <w:rPr>
          <w:szCs w:val="24"/>
        </w:rPr>
      </w:pPr>
      <w:r w:rsidRPr="007A1905">
        <w:rPr>
          <w:szCs w:val="24"/>
        </w:rPr>
        <w:t xml:space="preserve">Who will lead the strategy; </w:t>
      </w:r>
    </w:p>
    <w:p w:rsidR="002F6FA3" w:rsidRPr="007A1905" w:rsidRDefault="002F6FA3" w:rsidP="002F6FA3">
      <w:pPr>
        <w:pStyle w:val="ListParagraph"/>
        <w:numPr>
          <w:ilvl w:val="2"/>
          <w:numId w:val="24"/>
        </w:numPr>
        <w:ind w:left="1440" w:hanging="360"/>
        <w:rPr>
          <w:szCs w:val="24"/>
        </w:rPr>
      </w:pPr>
      <w:r w:rsidRPr="007A1905">
        <w:rPr>
          <w:szCs w:val="24"/>
        </w:rPr>
        <w:t xml:space="preserve">Who will be involved in implementing the strategy; </w:t>
      </w:r>
    </w:p>
    <w:p w:rsidR="002F6FA3" w:rsidRPr="007A1905" w:rsidRDefault="002F6FA3" w:rsidP="002F6FA3">
      <w:pPr>
        <w:pStyle w:val="ListParagraph"/>
        <w:numPr>
          <w:ilvl w:val="2"/>
          <w:numId w:val="24"/>
        </w:numPr>
        <w:ind w:left="1440" w:hanging="360"/>
        <w:rPr>
          <w:szCs w:val="24"/>
        </w:rPr>
      </w:pPr>
      <w:r w:rsidRPr="007A1905">
        <w:rPr>
          <w:szCs w:val="24"/>
        </w:rPr>
        <w:t xml:space="preserve">What resources are needed to succeed; and </w:t>
      </w:r>
    </w:p>
    <w:p w:rsidR="002F6FA3" w:rsidRPr="00AB7CCB" w:rsidRDefault="002F6FA3" w:rsidP="002F6FA3">
      <w:pPr>
        <w:pStyle w:val="ListParagraph"/>
        <w:numPr>
          <w:ilvl w:val="2"/>
          <w:numId w:val="24"/>
        </w:numPr>
        <w:ind w:left="1440" w:hanging="360"/>
        <w:rPr>
          <w:szCs w:val="24"/>
        </w:rPr>
      </w:pPr>
      <w:r w:rsidRPr="00AB7CCB">
        <w:rPr>
          <w:szCs w:val="24"/>
        </w:rPr>
        <w:t>What intermediate and long-term outcomes you expect in achieving the strategy.</w:t>
      </w:r>
    </w:p>
    <w:p w:rsidR="002F6FA3" w:rsidRPr="007A1905" w:rsidRDefault="002F6FA3" w:rsidP="002F6FA3">
      <w:pPr>
        <w:rPr>
          <w:szCs w:val="24"/>
        </w:rPr>
      </w:pPr>
    </w:p>
    <w:p w:rsidR="002F6FA3" w:rsidRPr="007A1905" w:rsidRDefault="002F6FA3" w:rsidP="002F6FA3">
      <w:pPr>
        <w:rPr>
          <w:szCs w:val="24"/>
        </w:rPr>
      </w:pPr>
    </w:p>
    <w:p w:rsidR="002F6FA3" w:rsidRPr="007A1905" w:rsidRDefault="002F6FA3" w:rsidP="002F6FA3">
      <w:pPr>
        <w:pBdr>
          <w:bottom w:val="single" w:sz="4" w:space="1" w:color="auto"/>
        </w:pBdr>
        <w:rPr>
          <w:b/>
          <w:sz w:val="28"/>
          <w:szCs w:val="28"/>
        </w:rPr>
      </w:pPr>
      <w:r w:rsidRPr="007A1905">
        <w:rPr>
          <w:b/>
          <w:sz w:val="28"/>
          <w:szCs w:val="28"/>
        </w:rPr>
        <w:lastRenderedPageBreak/>
        <w:t xml:space="preserve">Section </w:t>
      </w:r>
      <w:r>
        <w:rPr>
          <w:b/>
          <w:sz w:val="28"/>
          <w:szCs w:val="28"/>
        </w:rPr>
        <w:t>Nine</w:t>
      </w:r>
      <w:r w:rsidRPr="007A1905">
        <w:rPr>
          <w:b/>
          <w:sz w:val="28"/>
          <w:szCs w:val="28"/>
        </w:rPr>
        <w:t xml:space="preserve">:  Annual </w:t>
      </w:r>
      <w:r>
        <w:rPr>
          <w:b/>
          <w:sz w:val="28"/>
          <w:szCs w:val="28"/>
        </w:rPr>
        <w:t xml:space="preserve">Consortium </w:t>
      </w:r>
      <w:r w:rsidRPr="007A1905">
        <w:rPr>
          <w:b/>
          <w:sz w:val="28"/>
          <w:szCs w:val="28"/>
        </w:rPr>
        <w:t>Application</w:t>
      </w:r>
    </w:p>
    <w:p w:rsidR="002F6FA3" w:rsidRPr="007A1905" w:rsidRDefault="002F6FA3" w:rsidP="002F6FA3">
      <w:pPr>
        <w:rPr>
          <w:szCs w:val="24"/>
        </w:rPr>
      </w:pPr>
    </w:p>
    <w:p w:rsidR="002F6FA3" w:rsidRPr="007A1905" w:rsidRDefault="002F6FA3" w:rsidP="002F6FA3">
      <w:pPr>
        <w:rPr>
          <w:szCs w:val="24"/>
        </w:rPr>
      </w:pPr>
      <w:r>
        <w:rPr>
          <w:b/>
          <w:i/>
          <w:szCs w:val="24"/>
        </w:rPr>
        <w:t>Docu</w:t>
      </w:r>
      <w:r w:rsidRPr="007A1905">
        <w:rPr>
          <w:b/>
          <w:i/>
          <w:szCs w:val="24"/>
        </w:rPr>
        <w:t>ments</w:t>
      </w:r>
      <w:r w:rsidRPr="007A1905">
        <w:rPr>
          <w:i/>
          <w:szCs w:val="24"/>
        </w:rPr>
        <w:t xml:space="preserve"> –</w:t>
      </w:r>
      <w:r w:rsidRPr="007A1905">
        <w:rPr>
          <w:szCs w:val="24"/>
        </w:rPr>
        <w:t xml:space="preserve"> </w:t>
      </w:r>
    </w:p>
    <w:p w:rsidR="002F6FA3" w:rsidRPr="00257A30" w:rsidRDefault="002F6FA3" w:rsidP="002F6FA3">
      <w:pPr>
        <w:pStyle w:val="ListParagraph"/>
        <w:numPr>
          <w:ilvl w:val="0"/>
          <w:numId w:val="35"/>
        </w:numPr>
        <w:ind w:left="720"/>
        <w:rPr>
          <w:szCs w:val="24"/>
        </w:rPr>
      </w:pPr>
      <w:r w:rsidRPr="007A1905">
        <w:rPr>
          <w:szCs w:val="24"/>
        </w:rPr>
        <w:t xml:space="preserve">Please attach your consortium’s annual ABE grant application, including the NRS tables submitted in your grant application.  </w:t>
      </w:r>
    </w:p>
    <w:p w:rsidR="002F6FA3" w:rsidRDefault="002F6FA3" w:rsidP="002F6FA3">
      <w:pPr>
        <w:pStyle w:val="ListParagraph"/>
        <w:numPr>
          <w:ilvl w:val="0"/>
          <w:numId w:val="34"/>
        </w:numPr>
        <w:rPr>
          <w:szCs w:val="24"/>
        </w:rPr>
      </w:pPr>
      <w:r w:rsidRPr="000451FB">
        <w:rPr>
          <w:szCs w:val="24"/>
        </w:rPr>
        <w:t xml:space="preserve">A copy of </w:t>
      </w:r>
      <w:r>
        <w:rPr>
          <w:szCs w:val="24"/>
        </w:rPr>
        <w:t>each c</w:t>
      </w:r>
      <w:r w:rsidRPr="000451FB">
        <w:rPr>
          <w:szCs w:val="24"/>
        </w:rPr>
        <w:t>onsortium</w:t>
      </w:r>
      <w:r>
        <w:rPr>
          <w:szCs w:val="24"/>
        </w:rPr>
        <w:t xml:space="preserve"> sub-grantee’s NRS Table 4</w:t>
      </w:r>
    </w:p>
    <w:p w:rsidR="002F6FA3" w:rsidRPr="000451FB" w:rsidRDefault="002F6FA3" w:rsidP="002F6FA3">
      <w:pPr>
        <w:pStyle w:val="ListParagraph"/>
        <w:numPr>
          <w:ilvl w:val="0"/>
          <w:numId w:val="34"/>
        </w:numPr>
        <w:rPr>
          <w:szCs w:val="24"/>
        </w:rPr>
      </w:pPr>
      <w:proofErr w:type="gramStart"/>
      <w:r>
        <w:rPr>
          <w:szCs w:val="24"/>
        </w:rPr>
        <w:t>A copy of the current grant assurances from the annual ABE consortium grant</w:t>
      </w:r>
      <w:proofErr w:type="gramEnd"/>
      <w:r>
        <w:rPr>
          <w:szCs w:val="24"/>
        </w:rPr>
        <w:t xml:space="preserve"> RFP</w:t>
      </w:r>
      <w:r w:rsidRPr="000451FB">
        <w:rPr>
          <w:szCs w:val="24"/>
        </w:rPr>
        <w:t>.</w:t>
      </w:r>
    </w:p>
    <w:p w:rsidR="002F6FA3" w:rsidRDefault="002F6FA3" w:rsidP="002F6FA3"/>
    <w:p w:rsidR="002F6FA3" w:rsidRPr="007A1905" w:rsidRDefault="002F6FA3" w:rsidP="002F6FA3"/>
    <w:p w:rsidR="002F6FA3" w:rsidRPr="007A1905" w:rsidRDefault="002F6FA3" w:rsidP="002F6FA3">
      <w:pPr>
        <w:pBdr>
          <w:bottom w:val="single" w:sz="4" w:space="1" w:color="auto"/>
        </w:pBdr>
        <w:rPr>
          <w:b/>
          <w:sz w:val="28"/>
          <w:szCs w:val="28"/>
        </w:rPr>
      </w:pPr>
      <w:r w:rsidRPr="007A1905">
        <w:rPr>
          <w:b/>
          <w:sz w:val="28"/>
          <w:szCs w:val="28"/>
        </w:rPr>
        <w:t xml:space="preserve">Section </w:t>
      </w:r>
      <w:r>
        <w:rPr>
          <w:b/>
          <w:sz w:val="28"/>
          <w:szCs w:val="28"/>
        </w:rPr>
        <w:t>Ten</w:t>
      </w:r>
      <w:r w:rsidRPr="007A1905">
        <w:rPr>
          <w:b/>
          <w:sz w:val="28"/>
          <w:szCs w:val="28"/>
        </w:rPr>
        <w:t>:  Additional Information for Programs Seeking New Authorization (Continuing Programs are not required to complete this section)</w:t>
      </w:r>
    </w:p>
    <w:p w:rsidR="002F6FA3" w:rsidRPr="007A1905" w:rsidRDefault="002F6FA3" w:rsidP="002F6FA3">
      <w:pPr>
        <w:rPr>
          <w:b/>
          <w:i/>
          <w:szCs w:val="24"/>
        </w:rPr>
      </w:pPr>
    </w:p>
    <w:p w:rsidR="002F6FA3" w:rsidRPr="007A1905" w:rsidRDefault="002F6FA3" w:rsidP="002F6FA3">
      <w:pPr>
        <w:rPr>
          <w:szCs w:val="24"/>
        </w:rPr>
      </w:pPr>
      <w:r w:rsidRPr="007A1905">
        <w:rPr>
          <w:b/>
          <w:i/>
          <w:szCs w:val="24"/>
        </w:rPr>
        <w:t>Narrative Questions</w:t>
      </w:r>
      <w:r w:rsidRPr="007A1905">
        <w:rPr>
          <w:i/>
          <w:szCs w:val="24"/>
        </w:rPr>
        <w:t xml:space="preserve"> – </w:t>
      </w:r>
      <w:r w:rsidRPr="007A1905">
        <w:rPr>
          <w:szCs w:val="24"/>
        </w:rPr>
        <w:t>Answer the following questions.  Answers should provide sufficient detail for reviewers to understand the program’s intent and strategies for each concept presented:</w:t>
      </w:r>
    </w:p>
    <w:p w:rsidR="002F6FA3" w:rsidRPr="00257A30" w:rsidRDefault="002F6FA3" w:rsidP="002F6FA3">
      <w:pPr>
        <w:pStyle w:val="ListParagraph"/>
        <w:numPr>
          <w:ilvl w:val="0"/>
          <w:numId w:val="32"/>
        </w:numPr>
        <w:rPr>
          <w:vanish/>
          <w:szCs w:val="24"/>
        </w:rPr>
      </w:pPr>
    </w:p>
    <w:p w:rsidR="002F6FA3" w:rsidRPr="00257A30" w:rsidRDefault="002F6FA3" w:rsidP="002F6FA3">
      <w:pPr>
        <w:pStyle w:val="ListParagraph"/>
        <w:numPr>
          <w:ilvl w:val="0"/>
          <w:numId w:val="32"/>
        </w:numPr>
        <w:rPr>
          <w:vanish/>
          <w:szCs w:val="24"/>
        </w:rPr>
      </w:pPr>
    </w:p>
    <w:p w:rsidR="002F6FA3" w:rsidRPr="00257A30" w:rsidRDefault="002F6FA3" w:rsidP="002F6FA3">
      <w:pPr>
        <w:pStyle w:val="ListParagraph"/>
        <w:numPr>
          <w:ilvl w:val="0"/>
          <w:numId w:val="32"/>
        </w:numPr>
        <w:rPr>
          <w:vanish/>
          <w:szCs w:val="24"/>
        </w:rPr>
      </w:pPr>
    </w:p>
    <w:p w:rsidR="002F6FA3" w:rsidRPr="007A1905" w:rsidRDefault="002F6FA3" w:rsidP="002F6FA3">
      <w:pPr>
        <w:pStyle w:val="ListParagraph"/>
        <w:numPr>
          <w:ilvl w:val="1"/>
          <w:numId w:val="32"/>
        </w:numPr>
        <w:ind w:left="900" w:hanging="540"/>
        <w:rPr>
          <w:szCs w:val="24"/>
        </w:rPr>
      </w:pPr>
      <w:r w:rsidRPr="007A1905">
        <w:rPr>
          <w:szCs w:val="24"/>
        </w:rPr>
        <w:t xml:space="preserve">Identify your consortium’s classification in seeking authorization as either: </w:t>
      </w:r>
      <w:r w:rsidRPr="007A1905">
        <w:t>First-time applicants; ABE programs that have previously been a member of an approved ABE Consortium that are applying to become a new, restructured consortium; or ABE programs seeking authorization due to performance issues.</w:t>
      </w:r>
    </w:p>
    <w:p w:rsidR="002F6FA3" w:rsidRPr="007A1905" w:rsidRDefault="002F6FA3" w:rsidP="002F6FA3">
      <w:pPr>
        <w:pStyle w:val="ListParagraph"/>
        <w:numPr>
          <w:ilvl w:val="1"/>
          <w:numId w:val="32"/>
        </w:numPr>
        <w:ind w:left="900" w:hanging="540"/>
        <w:rPr>
          <w:szCs w:val="24"/>
        </w:rPr>
      </w:pPr>
      <w:r w:rsidRPr="007A1905">
        <w:t xml:space="preserve">What geographic area would the applying program cover?  </w:t>
      </w:r>
    </w:p>
    <w:p w:rsidR="002F6FA3" w:rsidRPr="007A1905" w:rsidRDefault="002F6FA3" w:rsidP="002F6FA3">
      <w:pPr>
        <w:pStyle w:val="ListParagraph"/>
        <w:numPr>
          <w:ilvl w:val="2"/>
          <w:numId w:val="32"/>
        </w:numPr>
        <w:ind w:left="1260" w:hanging="900"/>
        <w:rPr>
          <w:szCs w:val="24"/>
        </w:rPr>
      </w:pPr>
      <w:r w:rsidRPr="007A1905">
        <w:t>What adult student populations would your program serve?</w:t>
      </w:r>
    </w:p>
    <w:p w:rsidR="002F6FA3" w:rsidRPr="007A1905" w:rsidRDefault="002F6FA3" w:rsidP="002F6FA3">
      <w:pPr>
        <w:pStyle w:val="ListParagraph"/>
        <w:numPr>
          <w:ilvl w:val="2"/>
          <w:numId w:val="32"/>
        </w:numPr>
        <w:ind w:left="1260" w:hanging="900"/>
        <w:rPr>
          <w:szCs w:val="24"/>
        </w:rPr>
      </w:pPr>
      <w:r w:rsidRPr="007A1905">
        <w:t>How would the program collaborate with existing consortia in the same geographic region?</w:t>
      </w:r>
    </w:p>
    <w:p w:rsidR="002F6FA3" w:rsidRPr="007A1905" w:rsidRDefault="002F6FA3" w:rsidP="002F6FA3">
      <w:pPr>
        <w:pStyle w:val="ListParagraph"/>
        <w:numPr>
          <w:ilvl w:val="2"/>
          <w:numId w:val="32"/>
        </w:numPr>
        <w:ind w:left="1260" w:hanging="900"/>
        <w:rPr>
          <w:szCs w:val="24"/>
        </w:rPr>
      </w:pPr>
      <w:r w:rsidRPr="007A1905">
        <w:t>Why does it make more sense for the program to apply as a separate consortium instead of merging with another existing consortium?</w:t>
      </w:r>
    </w:p>
    <w:p w:rsidR="002F6FA3" w:rsidRPr="007A1905" w:rsidRDefault="002F6FA3" w:rsidP="002F6FA3">
      <w:pPr>
        <w:pStyle w:val="ListParagraph"/>
        <w:numPr>
          <w:ilvl w:val="1"/>
          <w:numId w:val="32"/>
        </w:numPr>
        <w:ind w:left="900" w:hanging="540"/>
        <w:rPr>
          <w:szCs w:val="24"/>
        </w:rPr>
      </w:pPr>
      <w:r w:rsidRPr="007A1905">
        <w:t>Describe what actions your program has taken to familiarize staff with the ABE system.</w:t>
      </w:r>
    </w:p>
    <w:p w:rsidR="002F6FA3" w:rsidRPr="007A1905" w:rsidRDefault="002F6FA3" w:rsidP="002F6FA3">
      <w:pPr>
        <w:pStyle w:val="ListParagraph"/>
        <w:numPr>
          <w:ilvl w:val="1"/>
          <w:numId w:val="32"/>
        </w:numPr>
        <w:ind w:left="900" w:hanging="540"/>
        <w:rPr>
          <w:szCs w:val="24"/>
        </w:rPr>
      </w:pPr>
      <w:r w:rsidRPr="007A1905">
        <w:rPr>
          <w:szCs w:val="24"/>
        </w:rPr>
        <w:t>What information or data is available for the state to determine first prior year contact hours?  First prior year is from May 1, 2011 to April 30, 2012.</w:t>
      </w:r>
    </w:p>
    <w:p w:rsidR="002F6FA3" w:rsidRPr="007A1905" w:rsidRDefault="002F6FA3" w:rsidP="002F6FA3">
      <w:pPr>
        <w:pStyle w:val="ListParagraph"/>
        <w:numPr>
          <w:ilvl w:val="1"/>
          <w:numId w:val="32"/>
        </w:numPr>
        <w:ind w:left="900" w:hanging="540"/>
        <w:rPr>
          <w:szCs w:val="24"/>
        </w:rPr>
      </w:pPr>
      <w:r w:rsidRPr="007A1905">
        <w:rPr>
          <w:szCs w:val="24"/>
        </w:rPr>
        <w:t>Describe the process the program would use to effectively record program data and monitor program performance in the state ABE database.</w:t>
      </w:r>
    </w:p>
    <w:p w:rsidR="002F6FA3" w:rsidRDefault="002F6FA3" w:rsidP="002F6FA3">
      <w:pPr>
        <w:pStyle w:val="ListParagraph"/>
        <w:numPr>
          <w:ilvl w:val="1"/>
          <w:numId w:val="32"/>
        </w:numPr>
        <w:ind w:left="900" w:hanging="540"/>
        <w:rPr>
          <w:szCs w:val="24"/>
        </w:rPr>
      </w:pPr>
      <w:r w:rsidRPr="007A1905">
        <w:rPr>
          <w:szCs w:val="24"/>
        </w:rPr>
        <w:t>Has the program been identified as a low-performing program previously?  If so, please include details of your program’s history as a low-performing program or in provisional approval status.</w:t>
      </w:r>
    </w:p>
    <w:p w:rsidR="002F0D50" w:rsidRPr="002F6FA3" w:rsidRDefault="002F6FA3" w:rsidP="002F6FA3">
      <w:pPr>
        <w:pStyle w:val="ListParagraph"/>
        <w:numPr>
          <w:ilvl w:val="2"/>
          <w:numId w:val="32"/>
        </w:numPr>
        <w:ind w:left="1260" w:hanging="900"/>
        <w:rPr>
          <w:szCs w:val="24"/>
        </w:rPr>
      </w:pPr>
      <w:r w:rsidRPr="002F6FA3">
        <w:rPr>
          <w:szCs w:val="24"/>
        </w:rPr>
        <w:t>If so, what have you done to improve your program’s performance?</w:t>
      </w:r>
    </w:p>
    <w:p w:rsidR="002F0D50" w:rsidRDefault="002F0D50" w:rsidP="00766A3A">
      <w:pPr>
        <w:pStyle w:val="Header"/>
        <w:tabs>
          <w:tab w:val="clear" w:pos="4320"/>
          <w:tab w:val="clear" w:pos="8640"/>
        </w:tabs>
        <w:jc w:val="center"/>
        <w:rPr>
          <w:sz w:val="22"/>
          <w:szCs w:val="22"/>
        </w:rPr>
      </w:pPr>
      <w:r>
        <w:rPr>
          <w:sz w:val="22"/>
          <w:szCs w:val="22"/>
        </w:rPr>
        <w:br w:type="page"/>
      </w:r>
    </w:p>
    <w:p w:rsidR="002F0D50" w:rsidRPr="002F6FA3" w:rsidRDefault="00E03E10" w:rsidP="00E03E10">
      <w:pPr>
        <w:tabs>
          <w:tab w:val="left" w:pos="405"/>
          <w:tab w:val="center" w:pos="4853"/>
        </w:tabs>
        <w:rPr>
          <w:b/>
          <w:sz w:val="32"/>
          <w:szCs w:val="32"/>
        </w:rPr>
      </w:pPr>
      <w:r>
        <w:rPr>
          <w:b/>
          <w:bCs/>
          <w:sz w:val="32"/>
          <w:szCs w:val="32"/>
        </w:rPr>
        <w:lastRenderedPageBreak/>
        <w:tab/>
      </w:r>
      <w:r>
        <w:rPr>
          <w:b/>
          <w:bCs/>
          <w:sz w:val="32"/>
          <w:szCs w:val="32"/>
        </w:rPr>
        <w:tab/>
      </w:r>
      <w:r w:rsidR="009712B1" w:rsidRPr="002F6FA3">
        <w:rPr>
          <w:b/>
          <w:bCs/>
          <w:sz w:val="32"/>
          <w:szCs w:val="32"/>
        </w:rPr>
        <w:t>PROGRAM YEAR</w:t>
      </w:r>
      <w:r w:rsidR="00DE4F7F" w:rsidRPr="002F6FA3">
        <w:rPr>
          <w:b/>
          <w:bCs/>
          <w:sz w:val="32"/>
          <w:szCs w:val="32"/>
        </w:rPr>
        <w:t xml:space="preserve"> 2013</w:t>
      </w:r>
      <w:r w:rsidR="002F0D50" w:rsidRPr="002F6FA3">
        <w:rPr>
          <w:b/>
          <w:bCs/>
          <w:sz w:val="32"/>
          <w:szCs w:val="32"/>
        </w:rPr>
        <w:t xml:space="preserve"> ABE P</w:t>
      </w:r>
      <w:r w:rsidR="009712B1" w:rsidRPr="002F6FA3">
        <w:rPr>
          <w:b/>
          <w:bCs/>
          <w:sz w:val="32"/>
          <w:szCs w:val="32"/>
        </w:rPr>
        <w:t>ERFORMANCE</w:t>
      </w:r>
      <w:r w:rsidR="002F0D50" w:rsidRPr="002F6FA3">
        <w:rPr>
          <w:b/>
          <w:bCs/>
          <w:sz w:val="32"/>
          <w:szCs w:val="32"/>
        </w:rPr>
        <w:t xml:space="preserve"> R</w:t>
      </w:r>
      <w:r w:rsidR="009712B1" w:rsidRPr="002F6FA3">
        <w:rPr>
          <w:b/>
          <w:bCs/>
          <w:sz w:val="32"/>
          <w:szCs w:val="32"/>
        </w:rPr>
        <w:t>EPORT</w:t>
      </w:r>
    </w:p>
    <w:p w:rsidR="002F0D50" w:rsidRPr="002F6FA3" w:rsidRDefault="002F0D50" w:rsidP="009B718F">
      <w:pPr>
        <w:pBdr>
          <w:top w:val="single" w:sz="4" w:space="1" w:color="auto"/>
        </w:pBdr>
        <w:jc w:val="center"/>
        <w:rPr>
          <w:b/>
          <w:bCs/>
          <w:szCs w:val="24"/>
        </w:rPr>
      </w:pPr>
    </w:p>
    <w:p w:rsidR="002F0D50" w:rsidRDefault="002F0D50" w:rsidP="009B718F">
      <w:pPr>
        <w:pStyle w:val="ExhibitText"/>
        <w:rPr>
          <w:rFonts w:ascii="Arial" w:hAnsi="Arial" w:cs="Arial"/>
          <w:noProof w:val="0"/>
          <w:color w:val="000000"/>
          <w:sz w:val="24"/>
          <w:szCs w:val="24"/>
        </w:rPr>
      </w:pPr>
      <w:r w:rsidRPr="002F6FA3">
        <w:rPr>
          <w:rFonts w:ascii="Arial" w:hAnsi="Arial" w:cs="Arial"/>
          <w:noProof w:val="0"/>
          <w:sz w:val="24"/>
          <w:szCs w:val="24"/>
        </w:rPr>
        <w:t xml:space="preserve">The following pages include the National Reporting System (NRS) data tables </w:t>
      </w:r>
      <w:r w:rsidR="00E4484E" w:rsidRPr="002F6FA3">
        <w:rPr>
          <w:rFonts w:ascii="Arial" w:hAnsi="Arial" w:cs="Arial"/>
          <w:noProof w:val="0"/>
          <w:sz w:val="24"/>
          <w:szCs w:val="24"/>
        </w:rPr>
        <w:t>documenting program year 201</w:t>
      </w:r>
      <w:r w:rsidR="00DE4F7F" w:rsidRPr="002F6FA3">
        <w:rPr>
          <w:rFonts w:ascii="Arial" w:hAnsi="Arial" w:cs="Arial"/>
          <w:noProof w:val="0"/>
          <w:sz w:val="24"/>
          <w:szCs w:val="24"/>
        </w:rPr>
        <w:t>2</w:t>
      </w:r>
      <w:r w:rsidR="00E4484E" w:rsidRPr="002F6FA3">
        <w:rPr>
          <w:rFonts w:ascii="Arial" w:hAnsi="Arial" w:cs="Arial"/>
          <w:noProof w:val="0"/>
          <w:sz w:val="24"/>
          <w:szCs w:val="24"/>
        </w:rPr>
        <w:t>-201</w:t>
      </w:r>
      <w:r w:rsidR="00DE4F7F" w:rsidRPr="002F6FA3">
        <w:rPr>
          <w:rFonts w:ascii="Arial" w:hAnsi="Arial" w:cs="Arial"/>
          <w:noProof w:val="0"/>
          <w:sz w:val="24"/>
          <w:szCs w:val="24"/>
        </w:rPr>
        <w:t>3</w:t>
      </w:r>
      <w:r w:rsidR="00E4484E" w:rsidRPr="002F6FA3">
        <w:rPr>
          <w:rFonts w:ascii="Arial" w:hAnsi="Arial" w:cs="Arial"/>
          <w:noProof w:val="0"/>
          <w:sz w:val="24"/>
          <w:szCs w:val="24"/>
        </w:rPr>
        <w:t xml:space="preserve"> performance </w:t>
      </w:r>
      <w:r w:rsidRPr="002F6FA3">
        <w:rPr>
          <w:rFonts w:ascii="Arial" w:hAnsi="Arial" w:cs="Arial"/>
          <w:noProof w:val="0"/>
          <w:sz w:val="24"/>
          <w:szCs w:val="24"/>
        </w:rPr>
        <w:t xml:space="preserve">that are required for fiscal year </w:t>
      </w:r>
      <w:r w:rsidR="00E4484E" w:rsidRPr="002F6FA3">
        <w:rPr>
          <w:rFonts w:ascii="Arial" w:hAnsi="Arial" w:cs="Arial"/>
          <w:noProof w:val="0"/>
          <w:sz w:val="24"/>
          <w:szCs w:val="24"/>
        </w:rPr>
        <w:t>201</w:t>
      </w:r>
      <w:r w:rsidR="00DE4F7F" w:rsidRPr="002F6FA3">
        <w:rPr>
          <w:rFonts w:ascii="Arial" w:hAnsi="Arial" w:cs="Arial"/>
          <w:noProof w:val="0"/>
          <w:sz w:val="24"/>
          <w:szCs w:val="24"/>
        </w:rPr>
        <w:t>3</w:t>
      </w:r>
      <w:r w:rsidR="00E4484E" w:rsidRPr="002F6FA3">
        <w:rPr>
          <w:rFonts w:ascii="Arial" w:hAnsi="Arial" w:cs="Arial"/>
          <w:noProof w:val="0"/>
          <w:sz w:val="24"/>
          <w:szCs w:val="24"/>
        </w:rPr>
        <w:t>-</w:t>
      </w:r>
      <w:r w:rsidRPr="002F6FA3">
        <w:rPr>
          <w:rFonts w:ascii="Arial" w:hAnsi="Arial" w:cs="Arial"/>
          <w:noProof w:val="0"/>
          <w:sz w:val="24"/>
          <w:szCs w:val="24"/>
        </w:rPr>
        <w:t>201</w:t>
      </w:r>
      <w:r w:rsidR="00DE4F7F" w:rsidRPr="002F6FA3">
        <w:rPr>
          <w:rFonts w:ascii="Arial" w:hAnsi="Arial" w:cs="Arial"/>
          <w:noProof w:val="0"/>
          <w:sz w:val="24"/>
          <w:szCs w:val="24"/>
        </w:rPr>
        <w:t>4</w:t>
      </w:r>
      <w:r w:rsidR="00E4484E" w:rsidRPr="002F6FA3">
        <w:rPr>
          <w:rFonts w:ascii="Arial" w:hAnsi="Arial" w:cs="Arial"/>
          <w:noProof w:val="0"/>
          <w:sz w:val="24"/>
          <w:szCs w:val="24"/>
        </w:rPr>
        <w:t xml:space="preserve"> approval</w:t>
      </w:r>
      <w:r w:rsidRPr="002F6FA3">
        <w:rPr>
          <w:rFonts w:ascii="Arial" w:hAnsi="Arial" w:cs="Arial"/>
          <w:noProof w:val="0"/>
          <w:sz w:val="24"/>
          <w:szCs w:val="24"/>
        </w:rPr>
        <w:t>.  Instructions are included and can be found at the bottom of each table. These data tables should reflect program data from May 1, 20</w:t>
      </w:r>
      <w:r w:rsidR="007501F7" w:rsidRPr="002F6FA3">
        <w:rPr>
          <w:rFonts w:ascii="Arial" w:hAnsi="Arial" w:cs="Arial"/>
          <w:noProof w:val="0"/>
          <w:sz w:val="24"/>
          <w:szCs w:val="24"/>
        </w:rPr>
        <w:t>1</w:t>
      </w:r>
      <w:r w:rsidR="00DE4F7F" w:rsidRPr="002F6FA3">
        <w:rPr>
          <w:rFonts w:ascii="Arial" w:hAnsi="Arial" w:cs="Arial"/>
          <w:noProof w:val="0"/>
          <w:sz w:val="24"/>
          <w:szCs w:val="24"/>
        </w:rPr>
        <w:t>2</w:t>
      </w:r>
      <w:r w:rsidRPr="002F6FA3">
        <w:rPr>
          <w:rFonts w:ascii="Arial" w:hAnsi="Arial" w:cs="Arial"/>
          <w:noProof w:val="0"/>
          <w:sz w:val="24"/>
          <w:szCs w:val="24"/>
        </w:rPr>
        <w:t>, through April 30, 201</w:t>
      </w:r>
      <w:r w:rsidR="00DE4F7F" w:rsidRPr="002F6FA3">
        <w:rPr>
          <w:rFonts w:ascii="Arial" w:hAnsi="Arial" w:cs="Arial"/>
          <w:noProof w:val="0"/>
          <w:sz w:val="24"/>
          <w:szCs w:val="24"/>
        </w:rPr>
        <w:t>3</w:t>
      </w:r>
      <w:r w:rsidR="00844748" w:rsidRPr="002F6FA3">
        <w:rPr>
          <w:rFonts w:ascii="Arial" w:hAnsi="Arial" w:cs="Arial"/>
          <w:noProof w:val="0"/>
          <w:sz w:val="24"/>
          <w:szCs w:val="24"/>
        </w:rPr>
        <w:t xml:space="preserve">. </w:t>
      </w:r>
      <w:r w:rsidRPr="002F6FA3">
        <w:rPr>
          <w:rFonts w:ascii="Arial" w:hAnsi="Arial" w:cs="Arial"/>
          <w:noProof w:val="0"/>
          <w:sz w:val="24"/>
          <w:szCs w:val="24"/>
        </w:rPr>
        <w:t>NRS</w:t>
      </w:r>
      <w:r w:rsidRPr="00E4484E">
        <w:rPr>
          <w:rFonts w:ascii="Arial" w:hAnsi="Arial" w:cs="Arial"/>
          <w:noProof w:val="0"/>
          <w:sz w:val="24"/>
          <w:szCs w:val="24"/>
        </w:rPr>
        <w:t xml:space="preserve"> Educational Functioning Level (EFL) Descriptors can be found </w:t>
      </w:r>
      <w:r w:rsidR="00C47E2A" w:rsidRPr="00E4484E">
        <w:rPr>
          <w:rFonts w:ascii="Arial" w:hAnsi="Arial" w:cs="Arial"/>
          <w:noProof w:val="0"/>
          <w:sz w:val="24"/>
          <w:szCs w:val="24"/>
        </w:rPr>
        <w:t xml:space="preserve">later in this document, </w:t>
      </w:r>
      <w:r w:rsidRPr="00E4484E">
        <w:rPr>
          <w:rFonts w:ascii="Arial" w:hAnsi="Arial" w:cs="Arial"/>
          <w:noProof w:val="0"/>
          <w:sz w:val="24"/>
          <w:szCs w:val="24"/>
        </w:rPr>
        <w:t xml:space="preserve">following the </w:t>
      </w:r>
      <w:r w:rsidR="00C47E2A" w:rsidRPr="00E4484E">
        <w:rPr>
          <w:rFonts w:ascii="Arial" w:hAnsi="Arial" w:cs="Arial"/>
          <w:noProof w:val="0"/>
          <w:sz w:val="24"/>
          <w:szCs w:val="24"/>
        </w:rPr>
        <w:t xml:space="preserve">NRS </w:t>
      </w:r>
      <w:r w:rsidRPr="00E4484E">
        <w:rPr>
          <w:rFonts w:ascii="Arial" w:hAnsi="Arial" w:cs="Arial"/>
          <w:noProof w:val="0"/>
          <w:sz w:val="24"/>
          <w:szCs w:val="24"/>
        </w:rPr>
        <w:t>tables</w:t>
      </w:r>
      <w:r w:rsidRPr="00E4484E">
        <w:rPr>
          <w:rFonts w:ascii="Arial" w:hAnsi="Arial" w:cs="Arial"/>
          <w:color w:val="000000"/>
          <w:sz w:val="24"/>
          <w:szCs w:val="24"/>
        </w:rPr>
        <w:t xml:space="preserve">. </w:t>
      </w:r>
      <w:r w:rsidRPr="00E4484E">
        <w:rPr>
          <w:rFonts w:ascii="Arial" w:hAnsi="Arial" w:cs="Arial"/>
          <w:noProof w:val="0"/>
          <w:color w:val="000000"/>
          <w:sz w:val="24"/>
          <w:szCs w:val="24"/>
        </w:rPr>
        <w:t xml:space="preserve">ABE consortia must use data collection and reporting software approved by the Minnesota </w:t>
      </w:r>
      <w:r w:rsidR="00E4484E" w:rsidRPr="00E4484E">
        <w:rPr>
          <w:rFonts w:ascii="Arial" w:hAnsi="Arial" w:cs="Arial"/>
          <w:noProof w:val="0"/>
          <w:color w:val="000000"/>
          <w:sz w:val="24"/>
          <w:szCs w:val="24"/>
        </w:rPr>
        <w:t>state</w:t>
      </w:r>
      <w:r w:rsidR="00E4484E">
        <w:rPr>
          <w:rFonts w:ascii="Arial" w:hAnsi="Arial" w:cs="Arial"/>
          <w:noProof w:val="0"/>
          <w:color w:val="000000"/>
          <w:sz w:val="24"/>
          <w:szCs w:val="24"/>
        </w:rPr>
        <w:t xml:space="preserve"> ABE</w:t>
      </w:r>
      <w:r w:rsidRPr="00757952">
        <w:rPr>
          <w:rFonts w:ascii="Arial" w:hAnsi="Arial" w:cs="Arial"/>
          <w:noProof w:val="0"/>
          <w:color w:val="000000"/>
          <w:sz w:val="24"/>
          <w:szCs w:val="24"/>
        </w:rPr>
        <w:t xml:space="preserve"> office to generate and report the NRS tables</w:t>
      </w:r>
      <w:r w:rsidR="00C47E2A">
        <w:rPr>
          <w:rFonts w:ascii="Arial" w:hAnsi="Arial" w:cs="Arial"/>
          <w:noProof w:val="0"/>
          <w:color w:val="000000"/>
          <w:sz w:val="24"/>
          <w:szCs w:val="24"/>
        </w:rPr>
        <w:t>.</w:t>
      </w:r>
    </w:p>
    <w:p w:rsidR="00C47E2A" w:rsidRPr="00757952" w:rsidRDefault="00C47E2A" w:rsidP="009B718F">
      <w:pPr>
        <w:pStyle w:val="ExhibitText"/>
        <w:rPr>
          <w:rFonts w:ascii="Arial" w:hAnsi="Arial" w:cs="Arial"/>
          <w:noProof w:val="0"/>
          <w:color w:val="000000"/>
          <w:sz w:val="24"/>
          <w:szCs w:val="24"/>
        </w:rPr>
      </w:pPr>
    </w:p>
    <w:p w:rsidR="002F0D50" w:rsidRPr="00757952" w:rsidRDefault="002F0D50" w:rsidP="009B718F">
      <w:pPr>
        <w:pStyle w:val="ExhibitText"/>
        <w:rPr>
          <w:rFonts w:ascii="Arial" w:hAnsi="Arial" w:cs="Arial"/>
          <w:noProof w:val="0"/>
          <w:color w:val="000000"/>
          <w:sz w:val="24"/>
          <w:szCs w:val="24"/>
        </w:rPr>
      </w:pPr>
      <w:r w:rsidRPr="00757952">
        <w:rPr>
          <w:rFonts w:ascii="Arial" w:hAnsi="Arial" w:cs="Arial"/>
          <w:b/>
          <w:bCs/>
          <w:noProof w:val="0"/>
          <w:color w:val="000000"/>
          <w:sz w:val="24"/>
          <w:szCs w:val="24"/>
        </w:rPr>
        <w:t>Instructions</w:t>
      </w:r>
      <w:r w:rsidRPr="00757952">
        <w:rPr>
          <w:rFonts w:ascii="Arial" w:hAnsi="Arial" w:cs="Arial"/>
          <w:noProof w:val="0"/>
          <w:color w:val="000000"/>
          <w:sz w:val="24"/>
          <w:szCs w:val="24"/>
        </w:rPr>
        <w:t>:</w:t>
      </w:r>
    </w:p>
    <w:p w:rsidR="002F0D50" w:rsidRPr="00757952" w:rsidRDefault="002F0D50" w:rsidP="009B718F">
      <w:pPr>
        <w:pStyle w:val="ExhibitText"/>
        <w:rPr>
          <w:rFonts w:ascii="Arial" w:hAnsi="Arial" w:cs="Arial"/>
          <w:noProof w:val="0"/>
          <w:color w:val="000000"/>
          <w:sz w:val="24"/>
          <w:szCs w:val="24"/>
        </w:rPr>
      </w:pPr>
    </w:p>
    <w:p w:rsidR="002F0D50" w:rsidRDefault="002F0D50" w:rsidP="00C44F6B">
      <w:pPr>
        <w:rPr>
          <w:szCs w:val="24"/>
        </w:rPr>
      </w:pPr>
      <w:r w:rsidRPr="002F6FA3">
        <w:rPr>
          <w:szCs w:val="24"/>
        </w:rPr>
        <w:t>FY 201</w:t>
      </w:r>
      <w:r w:rsidR="00DE4F7F" w:rsidRPr="002F6FA3">
        <w:rPr>
          <w:szCs w:val="24"/>
        </w:rPr>
        <w:t>3</w:t>
      </w:r>
      <w:r w:rsidRPr="002F6FA3">
        <w:rPr>
          <w:szCs w:val="24"/>
        </w:rPr>
        <w:t xml:space="preserve"> NRS data must</w:t>
      </w:r>
      <w:r w:rsidRPr="006118E9">
        <w:rPr>
          <w:szCs w:val="24"/>
        </w:rPr>
        <w:t xml:space="preserve"> be entered into the ABE Performance Report Tables Excel </w:t>
      </w:r>
      <w:r w:rsidR="00657649" w:rsidRPr="006118E9">
        <w:rPr>
          <w:szCs w:val="24"/>
        </w:rPr>
        <w:t>w</w:t>
      </w:r>
      <w:r w:rsidRPr="006118E9">
        <w:rPr>
          <w:szCs w:val="24"/>
        </w:rPr>
        <w:t xml:space="preserve">orkbook. </w:t>
      </w:r>
      <w:r w:rsidRPr="006118E9">
        <w:rPr>
          <w:b/>
          <w:szCs w:val="24"/>
        </w:rPr>
        <w:t>The workbook is part of the grant application</w:t>
      </w:r>
      <w:r w:rsidR="006B7AF9">
        <w:rPr>
          <w:szCs w:val="24"/>
        </w:rPr>
        <w:t xml:space="preserve">. For more information please </w:t>
      </w:r>
      <w:r w:rsidR="001927D9">
        <w:rPr>
          <w:szCs w:val="24"/>
        </w:rPr>
        <w:t>view the application and materials posted for the ABE formula grant (</w:t>
      </w:r>
      <w:r w:rsidR="00AB3B7F">
        <w:rPr>
          <w:szCs w:val="24"/>
        </w:rPr>
        <w:t>Formula Grant 438)</w:t>
      </w:r>
      <w:r w:rsidR="006B7AF9">
        <w:rPr>
          <w:szCs w:val="24"/>
        </w:rPr>
        <w:t xml:space="preserve"> the </w:t>
      </w:r>
      <w:hyperlink r:id="rId38" w:history="1">
        <w:r w:rsidR="001927D9" w:rsidRPr="007C3E37">
          <w:rPr>
            <w:rStyle w:val="Hyperlink"/>
            <w:rFonts w:cs="Arial"/>
            <w:szCs w:val="24"/>
          </w:rPr>
          <w:t>MDE</w:t>
        </w:r>
      </w:hyperlink>
      <w:r w:rsidR="001927D9">
        <w:rPr>
          <w:rStyle w:val="Hyperlink"/>
          <w:rFonts w:cs="Arial"/>
          <w:szCs w:val="24"/>
        </w:rPr>
        <w:t xml:space="preserve"> Grants Page</w:t>
      </w:r>
      <w:r w:rsidR="006B7AF9">
        <w:rPr>
          <w:szCs w:val="24"/>
        </w:rPr>
        <w:t xml:space="preserve"> (</w:t>
      </w:r>
      <w:r w:rsidR="001927D9" w:rsidRPr="001927D9">
        <w:rPr>
          <w:szCs w:val="24"/>
        </w:rPr>
        <w:t>http://education.state.mn.us/MDE/SchSup/Grant/index.html</w:t>
      </w:r>
      <w:r w:rsidR="009C0B8C">
        <w:rPr>
          <w:szCs w:val="24"/>
        </w:rPr>
        <w:t>).</w:t>
      </w:r>
    </w:p>
    <w:p w:rsidR="006B7AF9" w:rsidRPr="00895B3F" w:rsidRDefault="006B7AF9" w:rsidP="00941709">
      <w:pPr>
        <w:pStyle w:val="ExhibitText"/>
        <w:rPr>
          <w:rFonts w:ascii="Arial" w:hAnsi="Arial" w:cs="Arial"/>
          <w:strike/>
          <w:noProof w:val="0"/>
          <w:color w:val="000000"/>
          <w:sz w:val="24"/>
          <w:szCs w:val="24"/>
        </w:rPr>
      </w:pPr>
    </w:p>
    <w:p w:rsidR="002F0D50" w:rsidRPr="002F6FA3" w:rsidRDefault="002F0D50" w:rsidP="00AA54B4">
      <w:pPr>
        <w:pStyle w:val="ExhibitText"/>
        <w:numPr>
          <w:ilvl w:val="0"/>
          <w:numId w:val="9"/>
        </w:numPr>
        <w:rPr>
          <w:rFonts w:ascii="Arial" w:hAnsi="Arial" w:cs="Arial"/>
          <w:noProof w:val="0"/>
          <w:sz w:val="24"/>
          <w:szCs w:val="24"/>
        </w:rPr>
      </w:pPr>
      <w:r w:rsidRPr="00895B3F">
        <w:rPr>
          <w:rFonts w:ascii="Arial" w:hAnsi="Arial" w:cs="Arial"/>
          <w:noProof w:val="0"/>
          <w:sz w:val="24"/>
          <w:szCs w:val="24"/>
        </w:rPr>
        <w:t xml:space="preserve">Programs must also </w:t>
      </w:r>
      <w:r w:rsidRPr="002F6FA3">
        <w:rPr>
          <w:rFonts w:ascii="Arial" w:hAnsi="Arial" w:cs="Arial"/>
          <w:noProof w:val="0"/>
          <w:sz w:val="24"/>
          <w:szCs w:val="24"/>
        </w:rPr>
        <w:t>submit FY 201</w:t>
      </w:r>
      <w:r w:rsidR="00DB643D" w:rsidRPr="002F6FA3">
        <w:rPr>
          <w:rFonts w:ascii="Arial" w:hAnsi="Arial" w:cs="Arial"/>
          <w:noProof w:val="0"/>
          <w:sz w:val="24"/>
          <w:szCs w:val="24"/>
        </w:rPr>
        <w:t>3</w:t>
      </w:r>
      <w:r w:rsidRPr="002F6FA3">
        <w:rPr>
          <w:rFonts w:ascii="Arial" w:hAnsi="Arial" w:cs="Arial"/>
          <w:noProof w:val="0"/>
          <w:sz w:val="24"/>
          <w:szCs w:val="24"/>
        </w:rPr>
        <w:t xml:space="preserve"> NRS data for aggregation. The data submitted should reflect program data from May 1, 20</w:t>
      </w:r>
      <w:r w:rsidR="000A3F46" w:rsidRPr="002F6FA3">
        <w:rPr>
          <w:rFonts w:ascii="Arial" w:hAnsi="Arial" w:cs="Arial"/>
          <w:noProof w:val="0"/>
          <w:sz w:val="24"/>
          <w:szCs w:val="24"/>
        </w:rPr>
        <w:t>1</w:t>
      </w:r>
      <w:r w:rsidR="00DB643D" w:rsidRPr="002F6FA3">
        <w:rPr>
          <w:rFonts w:ascii="Arial" w:hAnsi="Arial" w:cs="Arial"/>
          <w:noProof w:val="0"/>
          <w:sz w:val="24"/>
          <w:szCs w:val="24"/>
        </w:rPr>
        <w:t>2</w:t>
      </w:r>
      <w:r w:rsidRPr="002F6FA3">
        <w:rPr>
          <w:rFonts w:ascii="Arial" w:hAnsi="Arial" w:cs="Arial"/>
          <w:noProof w:val="0"/>
          <w:sz w:val="24"/>
          <w:szCs w:val="24"/>
        </w:rPr>
        <w:t>, through April 30, 201</w:t>
      </w:r>
      <w:r w:rsidR="00DB643D" w:rsidRPr="002F6FA3">
        <w:rPr>
          <w:rFonts w:ascii="Arial" w:hAnsi="Arial" w:cs="Arial"/>
          <w:noProof w:val="0"/>
          <w:sz w:val="24"/>
          <w:szCs w:val="24"/>
        </w:rPr>
        <w:t>3</w:t>
      </w:r>
      <w:r w:rsidRPr="002F6FA3">
        <w:rPr>
          <w:rFonts w:ascii="Arial" w:hAnsi="Arial" w:cs="Arial"/>
          <w:noProof w:val="0"/>
          <w:sz w:val="24"/>
          <w:szCs w:val="24"/>
        </w:rPr>
        <w:t>, and include a rec</w:t>
      </w:r>
      <w:r w:rsidR="00AF6330" w:rsidRPr="002F6FA3">
        <w:rPr>
          <w:rFonts w:ascii="Arial" w:hAnsi="Arial" w:cs="Arial"/>
          <w:noProof w:val="0"/>
          <w:sz w:val="24"/>
          <w:szCs w:val="24"/>
        </w:rPr>
        <w:t xml:space="preserve">ord for each enrolled student. </w:t>
      </w:r>
      <w:r w:rsidRPr="002F6FA3">
        <w:rPr>
          <w:rFonts w:ascii="Arial" w:hAnsi="Arial" w:cs="Arial"/>
          <w:noProof w:val="0"/>
          <w:sz w:val="24"/>
          <w:szCs w:val="24"/>
        </w:rPr>
        <w:t xml:space="preserve">Each student record must include the required NRS data elements, contact hours and student district and county of residence. Data submissions for MABE users </w:t>
      </w:r>
      <w:r w:rsidR="006F1CB8" w:rsidRPr="002F6FA3">
        <w:rPr>
          <w:rFonts w:ascii="Arial" w:hAnsi="Arial" w:cs="Arial"/>
          <w:noProof w:val="0"/>
          <w:sz w:val="24"/>
          <w:szCs w:val="24"/>
        </w:rPr>
        <w:t>will be facilitated by the MLC.</w:t>
      </w:r>
      <w:r w:rsidRPr="002F6FA3">
        <w:rPr>
          <w:rFonts w:ascii="Arial" w:hAnsi="Arial" w:cs="Arial"/>
          <w:noProof w:val="0"/>
          <w:sz w:val="24"/>
          <w:szCs w:val="24"/>
        </w:rPr>
        <w:t xml:space="preserve"> </w:t>
      </w:r>
      <w:proofErr w:type="gramStart"/>
      <w:r w:rsidRPr="002F6FA3">
        <w:rPr>
          <w:rFonts w:ascii="Arial" w:hAnsi="Arial" w:cs="Arial"/>
          <w:noProof w:val="0"/>
          <w:sz w:val="24"/>
          <w:szCs w:val="24"/>
        </w:rPr>
        <w:t>MARCS</w:t>
      </w:r>
      <w:proofErr w:type="gramEnd"/>
      <w:r w:rsidRPr="002F6FA3">
        <w:rPr>
          <w:rFonts w:ascii="Arial" w:hAnsi="Arial" w:cs="Arial"/>
          <w:noProof w:val="0"/>
          <w:sz w:val="24"/>
          <w:szCs w:val="24"/>
        </w:rPr>
        <w:t xml:space="preserve"> users should follow the data submission procedures provided during the spring in-service.</w:t>
      </w:r>
    </w:p>
    <w:p w:rsidR="002F0D50" w:rsidRPr="002F6FA3" w:rsidRDefault="002F0D50" w:rsidP="009B718F">
      <w:pPr>
        <w:pStyle w:val="ExhibitText"/>
        <w:rPr>
          <w:rFonts w:ascii="Arial" w:hAnsi="Arial" w:cs="Arial"/>
          <w:noProof w:val="0"/>
          <w:sz w:val="24"/>
          <w:szCs w:val="24"/>
        </w:rPr>
      </w:pPr>
    </w:p>
    <w:p w:rsidR="002F0D50" w:rsidRPr="00757952" w:rsidRDefault="002F0D50" w:rsidP="00AA54B4">
      <w:pPr>
        <w:pStyle w:val="ExhibitText"/>
        <w:numPr>
          <w:ilvl w:val="0"/>
          <w:numId w:val="9"/>
        </w:numPr>
        <w:rPr>
          <w:rFonts w:ascii="Arial" w:hAnsi="Arial" w:cs="Arial"/>
          <w:noProof w:val="0"/>
          <w:sz w:val="24"/>
          <w:szCs w:val="24"/>
        </w:rPr>
      </w:pPr>
      <w:r w:rsidRPr="002F6FA3">
        <w:rPr>
          <w:rFonts w:ascii="Arial" w:hAnsi="Arial" w:cs="Arial"/>
          <w:noProof w:val="0"/>
          <w:sz w:val="24"/>
          <w:szCs w:val="24"/>
        </w:rPr>
        <w:t>Reminder:  If your consortium had a FY 201</w:t>
      </w:r>
      <w:r w:rsidR="00DB643D" w:rsidRPr="002F6FA3">
        <w:rPr>
          <w:rFonts w:ascii="Arial" w:hAnsi="Arial" w:cs="Arial"/>
          <w:noProof w:val="0"/>
          <w:sz w:val="24"/>
          <w:szCs w:val="24"/>
        </w:rPr>
        <w:t>3</w:t>
      </w:r>
      <w:r w:rsidRPr="002F6FA3">
        <w:rPr>
          <w:rFonts w:ascii="Arial" w:hAnsi="Arial" w:cs="Arial"/>
          <w:noProof w:val="0"/>
          <w:sz w:val="24"/>
          <w:szCs w:val="24"/>
        </w:rPr>
        <w:t xml:space="preserve"> EL/Civics Grant, those grant-generated contact hours </w:t>
      </w:r>
      <w:r w:rsidRPr="002F6FA3">
        <w:rPr>
          <w:rFonts w:ascii="Arial" w:hAnsi="Arial" w:cs="Arial"/>
          <w:b/>
          <w:noProof w:val="0"/>
          <w:sz w:val="24"/>
          <w:szCs w:val="24"/>
        </w:rPr>
        <w:t>should be</w:t>
      </w:r>
      <w:r w:rsidRPr="002F6FA3">
        <w:rPr>
          <w:rFonts w:ascii="Arial" w:hAnsi="Arial" w:cs="Arial"/>
          <w:noProof w:val="0"/>
          <w:sz w:val="24"/>
          <w:szCs w:val="24"/>
        </w:rPr>
        <w:t xml:space="preserve"> counted in Table A</w:t>
      </w:r>
      <w:r w:rsidRPr="00757952">
        <w:rPr>
          <w:rFonts w:ascii="Arial" w:hAnsi="Arial" w:cs="Arial"/>
          <w:noProof w:val="0"/>
          <w:sz w:val="24"/>
          <w:szCs w:val="24"/>
        </w:rPr>
        <w:t xml:space="preserve"> of the performance report.</w:t>
      </w:r>
    </w:p>
    <w:p w:rsidR="002F0D50" w:rsidRDefault="002F0D50" w:rsidP="009B718F">
      <w:pPr>
        <w:rPr>
          <w:szCs w:val="24"/>
        </w:rPr>
      </w:pPr>
    </w:p>
    <w:p w:rsidR="00AB3B7F" w:rsidRDefault="00AB3B7F" w:rsidP="009B718F">
      <w:pPr>
        <w:rPr>
          <w:b/>
          <w:szCs w:val="24"/>
        </w:rPr>
      </w:pPr>
      <w:r>
        <w:rPr>
          <w:b/>
          <w:szCs w:val="24"/>
        </w:rPr>
        <w:t>Consortium Enrollee Tables:</w:t>
      </w:r>
    </w:p>
    <w:p w:rsidR="00AB3B7F" w:rsidRDefault="00AB3B7F" w:rsidP="009B718F">
      <w:pPr>
        <w:rPr>
          <w:szCs w:val="24"/>
        </w:rPr>
      </w:pPr>
    </w:p>
    <w:p w:rsidR="00AB3B7F" w:rsidRDefault="00AB3B7F" w:rsidP="009B718F">
      <w:pPr>
        <w:rPr>
          <w:szCs w:val="24"/>
        </w:rPr>
      </w:pPr>
      <w:r>
        <w:rPr>
          <w:szCs w:val="24"/>
        </w:rPr>
        <w:t xml:space="preserve">These tables, developed by the state ABE office at MDE, should reflect </w:t>
      </w:r>
      <w:r>
        <w:rPr>
          <w:b/>
          <w:i/>
          <w:szCs w:val="24"/>
        </w:rPr>
        <w:t>enrollee</w:t>
      </w:r>
      <w:r>
        <w:rPr>
          <w:szCs w:val="24"/>
        </w:rPr>
        <w:t xml:space="preserve"> data, meaning any person enrolled in the program that has documented contact hours during the program year.  Some tables will pertain only to enrollees that meet other specific criteria.</w:t>
      </w:r>
    </w:p>
    <w:p w:rsidR="00AB3B7F" w:rsidRDefault="00AB3B7F" w:rsidP="009B718F">
      <w:pPr>
        <w:rPr>
          <w:szCs w:val="24"/>
        </w:rPr>
      </w:pPr>
    </w:p>
    <w:p w:rsidR="00AB3B7F" w:rsidRDefault="00AB3B7F" w:rsidP="00AB3B7F">
      <w:pPr>
        <w:pStyle w:val="ListParagraph"/>
        <w:numPr>
          <w:ilvl w:val="0"/>
          <w:numId w:val="48"/>
        </w:numPr>
        <w:rPr>
          <w:szCs w:val="24"/>
        </w:rPr>
      </w:pPr>
      <w:r>
        <w:rPr>
          <w:szCs w:val="24"/>
        </w:rPr>
        <w:t>Table A</w:t>
      </w:r>
    </w:p>
    <w:p w:rsidR="00AB3B7F" w:rsidRDefault="00AB3B7F" w:rsidP="00AB3B7F">
      <w:pPr>
        <w:pStyle w:val="ListParagraph"/>
        <w:numPr>
          <w:ilvl w:val="0"/>
          <w:numId w:val="48"/>
        </w:numPr>
        <w:rPr>
          <w:szCs w:val="24"/>
        </w:rPr>
      </w:pPr>
      <w:r>
        <w:rPr>
          <w:szCs w:val="24"/>
        </w:rPr>
        <w:t>Table A Distance Learning</w:t>
      </w:r>
    </w:p>
    <w:p w:rsidR="00AB3B7F" w:rsidRPr="00AB3B7F" w:rsidRDefault="00AB3B7F" w:rsidP="00AB3B7F">
      <w:pPr>
        <w:pStyle w:val="ListParagraph"/>
        <w:numPr>
          <w:ilvl w:val="0"/>
          <w:numId w:val="48"/>
        </w:numPr>
        <w:rPr>
          <w:szCs w:val="24"/>
        </w:rPr>
      </w:pPr>
      <w:r>
        <w:rPr>
          <w:szCs w:val="24"/>
        </w:rPr>
        <w:t>Table A Corrections</w:t>
      </w:r>
    </w:p>
    <w:p w:rsidR="002F0D50" w:rsidRPr="00757952" w:rsidRDefault="002F0D50" w:rsidP="009B718F">
      <w:pPr>
        <w:pStyle w:val="ExhibitText"/>
        <w:rPr>
          <w:rFonts w:ascii="Arial" w:hAnsi="Arial" w:cs="Arial"/>
          <w:noProof w:val="0"/>
          <w:sz w:val="24"/>
          <w:szCs w:val="24"/>
        </w:rPr>
      </w:pPr>
    </w:p>
    <w:p w:rsidR="002F0D50" w:rsidRPr="00757952" w:rsidRDefault="002F0D50" w:rsidP="009B718F">
      <w:pPr>
        <w:pStyle w:val="ExhibitText"/>
        <w:rPr>
          <w:rFonts w:ascii="Arial" w:hAnsi="Arial" w:cs="Arial"/>
          <w:noProof w:val="0"/>
          <w:sz w:val="24"/>
          <w:szCs w:val="24"/>
        </w:rPr>
      </w:pPr>
      <w:r w:rsidRPr="00757952">
        <w:rPr>
          <w:rFonts w:ascii="Arial" w:hAnsi="Arial" w:cs="Arial"/>
          <w:b/>
          <w:bCs/>
          <w:noProof w:val="0"/>
          <w:sz w:val="24"/>
          <w:szCs w:val="24"/>
        </w:rPr>
        <w:t>NRS Tables</w:t>
      </w:r>
      <w:r w:rsidRPr="00757952">
        <w:rPr>
          <w:rFonts w:ascii="Arial" w:hAnsi="Arial" w:cs="Arial"/>
          <w:noProof w:val="0"/>
          <w:sz w:val="24"/>
          <w:szCs w:val="24"/>
        </w:rPr>
        <w:t>:</w:t>
      </w:r>
    </w:p>
    <w:p w:rsidR="002F0D50" w:rsidRPr="00757952" w:rsidRDefault="002F0D50" w:rsidP="009B718F">
      <w:pPr>
        <w:pStyle w:val="ExhibitText"/>
        <w:rPr>
          <w:rFonts w:ascii="Arial" w:hAnsi="Arial" w:cs="Arial"/>
          <w:noProof w:val="0"/>
          <w:sz w:val="24"/>
          <w:szCs w:val="24"/>
        </w:rPr>
      </w:pPr>
    </w:p>
    <w:p w:rsidR="002F0D50" w:rsidRDefault="002F0D50" w:rsidP="009B718F">
      <w:pPr>
        <w:rPr>
          <w:szCs w:val="24"/>
        </w:rPr>
      </w:pPr>
      <w:r w:rsidRPr="00757952">
        <w:rPr>
          <w:szCs w:val="24"/>
        </w:rPr>
        <w:t xml:space="preserve">These tables, developed by USDOE-Division of Adult Education and Literacy (DAEL), should reflect </w:t>
      </w:r>
      <w:r w:rsidRPr="00757952">
        <w:rPr>
          <w:b/>
          <w:bCs/>
          <w:i/>
          <w:iCs/>
          <w:szCs w:val="24"/>
        </w:rPr>
        <w:t>participant</w:t>
      </w:r>
      <w:r w:rsidRPr="00757952">
        <w:rPr>
          <w:szCs w:val="24"/>
        </w:rPr>
        <w:t xml:space="preserve"> data only which refers to </w:t>
      </w:r>
      <w:r w:rsidRPr="00757952">
        <w:rPr>
          <w:i/>
          <w:iCs/>
          <w:szCs w:val="24"/>
        </w:rPr>
        <w:t>students who receive</w:t>
      </w:r>
      <w:r>
        <w:rPr>
          <w:i/>
          <w:iCs/>
          <w:szCs w:val="24"/>
        </w:rPr>
        <w:t>d</w:t>
      </w:r>
      <w:r w:rsidRPr="00757952">
        <w:rPr>
          <w:i/>
          <w:iCs/>
          <w:szCs w:val="24"/>
        </w:rPr>
        <w:t xml:space="preserve"> 12 or more hours of </w:t>
      </w:r>
      <w:r w:rsidRPr="007A555B">
        <w:rPr>
          <w:i/>
          <w:iCs/>
          <w:szCs w:val="24"/>
        </w:rPr>
        <w:t>instructio</w:t>
      </w:r>
      <w:r w:rsidR="007A555B" w:rsidRPr="007A555B">
        <w:rPr>
          <w:i/>
          <w:iCs/>
          <w:szCs w:val="24"/>
        </w:rPr>
        <w:t>n/</w:t>
      </w:r>
      <w:r w:rsidRPr="007A555B">
        <w:rPr>
          <w:i/>
          <w:iCs/>
          <w:szCs w:val="24"/>
        </w:rPr>
        <w:t>orientation/testing in a program year</w:t>
      </w:r>
      <w:r w:rsidR="009F662B">
        <w:rPr>
          <w:szCs w:val="24"/>
        </w:rPr>
        <w:t>.</w:t>
      </w:r>
    </w:p>
    <w:p w:rsidR="00B314C0" w:rsidRDefault="00B314C0" w:rsidP="009B718F">
      <w:pPr>
        <w:rPr>
          <w:szCs w:val="24"/>
        </w:rPr>
      </w:pPr>
    </w:p>
    <w:p w:rsidR="00B314C0" w:rsidRDefault="00AB3B7F" w:rsidP="00AB3B7F">
      <w:pPr>
        <w:pStyle w:val="ListParagraph"/>
        <w:numPr>
          <w:ilvl w:val="0"/>
          <w:numId w:val="49"/>
        </w:numPr>
        <w:rPr>
          <w:szCs w:val="24"/>
        </w:rPr>
      </w:pPr>
      <w:r>
        <w:rPr>
          <w:szCs w:val="24"/>
        </w:rPr>
        <w:t>Table 1</w:t>
      </w:r>
    </w:p>
    <w:p w:rsidR="00AB3B7F" w:rsidRDefault="00AB3B7F" w:rsidP="00AB3B7F">
      <w:pPr>
        <w:pStyle w:val="ListParagraph"/>
        <w:numPr>
          <w:ilvl w:val="0"/>
          <w:numId w:val="49"/>
        </w:numPr>
        <w:rPr>
          <w:szCs w:val="24"/>
        </w:rPr>
      </w:pPr>
      <w:r>
        <w:rPr>
          <w:szCs w:val="24"/>
        </w:rPr>
        <w:t>Table 2</w:t>
      </w:r>
    </w:p>
    <w:p w:rsidR="00AB3B7F" w:rsidRDefault="00AB3B7F" w:rsidP="00AB3B7F">
      <w:pPr>
        <w:pStyle w:val="ListParagraph"/>
        <w:numPr>
          <w:ilvl w:val="0"/>
          <w:numId w:val="49"/>
        </w:numPr>
        <w:rPr>
          <w:szCs w:val="24"/>
        </w:rPr>
      </w:pPr>
      <w:r>
        <w:rPr>
          <w:szCs w:val="24"/>
        </w:rPr>
        <w:t>Table 3</w:t>
      </w:r>
    </w:p>
    <w:p w:rsidR="00AB3B7F" w:rsidRDefault="00AB3B7F" w:rsidP="00AB3B7F">
      <w:pPr>
        <w:pStyle w:val="ListParagraph"/>
        <w:numPr>
          <w:ilvl w:val="0"/>
          <w:numId w:val="49"/>
        </w:numPr>
        <w:rPr>
          <w:szCs w:val="24"/>
        </w:rPr>
      </w:pPr>
      <w:r>
        <w:rPr>
          <w:szCs w:val="24"/>
        </w:rPr>
        <w:t>Table 4</w:t>
      </w:r>
      <w:r w:rsidRPr="00AB3B7F">
        <w:rPr>
          <w:szCs w:val="24"/>
        </w:rPr>
        <w:t xml:space="preserve"> </w:t>
      </w:r>
    </w:p>
    <w:p w:rsidR="00AB3B7F" w:rsidRPr="00AB3B7F" w:rsidRDefault="00AB3B7F" w:rsidP="00AB3B7F">
      <w:pPr>
        <w:pStyle w:val="ListParagraph"/>
        <w:numPr>
          <w:ilvl w:val="0"/>
          <w:numId w:val="49"/>
        </w:numPr>
        <w:rPr>
          <w:szCs w:val="24"/>
        </w:rPr>
      </w:pPr>
      <w:r>
        <w:rPr>
          <w:szCs w:val="24"/>
        </w:rPr>
        <w:t>Table 4B</w:t>
      </w:r>
    </w:p>
    <w:p w:rsidR="00AB3B7F" w:rsidRPr="00AB3B7F" w:rsidRDefault="00AB3B7F" w:rsidP="00AB3B7F">
      <w:pPr>
        <w:pStyle w:val="ListParagraph"/>
        <w:numPr>
          <w:ilvl w:val="0"/>
          <w:numId w:val="49"/>
        </w:numPr>
        <w:rPr>
          <w:szCs w:val="24"/>
        </w:rPr>
      </w:pPr>
      <w:r>
        <w:rPr>
          <w:szCs w:val="24"/>
        </w:rPr>
        <w:t>Table 4C</w:t>
      </w:r>
    </w:p>
    <w:p w:rsidR="00AB3B7F" w:rsidRPr="00AB3B7F" w:rsidRDefault="00AB3B7F" w:rsidP="00AB3B7F">
      <w:pPr>
        <w:pStyle w:val="ListParagraph"/>
        <w:numPr>
          <w:ilvl w:val="0"/>
          <w:numId w:val="49"/>
        </w:numPr>
        <w:rPr>
          <w:szCs w:val="24"/>
        </w:rPr>
      </w:pPr>
      <w:r>
        <w:rPr>
          <w:szCs w:val="24"/>
        </w:rPr>
        <w:lastRenderedPageBreak/>
        <w:t>Table 5*</w:t>
      </w:r>
    </w:p>
    <w:p w:rsidR="00AB3B7F" w:rsidRPr="00AB3B7F" w:rsidRDefault="00AB3B7F" w:rsidP="00AB3B7F">
      <w:pPr>
        <w:pStyle w:val="ListParagraph"/>
        <w:numPr>
          <w:ilvl w:val="0"/>
          <w:numId w:val="49"/>
        </w:numPr>
        <w:rPr>
          <w:szCs w:val="24"/>
        </w:rPr>
      </w:pPr>
      <w:r>
        <w:rPr>
          <w:szCs w:val="24"/>
        </w:rPr>
        <w:t>Table 5A*</w:t>
      </w:r>
    </w:p>
    <w:p w:rsidR="00AB3B7F" w:rsidRPr="00AB3B7F" w:rsidRDefault="00AB3B7F" w:rsidP="00AB3B7F">
      <w:pPr>
        <w:pStyle w:val="ListParagraph"/>
        <w:numPr>
          <w:ilvl w:val="0"/>
          <w:numId w:val="49"/>
        </w:numPr>
        <w:rPr>
          <w:szCs w:val="24"/>
        </w:rPr>
      </w:pPr>
      <w:r>
        <w:rPr>
          <w:szCs w:val="24"/>
        </w:rPr>
        <w:t>Table 6*</w:t>
      </w:r>
    </w:p>
    <w:p w:rsidR="00AB3B7F" w:rsidRPr="00AB3B7F" w:rsidRDefault="00AB3B7F" w:rsidP="00AB3B7F">
      <w:pPr>
        <w:pStyle w:val="ListParagraph"/>
        <w:numPr>
          <w:ilvl w:val="0"/>
          <w:numId w:val="49"/>
        </w:numPr>
        <w:rPr>
          <w:szCs w:val="24"/>
        </w:rPr>
      </w:pPr>
      <w:r>
        <w:rPr>
          <w:szCs w:val="24"/>
        </w:rPr>
        <w:t>Table 7*</w:t>
      </w:r>
    </w:p>
    <w:p w:rsidR="00AB3B7F" w:rsidRPr="00AB3B7F" w:rsidRDefault="00AB3B7F" w:rsidP="00AB3B7F">
      <w:pPr>
        <w:pStyle w:val="ListParagraph"/>
        <w:numPr>
          <w:ilvl w:val="0"/>
          <w:numId w:val="49"/>
        </w:numPr>
        <w:rPr>
          <w:szCs w:val="24"/>
        </w:rPr>
      </w:pPr>
      <w:r>
        <w:rPr>
          <w:szCs w:val="24"/>
        </w:rPr>
        <w:t>Table 8*</w:t>
      </w:r>
    </w:p>
    <w:p w:rsidR="00AB3B7F" w:rsidRPr="00AB3B7F" w:rsidRDefault="00AB3B7F" w:rsidP="00AB3B7F">
      <w:pPr>
        <w:pStyle w:val="ListParagraph"/>
        <w:numPr>
          <w:ilvl w:val="0"/>
          <w:numId w:val="49"/>
        </w:numPr>
        <w:rPr>
          <w:szCs w:val="24"/>
        </w:rPr>
      </w:pPr>
      <w:r>
        <w:rPr>
          <w:szCs w:val="24"/>
        </w:rPr>
        <w:t>Table 9*</w:t>
      </w:r>
    </w:p>
    <w:p w:rsidR="00AB3B7F" w:rsidRPr="00AB3B7F" w:rsidRDefault="00AB3B7F" w:rsidP="00AB3B7F">
      <w:pPr>
        <w:pStyle w:val="ListParagraph"/>
        <w:numPr>
          <w:ilvl w:val="0"/>
          <w:numId w:val="49"/>
        </w:numPr>
        <w:rPr>
          <w:szCs w:val="24"/>
        </w:rPr>
      </w:pPr>
      <w:r>
        <w:rPr>
          <w:szCs w:val="24"/>
        </w:rPr>
        <w:t>Table 10*</w:t>
      </w:r>
    </w:p>
    <w:p w:rsidR="00AB3B7F" w:rsidRPr="00AB3B7F" w:rsidRDefault="00AB3B7F" w:rsidP="00AB3B7F">
      <w:pPr>
        <w:pStyle w:val="ListParagraph"/>
        <w:numPr>
          <w:ilvl w:val="0"/>
          <w:numId w:val="49"/>
        </w:numPr>
        <w:rPr>
          <w:szCs w:val="24"/>
        </w:rPr>
      </w:pPr>
      <w:r>
        <w:rPr>
          <w:szCs w:val="24"/>
        </w:rPr>
        <w:t>Table 11</w:t>
      </w:r>
    </w:p>
    <w:p w:rsidR="00AB3B7F" w:rsidRPr="00AB3B7F" w:rsidRDefault="00AB3B7F" w:rsidP="00AB3B7F">
      <w:pPr>
        <w:pStyle w:val="ListParagraph"/>
        <w:numPr>
          <w:ilvl w:val="0"/>
          <w:numId w:val="49"/>
        </w:numPr>
        <w:rPr>
          <w:szCs w:val="24"/>
        </w:rPr>
      </w:pPr>
      <w:r>
        <w:rPr>
          <w:szCs w:val="24"/>
        </w:rPr>
        <w:t>Table 12</w:t>
      </w:r>
    </w:p>
    <w:p w:rsidR="00AB3B7F" w:rsidRDefault="00AB3B7F" w:rsidP="00AB3B7F">
      <w:pPr>
        <w:pStyle w:val="ListParagraph"/>
        <w:numPr>
          <w:ilvl w:val="0"/>
          <w:numId w:val="49"/>
        </w:numPr>
        <w:rPr>
          <w:szCs w:val="24"/>
        </w:rPr>
      </w:pPr>
      <w:r>
        <w:rPr>
          <w:szCs w:val="24"/>
        </w:rPr>
        <w:t>Table 13*</w:t>
      </w:r>
    </w:p>
    <w:p w:rsidR="002B1431" w:rsidRPr="00AB3B7F" w:rsidRDefault="002B1431" w:rsidP="00AB3B7F">
      <w:pPr>
        <w:pStyle w:val="ListParagraph"/>
        <w:numPr>
          <w:ilvl w:val="0"/>
          <w:numId w:val="49"/>
        </w:numPr>
        <w:rPr>
          <w:szCs w:val="24"/>
        </w:rPr>
      </w:pPr>
      <w:r>
        <w:rPr>
          <w:szCs w:val="24"/>
        </w:rPr>
        <w:t>Corrections Site Table 4</w:t>
      </w:r>
    </w:p>
    <w:p w:rsidR="002F0D50" w:rsidRDefault="002F0D50" w:rsidP="009B718F">
      <w:pPr>
        <w:rPr>
          <w:b/>
          <w:bCs/>
          <w:szCs w:val="24"/>
        </w:rPr>
      </w:pPr>
    </w:p>
    <w:p w:rsidR="00AB3B7F" w:rsidRDefault="00AB3B7F" w:rsidP="009B718F">
      <w:pPr>
        <w:rPr>
          <w:b/>
          <w:bCs/>
          <w:i/>
          <w:szCs w:val="24"/>
        </w:rPr>
      </w:pPr>
      <w:r w:rsidRPr="00AB3B7F">
        <w:rPr>
          <w:b/>
          <w:bCs/>
          <w:i/>
          <w:szCs w:val="24"/>
        </w:rPr>
        <w:t>*Indicates tables that have modifications from prior years’ applications</w:t>
      </w:r>
    </w:p>
    <w:p w:rsidR="002B1431" w:rsidRDefault="002B1431" w:rsidP="009B718F">
      <w:pPr>
        <w:rPr>
          <w:b/>
          <w:bCs/>
          <w:i/>
          <w:szCs w:val="24"/>
        </w:rPr>
      </w:pPr>
    </w:p>
    <w:p w:rsidR="002B1431" w:rsidRPr="00AB3B7F" w:rsidRDefault="002B1431" w:rsidP="009B718F">
      <w:pPr>
        <w:rPr>
          <w:b/>
          <w:bCs/>
          <w:i/>
          <w:szCs w:val="24"/>
        </w:rPr>
        <w:sectPr w:rsidR="002B1431" w:rsidRPr="00AB3B7F" w:rsidSect="009E688C">
          <w:headerReference w:type="default" r:id="rId39"/>
          <w:footerReference w:type="default" r:id="rId40"/>
          <w:pgSz w:w="12240" w:h="15840" w:code="1"/>
          <w:pgMar w:top="720" w:right="1267" w:bottom="720" w:left="1267" w:header="360" w:footer="446" w:gutter="0"/>
          <w:cols w:space="720"/>
          <w:docGrid w:linePitch="360"/>
        </w:sectPr>
      </w:pPr>
    </w:p>
    <w:p w:rsidR="002B1431" w:rsidRPr="002B08F0" w:rsidRDefault="002B1431" w:rsidP="002B1431">
      <w:pPr>
        <w:jc w:val="center"/>
        <w:rPr>
          <w:b/>
          <w:szCs w:val="24"/>
        </w:rPr>
      </w:pPr>
      <w:r w:rsidRPr="002B08F0">
        <w:rPr>
          <w:b/>
          <w:szCs w:val="24"/>
        </w:rPr>
        <w:lastRenderedPageBreak/>
        <w:t>2012-2013 Reporting Tables</w:t>
      </w:r>
    </w:p>
    <w:p w:rsidR="002B1431" w:rsidRDefault="002B1431" w:rsidP="002B1431">
      <w:pPr>
        <w:jc w:val="center"/>
      </w:pPr>
      <w:r>
        <w:t>The following tables are for Reference Only</w:t>
      </w:r>
    </w:p>
    <w:tbl>
      <w:tblPr>
        <w:tblpPr w:leftFromText="180" w:rightFromText="180" w:vertAnchor="page" w:horzAnchor="margin" w:tblpXSpec="center" w:tblpY="2161"/>
        <w:tblW w:w="10000" w:type="dxa"/>
        <w:tblLook w:val="04A0" w:firstRow="1" w:lastRow="0" w:firstColumn="1" w:lastColumn="0" w:noHBand="0" w:noVBand="1"/>
      </w:tblPr>
      <w:tblGrid>
        <w:gridCol w:w="3157"/>
        <w:gridCol w:w="1334"/>
        <w:gridCol w:w="2788"/>
        <w:gridCol w:w="2721"/>
      </w:tblGrid>
      <w:tr w:rsidR="002B1431" w:rsidRPr="00B62EC9" w:rsidTr="002B1431">
        <w:trPr>
          <w:trHeight w:val="315"/>
        </w:trPr>
        <w:tc>
          <w:tcPr>
            <w:tcW w:w="10000" w:type="dxa"/>
            <w:gridSpan w:val="4"/>
            <w:tcBorders>
              <w:top w:val="single" w:sz="4" w:space="0" w:color="auto"/>
              <w:left w:val="double" w:sz="6" w:space="0" w:color="auto"/>
              <w:bottom w:val="nil"/>
              <w:right w:val="double" w:sz="6" w:space="0" w:color="000000"/>
            </w:tcBorders>
            <w:shd w:val="clear" w:color="auto" w:fill="auto"/>
            <w:noWrap/>
            <w:vAlign w:val="bottom"/>
            <w:hideMark/>
          </w:tcPr>
          <w:p w:rsidR="002B1431" w:rsidRDefault="002B1431" w:rsidP="002B1431">
            <w:pPr>
              <w:jc w:val="center"/>
              <w:rPr>
                <w:rFonts w:ascii="Arial Narrow" w:hAnsi="Arial Narrow"/>
                <w:b/>
                <w:bCs/>
                <w:szCs w:val="24"/>
              </w:rPr>
            </w:pPr>
            <w:r w:rsidRPr="00B62EC9">
              <w:rPr>
                <w:rFonts w:ascii="Arial Narrow" w:hAnsi="Arial Narrow"/>
                <w:b/>
                <w:bCs/>
                <w:szCs w:val="24"/>
              </w:rPr>
              <w:t xml:space="preserve">Table A </w:t>
            </w:r>
            <w:r>
              <w:rPr>
                <w:rFonts w:ascii="Arial Narrow" w:hAnsi="Arial Narrow"/>
                <w:b/>
                <w:bCs/>
                <w:szCs w:val="24"/>
              </w:rPr>
              <w:t>–</w:t>
            </w:r>
            <w:r w:rsidRPr="00B62EC9">
              <w:rPr>
                <w:rFonts w:ascii="Arial Narrow" w:hAnsi="Arial Narrow"/>
                <w:b/>
                <w:bCs/>
                <w:szCs w:val="24"/>
              </w:rPr>
              <w:t xml:space="preserve"> </w:t>
            </w:r>
          </w:p>
          <w:p w:rsidR="002B1431" w:rsidRPr="00B62EC9" w:rsidRDefault="002B1431" w:rsidP="002B1431">
            <w:pPr>
              <w:jc w:val="center"/>
              <w:rPr>
                <w:rFonts w:ascii="Arial Narrow" w:hAnsi="Arial Narrow"/>
                <w:b/>
                <w:bCs/>
                <w:szCs w:val="24"/>
              </w:rPr>
            </w:pPr>
            <w:r w:rsidRPr="00B62EC9">
              <w:rPr>
                <w:rFonts w:ascii="Arial Narrow" w:hAnsi="Arial Narrow"/>
                <w:b/>
                <w:bCs/>
                <w:szCs w:val="24"/>
              </w:rPr>
              <w:t>Total Enrollment &amp; Contact Hours    PY 2012-2013</w:t>
            </w:r>
          </w:p>
        </w:tc>
      </w:tr>
      <w:tr w:rsidR="002B1431" w:rsidRPr="00B62EC9" w:rsidTr="002B1431">
        <w:trPr>
          <w:trHeight w:val="255"/>
        </w:trPr>
        <w:tc>
          <w:tcPr>
            <w:tcW w:w="10000" w:type="dxa"/>
            <w:gridSpan w:val="4"/>
            <w:tcBorders>
              <w:top w:val="nil"/>
              <w:left w:val="double" w:sz="6" w:space="0" w:color="auto"/>
              <w:bottom w:val="single" w:sz="4" w:space="0" w:color="auto"/>
              <w:right w:val="double" w:sz="6" w:space="0" w:color="000000"/>
            </w:tcBorders>
            <w:shd w:val="clear" w:color="auto" w:fill="auto"/>
            <w:noWrap/>
            <w:vAlign w:val="bottom"/>
            <w:hideMark/>
          </w:tcPr>
          <w:p w:rsidR="002B1431" w:rsidRPr="00B62EC9" w:rsidRDefault="002B1431" w:rsidP="002B1431">
            <w:pPr>
              <w:jc w:val="center"/>
              <w:rPr>
                <w:b/>
                <w:bCs/>
                <w:sz w:val="20"/>
              </w:rPr>
            </w:pPr>
            <w:r w:rsidRPr="00B62EC9">
              <w:rPr>
                <w:b/>
                <w:bCs/>
                <w:sz w:val="20"/>
              </w:rPr>
              <w:t>Enter the number of enrollees and their total contact hours</w:t>
            </w:r>
          </w:p>
        </w:tc>
      </w:tr>
      <w:tr w:rsidR="002B1431" w:rsidRPr="00B62EC9" w:rsidTr="002B1431">
        <w:trPr>
          <w:trHeight w:val="255"/>
        </w:trPr>
        <w:tc>
          <w:tcPr>
            <w:tcW w:w="4491" w:type="dxa"/>
            <w:gridSpan w:val="2"/>
            <w:tcBorders>
              <w:top w:val="single" w:sz="4" w:space="0" w:color="auto"/>
              <w:left w:val="double" w:sz="6" w:space="0" w:color="auto"/>
              <w:bottom w:val="nil"/>
              <w:right w:val="single" w:sz="4" w:space="0" w:color="auto"/>
            </w:tcBorders>
            <w:shd w:val="clear" w:color="auto" w:fill="auto"/>
            <w:noWrap/>
            <w:vAlign w:val="bottom"/>
            <w:hideMark/>
          </w:tcPr>
          <w:p w:rsidR="002B1431" w:rsidRPr="00B62EC9" w:rsidRDefault="002B1431" w:rsidP="002B1431">
            <w:pPr>
              <w:rPr>
                <w:sz w:val="20"/>
              </w:rPr>
            </w:pPr>
            <w:r w:rsidRPr="00B62EC9">
              <w:rPr>
                <w:sz w:val="20"/>
              </w:rPr>
              <w:t>Entering Educational Functioning Level</w:t>
            </w:r>
          </w:p>
        </w:tc>
        <w:tc>
          <w:tcPr>
            <w:tcW w:w="2788" w:type="dxa"/>
            <w:tcBorders>
              <w:top w:val="nil"/>
              <w:left w:val="nil"/>
              <w:bottom w:val="nil"/>
              <w:right w:val="single" w:sz="4" w:space="0" w:color="auto"/>
            </w:tcBorders>
            <w:shd w:val="clear" w:color="auto" w:fill="auto"/>
            <w:noWrap/>
            <w:vAlign w:val="bottom"/>
            <w:hideMark/>
          </w:tcPr>
          <w:p w:rsidR="002B1431" w:rsidRPr="00B62EC9" w:rsidRDefault="002B1431" w:rsidP="002B1431">
            <w:pPr>
              <w:jc w:val="center"/>
              <w:rPr>
                <w:sz w:val="20"/>
              </w:rPr>
            </w:pPr>
            <w:r w:rsidRPr="00B62EC9">
              <w:rPr>
                <w:sz w:val="20"/>
              </w:rPr>
              <w:t>Number of Enrollees</w:t>
            </w:r>
          </w:p>
        </w:tc>
        <w:tc>
          <w:tcPr>
            <w:tcW w:w="2721" w:type="dxa"/>
            <w:tcBorders>
              <w:top w:val="nil"/>
              <w:left w:val="nil"/>
              <w:bottom w:val="nil"/>
              <w:right w:val="double" w:sz="6" w:space="0" w:color="auto"/>
            </w:tcBorders>
            <w:shd w:val="clear" w:color="auto" w:fill="auto"/>
            <w:noWrap/>
            <w:vAlign w:val="bottom"/>
            <w:hideMark/>
          </w:tcPr>
          <w:p w:rsidR="002B1431" w:rsidRPr="00B62EC9" w:rsidRDefault="002B1431" w:rsidP="002B1431">
            <w:pPr>
              <w:jc w:val="center"/>
              <w:rPr>
                <w:sz w:val="20"/>
              </w:rPr>
            </w:pPr>
            <w:r w:rsidRPr="00B62EC9">
              <w:rPr>
                <w:sz w:val="20"/>
              </w:rPr>
              <w:t>Total Contact Hours</w:t>
            </w:r>
          </w:p>
        </w:tc>
      </w:tr>
      <w:tr w:rsidR="002B1431" w:rsidRPr="00B62EC9" w:rsidTr="002B1431">
        <w:trPr>
          <w:trHeight w:val="255"/>
        </w:trPr>
        <w:tc>
          <w:tcPr>
            <w:tcW w:w="4491" w:type="dxa"/>
            <w:gridSpan w:val="2"/>
            <w:tcBorders>
              <w:top w:val="nil"/>
              <w:left w:val="double" w:sz="6" w:space="0" w:color="auto"/>
              <w:bottom w:val="nil"/>
              <w:right w:val="single" w:sz="4" w:space="0" w:color="000000"/>
            </w:tcBorders>
            <w:shd w:val="clear" w:color="auto" w:fill="auto"/>
            <w:noWrap/>
            <w:vAlign w:val="bottom"/>
            <w:hideMark/>
          </w:tcPr>
          <w:p w:rsidR="002B1431" w:rsidRPr="00B62EC9" w:rsidRDefault="002B1431" w:rsidP="002B1431">
            <w:pPr>
              <w:rPr>
                <w:sz w:val="20"/>
              </w:rPr>
            </w:pPr>
            <w:r w:rsidRPr="00B62EC9">
              <w:rPr>
                <w:sz w:val="20"/>
              </w:rPr>
              <w:t> </w:t>
            </w:r>
          </w:p>
        </w:tc>
        <w:tc>
          <w:tcPr>
            <w:tcW w:w="2788" w:type="dxa"/>
            <w:tcBorders>
              <w:top w:val="nil"/>
              <w:left w:val="nil"/>
              <w:bottom w:val="nil"/>
              <w:right w:val="single" w:sz="4" w:space="0" w:color="auto"/>
            </w:tcBorders>
            <w:shd w:val="clear" w:color="auto" w:fill="auto"/>
            <w:noWrap/>
            <w:vAlign w:val="bottom"/>
            <w:hideMark/>
          </w:tcPr>
          <w:p w:rsidR="002B1431" w:rsidRPr="00B62EC9" w:rsidRDefault="002B1431" w:rsidP="002B1431">
            <w:pPr>
              <w:jc w:val="center"/>
              <w:rPr>
                <w:sz w:val="20"/>
              </w:rPr>
            </w:pPr>
            <w:r w:rsidRPr="00B62EC9">
              <w:rPr>
                <w:sz w:val="20"/>
              </w:rPr>
              <w:t xml:space="preserve">(any # of </w:t>
            </w:r>
            <w:proofErr w:type="spellStart"/>
            <w:r w:rsidRPr="00B62EC9">
              <w:rPr>
                <w:sz w:val="20"/>
              </w:rPr>
              <w:t>hrs</w:t>
            </w:r>
            <w:proofErr w:type="spellEnd"/>
            <w:r w:rsidRPr="00B62EC9">
              <w:rPr>
                <w:sz w:val="20"/>
              </w:rPr>
              <w:t>)</w:t>
            </w:r>
          </w:p>
        </w:tc>
        <w:tc>
          <w:tcPr>
            <w:tcW w:w="2721" w:type="dxa"/>
            <w:tcBorders>
              <w:top w:val="nil"/>
              <w:left w:val="nil"/>
              <w:bottom w:val="nil"/>
              <w:right w:val="double" w:sz="6" w:space="0" w:color="auto"/>
            </w:tcBorders>
            <w:shd w:val="clear" w:color="auto" w:fill="auto"/>
            <w:noWrap/>
            <w:vAlign w:val="bottom"/>
            <w:hideMark/>
          </w:tcPr>
          <w:p w:rsidR="002B1431" w:rsidRPr="00B62EC9" w:rsidRDefault="002B1431" w:rsidP="002B1431">
            <w:pPr>
              <w:jc w:val="center"/>
              <w:rPr>
                <w:rFonts w:ascii="F" w:hAnsi="F"/>
                <w:sz w:val="20"/>
              </w:rPr>
            </w:pPr>
            <w:r w:rsidRPr="00B62EC9">
              <w:rPr>
                <w:rFonts w:ascii="F" w:hAnsi="F"/>
                <w:sz w:val="20"/>
              </w:rPr>
              <w:t>For Enrollees*</w:t>
            </w:r>
          </w:p>
        </w:tc>
      </w:tr>
      <w:tr w:rsidR="002B1431" w:rsidRPr="00B62EC9" w:rsidTr="002B1431">
        <w:trPr>
          <w:trHeight w:val="255"/>
        </w:trPr>
        <w:tc>
          <w:tcPr>
            <w:tcW w:w="4491" w:type="dxa"/>
            <w:gridSpan w:val="2"/>
            <w:tcBorders>
              <w:top w:val="nil"/>
              <w:left w:val="double" w:sz="6" w:space="0" w:color="auto"/>
              <w:bottom w:val="single" w:sz="4" w:space="0" w:color="auto"/>
              <w:right w:val="single" w:sz="4" w:space="0" w:color="000000"/>
            </w:tcBorders>
            <w:shd w:val="clear" w:color="auto" w:fill="auto"/>
            <w:noWrap/>
            <w:vAlign w:val="bottom"/>
            <w:hideMark/>
          </w:tcPr>
          <w:p w:rsidR="002B1431" w:rsidRPr="00B62EC9" w:rsidRDefault="002B1431" w:rsidP="002B1431">
            <w:pPr>
              <w:jc w:val="center"/>
              <w:rPr>
                <w:sz w:val="20"/>
              </w:rPr>
            </w:pPr>
            <w:r w:rsidRPr="00B62EC9">
              <w:rPr>
                <w:sz w:val="20"/>
              </w:rPr>
              <w:t>A</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jc w:val="center"/>
              <w:rPr>
                <w:sz w:val="20"/>
              </w:rPr>
            </w:pPr>
            <w:r w:rsidRPr="00B62EC9">
              <w:rPr>
                <w:sz w:val="20"/>
              </w:rPr>
              <w:t>B</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jc w:val="center"/>
              <w:rPr>
                <w:sz w:val="20"/>
              </w:rPr>
            </w:pPr>
            <w:r w:rsidRPr="00B62EC9">
              <w:rPr>
                <w:sz w:val="20"/>
              </w:rPr>
              <w:t>C</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1.  ABE Beginning Literacy</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2.  ABE Beginning Basic Education</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3.  ABE Intermediate Low</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4.  ABE Intermediate High</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5.  ESL Beginning Literacy</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6.  ESL Beginning Low</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3157" w:type="dxa"/>
            <w:tcBorders>
              <w:top w:val="nil"/>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7.  ESL Beginning High</w:t>
            </w:r>
          </w:p>
        </w:tc>
        <w:tc>
          <w:tcPr>
            <w:tcW w:w="1334"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8.  ESL Intermediate Low</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9.  ESL Intermediate High</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10.  ESL Advanced</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11.  Work-Based Project Learners</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2B1431" w:rsidRPr="00B62EC9" w:rsidRDefault="002B1431" w:rsidP="002B1431">
            <w:pPr>
              <w:jc w:val="right"/>
              <w:rPr>
                <w:b/>
                <w:bCs/>
                <w:sz w:val="20"/>
              </w:rPr>
            </w:pPr>
            <w:r w:rsidRPr="00B62EC9">
              <w:rPr>
                <w:b/>
                <w:bCs/>
                <w:sz w:val="20"/>
              </w:rPr>
              <w:t>Sub-Total</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jc w:val="right"/>
              <w:rPr>
                <w:sz w:val="20"/>
              </w:rPr>
            </w:pPr>
            <w:r w:rsidRPr="00B62EC9">
              <w:rPr>
                <w:sz w:val="20"/>
              </w:rPr>
              <w:t>0</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jc w:val="right"/>
              <w:rPr>
                <w:sz w:val="20"/>
              </w:rPr>
            </w:pPr>
            <w:r w:rsidRPr="00B62EC9">
              <w:rPr>
                <w:sz w:val="20"/>
              </w:rPr>
              <w:t>0</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12.  ASE Low</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13.  ASE High</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2B1431" w:rsidRPr="00B62EC9" w:rsidRDefault="002B1431" w:rsidP="002B1431">
            <w:pPr>
              <w:rPr>
                <w:sz w:val="20"/>
              </w:rPr>
            </w:pPr>
            <w:r w:rsidRPr="00B62EC9">
              <w:rPr>
                <w:sz w:val="20"/>
              </w:rPr>
              <w:t>14.  No Level Assigned (not tested)</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2B1431" w:rsidRPr="00B62EC9" w:rsidRDefault="002B1431" w:rsidP="002B1431">
            <w:pPr>
              <w:rPr>
                <w:sz w:val="20"/>
              </w:rPr>
            </w:pPr>
            <w:r w:rsidRPr="00B62EC9">
              <w:rPr>
                <w:sz w:val="20"/>
              </w:rPr>
              <w:t>15.  Conditional Work Referral</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55"/>
        </w:trPr>
        <w:tc>
          <w:tcPr>
            <w:tcW w:w="3157" w:type="dxa"/>
            <w:tcBorders>
              <w:top w:val="nil"/>
              <w:left w:val="double" w:sz="6" w:space="0" w:color="auto"/>
              <w:bottom w:val="single" w:sz="4" w:space="0" w:color="auto"/>
              <w:right w:val="nil"/>
            </w:tcBorders>
            <w:shd w:val="clear" w:color="auto" w:fill="auto"/>
            <w:noWrap/>
            <w:vAlign w:val="bottom"/>
            <w:hideMark/>
          </w:tcPr>
          <w:p w:rsidR="002B1431" w:rsidRPr="00B62EC9" w:rsidRDefault="002B1431" w:rsidP="002B1431">
            <w:pPr>
              <w:rPr>
                <w:sz w:val="20"/>
              </w:rPr>
            </w:pPr>
            <w:r w:rsidRPr="00B62EC9">
              <w:rPr>
                <w:sz w:val="20"/>
              </w:rPr>
              <w:t> </w:t>
            </w:r>
          </w:p>
        </w:tc>
        <w:tc>
          <w:tcPr>
            <w:tcW w:w="1334"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jc w:val="right"/>
              <w:rPr>
                <w:sz w:val="20"/>
              </w:rPr>
            </w:pPr>
            <w:r w:rsidRPr="00B62EC9">
              <w:rPr>
                <w:sz w:val="20"/>
              </w:rPr>
              <w:t>Sub Total</w:t>
            </w:r>
          </w:p>
        </w:tc>
        <w:tc>
          <w:tcPr>
            <w:tcW w:w="2788"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jc w:val="right"/>
              <w:rPr>
                <w:sz w:val="20"/>
              </w:rPr>
            </w:pPr>
            <w:r w:rsidRPr="00B62EC9">
              <w:rPr>
                <w:sz w:val="20"/>
              </w:rPr>
              <w:t>0</w:t>
            </w:r>
          </w:p>
        </w:tc>
        <w:tc>
          <w:tcPr>
            <w:tcW w:w="2721" w:type="dxa"/>
            <w:tcBorders>
              <w:top w:val="nil"/>
              <w:left w:val="nil"/>
              <w:bottom w:val="single" w:sz="4" w:space="0" w:color="auto"/>
              <w:right w:val="single" w:sz="4" w:space="0" w:color="auto"/>
            </w:tcBorders>
            <w:shd w:val="clear" w:color="auto" w:fill="auto"/>
            <w:noWrap/>
            <w:vAlign w:val="bottom"/>
            <w:hideMark/>
          </w:tcPr>
          <w:p w:rsidR="002B1431" w:rsidRPr="00B62EC9" w:rsidRDefault="002B1431" w:rsidP="002B1431">
            <w:pPr>
              <w:jc w:val="right"/>
              <w:rPr>
                <w:sz w:val="20"/>
              </w:rPr>
            </w:pPr>
            <w:r w:rsidRPr="00B62EC9">
              <w:rPr>
                <w:sz w:val="20"/>
              </w:rPr>
              <w:t>0</w:t>
            </w:r>
          </w:p>
        </w:tc>
      </w:tr>
      <w:tr w:rsidR="002B1431" w:rsidRPr="00B62EC9" w:rsidTr="002B1431">
        <w:trPr>
          <w:trHeight w:val="255"/>
        </w:trPr>
        <w:tc>
          <w:tcPr>
            <w:tcW w:w="449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B1431" w:rsidRPr="00B62EC9" w:rsidRDefault="002B1431" w:rsidP="002B1431">
            <w:pPr>
              <w:rPr>
                <w:sz w:val="20"/>
              </w:rPr>
            </w:pPr>
            <w:r w:rsidRPr="00B62EC9">
              <w:rPr>
                <w:sz w:val="20"/>
              </w:rPr>
              <w:t>Official GED Testing Hours</w:t>
            </w:r>
          </w:p>
        </w:tc>
        <w:tc>
          <w:tcPr>
            <w:tcW w:w="2788" w:type="dxa"/>
            <w:tcBorders>
              <w:top w:val="nil"/>
              <w:left w:val="nil"/>
              <w:bottom w:val="single" w:sz="4" w:space="0" w:color="auto"/>
              <w:right w:val="single" w:sz="4" w:space="0" w:color="auto"/>
            </w:tcBorders>
            <w:shd w:val="clear" w:color="000000" w:fill="969696"/>
            <w:noWrap/>
            <w:vAlign w:val="bottom"/>
            <w:hideMark/>
          </w:tcPr>
          <w:p w:rsidR="002B1431" w:rsidRPr="00B62EC9" w:rsidRDefault="002B1431" w:rsidP="002B1431">
            <w:pPr>
              <w:rPr>
                <w:sz w:val="20"/>
              </w:rPr>
            </w:pPr>
            <w:r w:rsidRPr="00B62EC9">
              <w:rPr>
                <w:sz w:val="20"/>
              </w:rPr>
              <w:t> </w:t>
            </w:r>
          </w:p>
        </w:tc>
        <w:tc>
          <w:tcPr>
            <w:tcW w:w="2721" w:type="dxa"/>
            <w:tcBorders>
              <w:top w:val="nil"/>
              <w:left w:val="nil"/>
              <w:bottom w:val="single" w:sz="4" w:space="0" w:color="auto"/>
              <w:right w:val="double" w:sz="6" w:space="0" w:color="auto"/>
            </w:tcBorders>
            <w:shd w:val="clear" w:color="auto" w:fill="auto"/>
            <w:noWrap/>
            <w:vAlign w:val="bottom"/>
            <w:hideMark/>
          </w:tcPr>
          <w:p w:rsidR="002B1431" w:rsidRPr="00B62EC9" w:rsidRDefault="002B1431" w:rsidP="002B1431">
            <w:pPr>
              <w:rPr>
                <w:sz w:val="20"/>
              </w:rPr>
            </w:pPr>
            <w:r w:rsidRPr="00B62EC9">
              <w:rPr>
                <w:sz w:val="20"/>
              </w:rPr>
              <w:t> </w:t>
            </w:r>
          </w:p>
        </w:tc>
      </w:tr>
      <w:tr w:rsidR="002B1431" w:rsidRPr="00B62EC9" w:rsidTr="002B1431">
        <w:trPr>
          <w:trHeight w:val="270"/>
        </w:trPr>
        <w:tc>
          <w:tcPr>
            <w:tcW w:w="4491" w:type="dxa"/>
            <w:gridSpan w:val="2"/>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2B1431" w:rsidRPr="00B62EC9" w:rsidRDefault="002B1431" w:rsidP="002B1431">
            <w:pPr>
              <w:jc w:val="right"/>
              <w:rPr>
                <w:b/>
                <w:bCs/>
                <w:sz w:val="20"/>
              </w:rPr>
            </w:pPr>
            <w:r w:rsidRPr="00B62EC9">
              <w:rPr>
                <w:b/>
                <w:bCs/>
                <w:sz w:val="20"/>
              </w:rPr>
              <w:t>Grand Total</w:t>
            </w:r>
          </w:p>
        </w:tc>
        <w:tc>
          <w:tcPr>
            <w:tcW w:w="2788" w:type="dxa"/>
            <w:tcBorders>
              <w:top w:val="nil"/>
              <w:left w:val="nil"/>
              <w:bottom w:val="double" w:sz="6" w:space="0" w:color="auto"/>
              <w:right w:val="single" w:sz="4" w:space="0" w:color="auto"/>
            </w:tcBorders>
            <w:shd w:val="clear" w:color="auto" w:fill="auto"/>
            <w:noWrap/>
            <w:vAlign w:val="bottom"/>
            <w:hideMark/>
          </w:tcPr>
          <w:p w:rsidR="002B1431" w:rsidRPr="00B62EC9" w:rsidRDefault="002B1431" w:rsidP="002B1431">
            <w:pPr>
              <w:jc w:val="right"/>
              <w:rPr>
                <w:sz w:val="20"/>
              </w:rPr>
            </w:pPr>
            <w:r w:rsidRPr="00B62EC9">
              <w:rPr>
                <w:sz w:val="20"/>
              </w:rPr>
              <w:t>0</w:t>
            </w:r>
          </w:p>
        </w:tc>
        <w:tc>
          <w:tcPr>
            <w:tcW w:w="2721" w:type="dxa"/>
            <w:tcBorders>
              <w:top w:val="nil"/>
              <w:left w:val="nil"/>
              <w:bottom w:val="double" w:sz="6" w:space="0" w:color="auto"/>
              <w:right w:val="double" w:sz="6" w:space="0" w:color="auto"/>
            </w:tcBorders>
            <w:shd w:val="clear" w:color="auto" w:fill="auto"/>
            <w:noWrap/>
            <w:vAlign w:val="bottom"/>
            <w:hideMark/>
          </w:tcPr>
          <w:p w:rsidR="002B1431" w:rsidRPr="00B62EC9" w:rsidRDefault="002B1431" w:rsidP="002B1431">
            <w:pPr>
              <w:jc w:val="right"/>
              <w:rPr>
                <w:sz w:val="20"/>
              </w:rPr>
            </w:pPr>
            <w:r w:rsidRPr="00B62EC9">
              <w:rPr>
                <w:sz w:val="20"/>
              </w:rPr>
              <w:t>0</w:t>
            </w:r>
          </w:p>
        </w:tc>
      </w:tr>
      <w:tr w:rsidR="002B1431" w:rsidRPr="00B62EC9" w:rsidTr="002B1431">
        <w:trPr>
          <w:trHeight w:val="270"/>
        </w:trPr>
        <w:tc>
          <w:tcPr>
            <w:tcW w:w="10000" w:type="dxa"/>
            <w:gridSpan w:val="4"/>
            <w:tcBorders>
              <w:top w:val="double" w:sz="6" w:space="0" w:color="auto"/>
              <w:left w:val="double" w:sz="6" w:space="0" w:color="auto"/>
              <w:bottom w:val="nil"/>
              <w:right w:val="double" w:sz="6" w:space="0" w:color="000000"/>
            </w:tcBorders>
            <w:shd w:val="clear" w:color="auto" w:fill="auto"/>
            <w:noWrap/>
            <w:vAlign w:val="bottom"/>
            <w:hideMark/>
          </w:tcPr>
          <w:p w:rsidR="002B1431" w:rsidRPr="00B62EC9" w:rsidRDefault="002B1431" w:rsidP="002B1431">
            <w:pPr>
              <w:rPr>
                <w:b/>
                <w:bCs/>
                <w:sz w:val="20"/>
              </w:rPr>
            </w:pPr>
            <w:r w:rsidRPr="00B62EC9">
              <w:rPr>
                <w:b/>
                <w:bCs/>
                <w:sz w:val="20"/>
              </w:rPr>
              <w:t> </w:t>
            </w:r>
          </w:p>
        </w:tc>
      </w:tr>
      <w:tr w:rsidR="002B1431" w:rsidRPr="00B62EC9" w:rsidTr="002B1431">
        <w:trPr>
          <w:trHeight w:val="255"/>
        </w:trPr>
        <w:tc>
          <w:tcPr>
            <w:tcW w:w="10000" w:type="dxa"/>
            <w:gridSpan w:val="4"/>
            <w:tcBorders>
              <w:top w:val="nil"/>
              <w:left w:val="double" w:sz="6" w:space="0" w:color="auto"/>
              <w:bottom w:val="nil"/>
              <w:right w:val="double" w:sz="6" w:space="0" w:color="000000"/>
            </w:tcBorders>
            <w:shd w:val="clear" w:color="auto" w:fill="auto"/>
            <w:noWrap/>
            <w:vAlign w:val="bottom"/>
            <w:hideMark/>
          </w:tcPr>
          <w:p w:rsidR="002B1431" w:rsidRPr="00B62EC9" w:rsidRDefault="002B1431" w:rsidP="002B1431">
            <w:pPr>
              <w:rPr>
                <w:b/>
                <w:bCs/>
                <w:sz w:val="20"/>
              </w:rPr>
            </w:pPr>
            <w:r w:rsidRPr="00B62EC9">
              <w:rPr>
                <w:b/>
                <w:bCs/>
                <w:sz w:val="20"/>
              </w:rPr>
              <w:t>NOTE:</w:t>
            </w:r>
            <w:r w:rsidRPr="00B62EC9">
              <w:rPr>
                <w:sz w:val="20"/>
              </w:rPr>
              <w:t xml:space="preserve">  The total number of contact hours reported in Column C will determine the reporting consortium's </w:t>
            </w:r>
          </w:p>
        </w:tc>
      </w:tr>
      <w:tr w:rsidR="002B1431" w:rsidRPr="00B62EC9" w:rsidTr="002B1431">
        <w:trPr>
          <w:trHeight w:val="255"/>
        </w:trPr>
        <w:tc>
          <w:tcPr>
            <w:tcW w:w="10000" w:type="dxa"/>
            <w:gridSpan w:val="4"/>
            <w:tcBorders>
              <w:top w:val="nil"/>
              <w:left w:val="double" w:sz="6" w:space="0" w:color="auto"/>
              <w:bottom w:val="nil"/>
              <w:right w:val="double" w:sz="6" w:space="0" w:color="000000"/>
            </w:tcBorders>
            <w:shd w:val="clear" w:color="auto" w:fill="auto"/>
            <w:noWrap/>
            <w:vAlign w:val="bottom"/>
            <w:hideMark/>
          </w:tcPr>
          <w:p w:rsidR="002B1431" w:rsidRPr="00B62EC9" w:rsidRDefault="002B1431" w:rsidP="002B1431">
            <w:pPr>
              <w:rPr>
                <w:sz w:val="20"/>
              </w:rPr>
            </w:pPr>
            <w:proofErr w:type="gramStart"/>
            <w:r w:rsidRPr="00B62EC9">
              <w:rPr>
                <w:sz w:val="20"/>
              </w:rPr>
              <w:t>share</w:t>
            </w:r>
            <w:proofErr w:type="gramEnd"/>
            <w:r w:rsidRPr="00B62EC9">
              <w:rPr>
                <w:sz w:val="20"/>
              </w:rPr>
              <w:t xml:space="preserve"> of contact hour based </w:t>
            </w:r>
            <w:r w:rsidRPr="00B62EC9">
              <w:rPr>
                <w:b/>
                <w:bCs/>
                <w:sz w:val="20"/>
                <w:u w:val="single"/>
              </w:rPr>
              <w:t>state</w:t>
            </w:r>
            <w:r w:rsidRPr="00B62EC9">
              <w:rPr>
                <w:sz w:val="20"/>
              </w:rPr>
              <w:t xml:space="preserve"> Adult Basic Education revenue.  The sub-total, of Column C, lines 1 - 11, </w:t>
            </w:r>
          </w:p>
        </w:tc>
      </w:tr>
      <w:tr w:rsidR="002B1431" w:rsidRPr="00B62EC9" w:rsidTr="002B1431">
        <w:trPr>
          <w:trHeight w:val="255"/>
        </w:trPr>
        <w:tc>
          <w:tcPr>
            <w:tcW w:w="10000" w:type="dxa"/>
            <w:gridSpan w:val="4"/>
            <w:tcBorders>
              <w:top w:val="nil"/>
              <w:left w:val="double" w:sz="6" w:space="0" w:color="auto"/>
              <w:bottom w:val="nil"/>
              <w:right w:val="double" w:sz="6" w:space="0" w:color="000000"/>
            </w:tcBorders>
            <w:shd w:val="clear" w:color="auto" w:fill="auto"/>
            <w:noWrap/>
            <w:vAlign w:val="bottom"/>
            <w:hideMark/>
          </w:tcPr>
          <w:p w:rsidR="002B1431" w:rsidRPr="00B62EC9" w:rsidRDefault="002B1431" w:rsidP="002B1431">
            <w:pPr>
              <w:rPr>
                <w:sz w:val="20"/>
              </w:rPr>
            </w:pPr>
            <w:proofErr w:type="gramStart"/>
            <w:r w:rsidRPr="00B62EC9">
              <w:rPr>
                <w:sz w:val="20"/>
              </w:rPr>
              <w:t>will</w:t>
            </w:r>
            <w:proofErr w:type="gramEnd"/>
            <w:r w:rsidRPr="00B62EC9">
              <w:rPr>
                <w:sz w:val="20"/>
              </w:rPr>
              <w:t xml:space="preserve"> determine your share of contact hour based federal aid.  </w:t>
            </w:r>
          </w:p>
        </w:tc>
      </w:tr>
      <w:tr w:rsidR="002B1431" w:rsidRPr="00B62EC9" w:rsidTr="002B1431">
        <w:trPr>
          <w:trHeight w:val="255"/>
        </w:trPr>
        <w:tc>
          <w:tcPr>
            <w:tcW w:w="10000" w:type="dxa"/>
            <w:gridSpan w:val="4"/>
            <w:tcBorders>
              <w:top w:val="nil"/>
              <w:left w:val="double" w:sz="6" w:space="0" w:color="auto"/>
              <w:bottom w:val="nil"/>
              <w:right w:val="double" w:sz="6" w:space="0" w:color="000000"/>
            </w:tcBorders>
            <w:shd w:val="clear" w:color="auto" w:fill="auto"/>
            <w:noWrap/>
            <w:vAlign w:val="bottom"/>
            <w:hideMark/>
          </w:tcPr>
          <w:p w:rsidR="002B1431" w:rsidRPr="00B62EC9" w:rsidRDefault="002B1431" w:rsidP="002B1431">
            <w:pPr>
              <w:rPr>
                <w:sz w:val="20"/>
              </w:rPr>
            </w:pPr>
            <w:r w:rsidRPr="00B62EC9">
              <w:rPr>
                <w:sz w:val="20"/>
              </w:rPr>
              <w:t xml:space="preserve">Please see </w:t>
            </w:r>
            <w:r w:rsidRPr="00B62EC9">
              <w:rPr>
                <w:i/>
                <w:iCs/>
                <w:sz w:val="20"/>
              </w:rPr>
              <w:t>Adult Basic Education Policy:  Contact Hour Definition regarding reportable contact hours.</w:t>
            </w:r>
          </w:p>
        </w:tc>
      </w:tr>
      <w:tr w:rsidR="002B1431" w:rsidRPr="00B62EC9" w:rsidTr="002B1431">
        <w:trPr>
          <w:trHeight w:val="270"/>
        </w:trPr>
        <w:tc>
          <w:tcPr>
            <w:tcW w:w="10000" w:type="dxa"/>
            <w:gridSpan w:val="4"/>
            <w:tcBorders>
              <w:top w:val="nil"/>
              <w:left w:val="double" w:sz="6" w:space="0" w:color="auto"/>
              <w:bottom w:val="double" w:sz="6" w:space="0" w:color="auto"/>
              <w:right w:val="double" w:sz="6" w:space="0" w:color="000000"/>
            </w:tcBorders>
            <w:shd w:val="clear" w:color="auto" w:fill="auto"/>
            <w:noWrap/>
            <w:vAlign w:val="bottom"/>
            <w:hideMark/>
          </w:tcPr>
          <w:p w:rsidR="002B1431" w:rsidRDefault="002B1431" w:rsidP="002B1431">
            <w:pPr>
              <w:rPr>
                <w:i/>
                <w:iCs/>
                <w:sz w:val="20"/>
              </w:rPr>
            </w:pPr>
            <w:r w:rsidRPr="00B62EC9">
              <w:rPr>
                <w:i/>
                <w:iCs/>
                <w:sz w:val="20"/>
              </w:rPr>
              <w:t> </w:t>
            </w:r>
          </w:p>
          <w:p w:rsidR="002B1431" w:rsidRPr="00B62EC9" w:rsidRDefault="002B1431" w:rsidP="002B1431">
            <w:pPr>
              <w:rPr>
                <w:i/>
                <w:iCs/>
                <w:sz w:val="20"/>
              </w:rPr>
            </w:pPr>
          </w:p>
        </w:tc>
      </w:tr>
    </w:tbl>
    <w:p w:rsidR="002B1431" w:rsidRDefault="002B1431" w:rsidP="002B1431"/>
    <w:p w:rsidR="002B1431" w:rsidRDefault="002B1431" w:rsidP="002B1431">
      <w:pPr>
        <w:jc w:val="center"/>
      </w:pPr>
      <w:r>
        <w:object w:dxaOrig="15180" w:dyaOrig="7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85pt;height:284.6pt" o:ole="">
            <v:imagedata r:id="rId41" o:title=""/>
          </v:shape>
          <o:OLEObject Type="Embed" ProgID="Excel.Sheet.8" ShapeID="_x0000_i1025" DrawAspect="Content" ObjectID="_1427192109" r:id="rId42"/>
        </w:object>
      </w:r>
    </w:p>
    <w:p w:rsidR="002B1431" w:rsidRDefault="002B1431" w:rsidP="002B1431">
      <w:pPr>
        <w:jc w:val="center"/>
      </w:pPr>
    </w:p>
    <w:p w:rsidR="002B1431" w:rsidRDefault="002B1431" w:rsidP="002B1431">
      <w:pPr>
        <w:jc w:val="center"/>
      </w:pPr>
    </w:p>
    <w:p w:rsidR="002B1431" w:rsidRDefault="002B1431" w:rsidP="002B1431">
      <w:pPr>
        <w:jc w:val="center"/>
      </w:pPr>
      <w:r>
        <w:object w:dxaOrig="14250" w:dyaOrig="4335">
          <v:shape id="_x0000_i1026" type="#_x0000_t75" style="width:573.3pt;height:147.4pt" o:ole="">
            <v:imagedata r:id="rId43" o:title=""/>
          </v:shape>
          <o:OLEObject Type="Embed" ProgID="Excel.Sheet.8" ShapeID="_x0000_i1026" DrawAspect="Content" ObjectID="_1427192110" r:id="rId44"/>
        </w:object>
      </w:r>
    </w:p>
    <w:p w:rsidR="002B1431" w:rsidRDefault="002B1431" w:rsidP="002B1431">
      <w:pPr>
        <w:jc w:val="center"/>
      </w:pPr>
    </w:p>
    <w:p w:rsidR="002B1431" w:rsidRDefault="002B1431" w:rsidP="002B1431">
      <w:pPr>
        <w:jc w:val="center"/>
      </w:pPr>
      <w:r>
        <w:object w:dxaOrig="8565" w:dyaOrig="3405">
          <v:shape id="_x0000_i1027" type="#_x0000_t75" style="width:427.9pt;height:170.5pt" o:ole="">
            <v:imagedata r:id="rId45" o:title=""/>
          </v:shape>
          <o:OLEObject Type="Embed" ProgID="Excel.Sheet.8" ShapeID="_x0000_i1027" DrawAspect="Content" ObjectID="_1427192111" r:id="rId46"/>
        </w:object>
      </w:r>
    </w:p>
    <w:p w:rsidR="002B1431" w:rsidRDefault="002B1431" w:rsidP="002B1431">
      <w:pPr>
        <w:jc w:val="center"/>
      </w:pPr>
    </w:p>
    <w:p w:rsidR="002B1431" w:rsidRDefault="002B1431" w:rsidP="002B1431">
      <w:pPr>
        <w:jc w:val="center"/>
      </w:pPr>
      <w:r>
        <w:object w:dxaOrig="12915" w:dyaOrig="7500">
          <v:shape id="_x0000_i1028" type="#_x0000_t75" style="width:7in;height:292.75pt" o:ole="">
            <v:imagedata r:id="rId47" o:title=""/>
          </v:shape>
          <o:OLEObject Type="Embed" ProgID="Excel.Sheet.8" ShapeID="_x0000_i1028" DrawAspect="Content" ObjectID="_1427192112" r:id="rId48"/>
        </w:object>
      </w:r>
    </w:p>
    <w:p w:rsidR="002B1431" w:rsidRDefault="002B1431" w:rsidP="002B1431">
      <w:pPr>
        <w:jc w:val="center"/>
      </w:pPr>
      <w:r>
        <w:object w:dxaOrig="13260" w:dyaOrig="8235">
          <v:shape id="_x0000_i1029" type="#_x0000_t75" style="width:694.2pt;height:6in" o:ole="">
            <v:imagedata r:id="rId49" o:title=""/>
          </v:shape>
          <o:OLEObject Type="Embed" ProgID="Excel.Sheet.8" ShapeID="_x0000_i1029" DrawAspect="Content" ObjectID="_1427192113" r:id="rId50"/>
        </w:object>
      </w:r>
    </w:p>
    <w:p w:rsidR="002B1431" w:rsidRDefault="002B1431" w:rsidP="002B1431">
      <w:pPr>
        <w:jc w:val="center"/>
      </w:pPr>
    </w:p>
    <w:p w:rsidR="002B1431" w:rsidRDefault="002B1431" w:rsidP="002B1431">
      <w:pPr>
        <w:jc w:val="center"/>
      </w:pPr>
      <w:r>
        <w:object w:dxaOrig="12960" w:dyaOrig="6690">
          <v:shape id="_x0000_i1030" type="#_x0000_t75" style="width:823.9pt;height:425.9pt" o:ole="">
            <v:imagedata r:id="rId51" o:title=""/>
          </v:shape>
          <o:OLEObject Type="Embed" ProgID="Excel.Sheet.8" ShapeID="_x0000_i1030" DrawAspect="Content" ObjectID="_1427192114" r:id="rId52"/>
        </w:object>
      </w:r>
    </w:p>
    <w:p w:rsidR="002B1431" w:rsidRDefault="002B1431" w:rsidP="002B1431">
      <w:pPr>
        <w:jc w:val="center"/>
      </w:pPr>
      <w:r>
        <w:object w:dxaOrig="11715" w:dyaOrig="6930">
          <v:shape id="_x0000_i1031" type="#_x0000_t75" style="width:399.4pt;height:236.4pt" o:ole="">
            <v:imagedata r:id="rId53" o:title=""/>
          </v:shape>
          <o:OLEObject Type="Embed" ProgID="Excel.Sheet.8" ShapeID="_x0000_i1031" DrawAspect="Content" ObjectID="_1427192115" r:id="rId54"/>
        </w:object>
      </w:r>
    </w:p>
    <w:p w:rsidR="002B1431" w:rsidRDefault="002B1431" w:rsidP="002B1431">
      <w:pPr>
        <w:jc w:val="center"/>
      </w:pPr>
    </w:p>
    <w:p w:rsidR="002B1431" w:rsidRDefault="002B1431" w:rsidP="002B1431">
      <w:pPr>
        <w:jc w:val="center"/>
      </w:pPr>
      <w:r>
        <w:object w:dxaOrig="11715" w:dyaOrig="6810">
          <v:shape id="_x0000_i1032" type="#_x0000_t75" style="width:402.8pt;height:234.35pt" o:ole="">
            <v:imagedata r:id="rId55" o:title=""/>
          </v:shape>
          <o:OLEObject Type="Embed" ProgID="Excel.Sheet.8" ShapeID="_x0000_i1032" DrawAspect="Content" ObjectID="_1427192116" r:id="rId56"/>
        </w:object>
      </w:r>
    </w:p>
    <w:p w:rsidR="002B1431" w:rsidRDefault="002B1431" w:rsidP="002B1431">
      <w:pPr>
        <w:jc w:val="center"/>
      </w:pPr>
      <w:r>
        <w:object w:dxaOrig="9360" w:dyaOrig="12360">
          <v:shape id="_x0000_i1033" type="#_x0000_t75" style="width:468pt;height:618.1pt" o:ole="">
            <v:imagedata r:id="rId57" o:title=""/>
          </v:shape>
          <o:OLEObject Type="Embed" ProgID="Excel.Sheet.8" ShapeID="_x0000_i1033" DrawAspect="Content" ObjectID="_1427192117" r:id="rId58"/>
        </w:object>
      </w:r>
    </w:p>
    <w:p w:rsidR="002B1431" w:rsidRDefault="002B1431" w:rsidP="002B1431">
      <w:pPr>
        <w:jc w:val="center"/>
      </w:pPr>
    </w:p>
    <w:p w:rsidR="002B1431" w:rsidRDefault="002B1431" w:rsidP="002B1431">
      <w:pPr>
        <w:jc w:val="center"/>
      </w:pPr>
    </w:p>
    <w:p w:rsidR="002B1431" w:rsidRDefault="002B1431" w:rsidP="002B1431">
      <w:pPr>
        <w:jc w:val="center"/>
      </w:pPr>
    </w:p>
    <w:p w:rsidR="002B1431" w:rsidRDefault="002B1431" w:rsidP="002B1431">
      <w:pPr>
        <w:jc w:val="center"/>
      </w:pPr>
    </w:p>
    <w:p w:rsidR="002B1431" w:rsidRDefault="002B1431" w:rsidP="002B1431">
      <w:pPr>
        <w:jc w:val="center"/>
      </w:pPr>
      <w:r>
        <w:object w:dxaOrig="8985" w:dyaOrig="8460">
          <v:shape id="_x0000_i1034" type="#_x0000_t75" style="width:449pt;height:423.15pt" o:ole="">
            <v:imagedata r:id="rId59" o:title=""/>
          </v:shape>
          <o:OLEObject Type="Embed" ProgID="Excel.Sheet.8" ShapeID="_x0000_i1034" DrawAspect="Content" ObjectID="_1427192118" r:id="rId60"/>
        </w:object>
      </w:r>
    </w:p>
    <w:p w:rsidR="002B1431" w:rsidRDefault="002B1431" w:rsidP="002B1431">
      <w:pPr>
        <w:jc w:val="center"/>
      </w:pPr>
      <w:r>
        <w:object w:dxaOrig="10545" w:dyaOrig="10110">
          <v:shape id="_x0000_i1035" type="#_x0000_t75" style="width:499.25pt;height:479.55pt" o:ole="">
            <v:imagedata r:id="rId61" o:title=""/>
          </v:shape>
          <o:OLEObject Type="Embed" ProgID="Excel.Sheet.8" ShapeID="_x0000_i1035" DrawAspect="Content" ObjectID="_1427192119" r:id="rId62"/>
        </w:object>
      </w:r>
    </w:p>
    <w:p w:rsidR="002B1431" w:rsidRDefault="002B1431" w:rsidP="002B1431"/>
    <w:p w:rsidR="002B1431" w:rsidRDefault="002B1431" w:rsidP="002B1431"/>
    <w:p w:rsidR="002B1431" w:rsidRDefault="002B1431" w:rsidP="002B1431"/>
    <w:p w:rsidR="002B1431" w:rsidRDefault="002B1431" w:rsidP="002B1431"/>
    <w:p w:rsidR="002B1431" w:rsidRDefault="002B1431" w:rsidP="002B1431"/>
    <w:p w:rsidR="002B1431" w:rsidRDefault="002B1431" w:rsidP="002B1431"/>
    <w:p w:rsidR="002B1431" w:rsidRDefault="002B1431" w:rsidP="002B1431"/>
    <w:p w:rsidR="002B1431" w:rsidRDefault="00590337" w:rsidP="002B1431">
      <w:pPr>
        <w:jc w:val="center"/>
      </w:pPr>
      <w:r>
        <w:object w:dxaOrig="10515" w:dyaOrig="7815">
          <v:shape id="_x0000_i1036" type="#_x0000_t75" style="width:487pt;height:361.35pt" o:ole="">
            <v:imagedata r:id="rId63" o:title=""/>
          </v:shape>
          <o:OLEObject Type="Embed" ProgID="Excel.Sheet.8" ShapeID="_x0000_i1036" DrawAspect="Content" ObjectID="_1427192120" r:id="rId64"/>
        </w:object>
      </w:r>
    </w:p>
    <w:p w:rsidR="002B1431" w:rsidRDefault="002B1431" w:rsidP="002B1431"/>
    <w:p w:rsidR="002B1431" w:rsidRDefault="002B1431" w:rsidP="002B1431"/>
    <w:p w:rsidR="002B1431" w:rsidRDefault="00590337" w:rsidP="002B1431">
      <w:pPr>
        <w:jc w:val="center"/>
      </w:pPr>
      <w:r>
        <w:object w:dxaOrig="10275" w:dyaOrig="8295">
          <v:shape id="_x0000_i1037" type="#_x0000_t75" style="width:540pt;height:436.1pt" o:ole="">
            <v:imagedata r:id="rId65" o:title=""/>
          </v:shape>
          <o:OLEObject Type="Embed" ProgID="Excel.Sheet.8" ShapeID="_x0000_i1037" DrawAspect="Content" ObjectID="_1427192121" r:id="rId66"/>
        </w:object>
      </w:r>
    </w:p>
    <w:p w:rsidR="002B1431" w:rsidRDefault="002B1431" w:rsidP="002B1431">
      <w:r>
        <w:br w:type="page"/>
      </w:r>
    </w:p>
    <w:p w:rsidR="002B1431" w:rsidRDefault="002B1431" w:rsidP="002B1431"/>
    <w:p w:rsidR="002B1431" w:rsidRDefault="002B1431" w:rsidP="002B1431"/>
    <w:p w:rsidR="002B1431" w:rsidRDefault="00590337" w:rsidP="002B1431">
      <w:pPr>
        <w:jc w:val="center"/>
      </w:pPr>
      <w:r>
        <w:object w:dxaOrig="9585" w:dyaOrig="5595">
          <v:shape id="_x0000_i1038" type="#_x0000_t75" style="width:463.25pt;height:271pt" o:ole="">
            <v:imagedata r:id="rId67" o:title=""/>
          </v:shape>
          <o:OLEObject Type="Embed" ProgID="Excel.Sheet.8" ShapeID="_x0000_i1038" DrawAspect="Content" ObjectID="_1427192122" r:id="rId68"/>
        </w:object>
      </w:r>
    </w:p>
    <w:p w:rsidR="002B1431" w:rsidRDefault="002B1431" w:rsidP="002B1431"/>
    <w:p w:rsidR="002B1431" w:rsidRDefault="00590337" w:rsidP="002B1431">
      <w:pPr>
        <w:jc w:val="center"/>
      </w:pPr>
      <w:r>
        <w:object w:dxaOrig="15330" w:dyaOrig="4620">
          <v:shape id="_x0000_i1039" type="#_x0000_t75" style="width:501.95pt;height:151.45pt" o:ole="">
            <v:imagedata r:id="rId69" o:title=""/>
          </v:shape>
          <o:OLEObject Type="Embed" ProgID="Excel.Sheet.8" ShapeID="_x0000_i1039" DrawAspect="Content" ObjectID="_1427192123" r:id="rId70"/>
        </w:object>
      </w:r>
    </w:p>
    <w:p w:rsidR="002B1431" w:rsidRDefault="002B1431" w:rsidP="002B1431">
      <w:pPr>
        <w:jc w:val="center"/>
      </w:pPr>
      <w:r>
        <w:br w:type="page"/>
      </w:r>
      <w:r w:rsidR="00590337">
        <w:object w:dxaOrig="11310" w:dyaOrig="6240">
          <v:shape id="_x0000_i1040" type="#_x0000_t75" style="width:668.4pt;height:368.15pt" o:ole="">
            <v:imagedata r:id="rId71" o:title=""/>
          </v:shape>
          <o:OLEObject Type="Embed" ProgID="Excel.Sheet.8" ShapeID="_x0000_i1040" DrawAspect="Content" ObjectID="_1427192124" r:id="rId72"/>
        </w:object>
      </w:r>
    </w:p>
    <w:p w:rsidR="002B1431" w:rsidRDefault="002B1431" w:rsidP="002B1431"/>
    <w:p w:rsidR="002B1431" w:rsidRDefault="002B1431" w:rsidP="002B1431"/>
    <w:p w:rsidR="002B1431" w:rsidRDefault="00590337" w:rsidP="002B1431">
      <w:pPr>
        <w:jc w:val="center"/>
      </w:pPr>
      <w:r>
        <w:object w:dxaOrig="10005" w:dyaOrig="8145">
          <v:shape id="_x0000_i1041" type="#_x0000_t75" style="width:544.1pt;height:442.85pt" o:ole="">
            <v:imagedata r:id="rId73" o:title=""/>
          </v:shape>
          <o:OLEObject Type="Embed" ProgID="Excel.Sheet.8" ShapeID="_x0000_i1041" DrawAspect="Content" ObjectID="_1427192125" r:id="rId74"/>
        </w:object>
      </w:r>
    </w:p>
    <w:p w:rsidR="002B1431" w:rsidRDefault="002B1431" w:rsidP="002B1431">
      <w:pPr>
        <w:jc w:val="center"/>
      </w:pPr>
      <w:r>
        <w:br w:type="page"/>
      </w:r>
      <w:r w:rsidR="00590337">
        <w:object w:dxaOrig="10005" w:dyaOrig="8145">
          <v:shape id="_x0000_i1042" type="#_x0000_t75" style="width:571.9pt;height:465.95pt" o:ole="">
            <v:imagedata r:id="rId75" o:title=""/>
          </v:shape>
          <o:OLEObject Type="Embed" ProgID="Excel.Sheet.8" ShapeID="_x0000_i1042" DrawAspect="Content" ObjectID="_1427192126" r:id="rId76"/>
        </w:object>
      </w:r>
    </w:p>
    <w:p w:rsidR="002B1431" w:rsidRDefault="002B1431" w:rsidP="002B1431">
      <w:pPr>
        <w:jc w:val="center"/>
      </w:pPr>
    </w:p>
    <w:p w:rsidR="002B1431" w:rsidRDefault="002B1431" w:rsidP="002B1431">
      <w:pPr>
        <w:jc w:val="center"/>
      </w:pPr>
    </w:p>
    <w:p w:rsidR="002F0D50" w:rsidRPr="007570E2" w:rsidRDefault="00590337" w:rsidP="00590337">
      <w:pPr>
        <w:jc w:val="center"/>
        <w:rPr>
          <w:b/>
          <w:bCs/>
          <w:sz w:val="22"/>
        </w:rPr>
      </w:pPr>
      <w:r>
        <w:object w:dxaOrig="12915" w:dyaOrig="7350">
          <v:shape id="_x0000_i1043" type="#_x0000_t75" style="width:665pt;height:378.35pt" o:ole="">
            <v:imagedata r:id="rId77" o:title=""/>
          </v:shape>
          <o:OLEObject Type="Embed" ProgID="Excel.Sheet.8" ShapeID="_x0000_i1043" DrawAspect="Content" ObjectID="_1427192127" r:id="rId78"/>
        </w:object>
      </w:r>
    </w:p>
    <w:p w:rsidR="002F0D50" w:rsidRPr="007570E2" w:rsidRDefault="002F0D50" w:rsidP="009B718F"/>
    <w:p w:rsidR="006C3904" w:rsidRDefault="006C3904" w:rsidP="009B718F">
      <w:pPr>
        <w:pStyle w:val="Heading2"/>
        <w:jc w:val="center"/>
        <w:rPr>
          <w:rFonts w:ascii="Arial" w:hAnsi="Arial" w:cs="Arial"/>
          <w:b/>
          <w:bCs/>
          <w:i w:val="0"/>
          <w:iCs/>
          <w:color w:val="000000"/>
          <w:sz w:val="32"/>
          <w:szCs w:val="32"/>
        </w:rPr>
      </w:pPr>
      <w:bookmarkStart w:id="6" w:name="_Toc289092339"/>
      <w:r>
        <w:rPr>
          <w:rFonts w:ascii="Arial" w:hAnsi="Arial" w:cs="Arial"/>
          <w:b/>
          <w:bCs/>
          <w:i w:val="0"/>
          <w:iCs/>
          <w:color w:val="000000"/>
          <w:sz w:val="32"/>
          <w:szCs w:val="32"/>
        </w:rPr>
        <w:br w:type="page"/>
      </w:r>
    </w:p>
    <w:p w:rsidR="002F0D50" w:rsidRPr="00AD78CF" w:rsidRDefault="002F0D50" w:rsidP="009B718F">
      <w:pPr>
        <w:pStyle w:val="Heading2"/>
        <w:jc w:val="center"/>
        <w:rPr>
          <w:rFonts w:ascii="Arial" w:hAnsi="Arial" w:cs="Arial"/>
          <w:bCs/>
          <w:i w:val="0"/>
          <w:iCs/>
          <w:color w:val="000000"/>
          <w:szCs w:val="24"/>
        </w:rPr>
      </w:pPr>
      <w:r w:rsidRPr="003C2B17">
        <w:rPr>
          <w:rFonts w:ascii="Arial" w:hAnsi="Arial" w:cs="Arial"/>
          <w:b/>
          <w:bCs/>
          <w:i w:val="0"/>
          <w:iCs/>
          <w:color w:val="000000"/>
          <w:sz w:val="32"/>
          <w:szCs w:val="32"/>
        </w:rPr>
        <w:lastRenderedPageBreak/>
        <w:t>NRS CORE PERFORMANCE – TARGETS AND RESULTS</w:t>
      </w:r>
      <w:bookmarkEnd w:id="6"/>
      <w:r w:rsidR="00AD78CF">
        <w:rPr>
          <w:rFonts w:ascii="Arial" w:hAnsi="Arial" w:cs="Arial"/>
          <w:bCs/>
          <w:i w:val="0"/>
          <w:iCs/>
          <w:color w:val="000000"/>
          <w:szCs w:val="24"/>
        </w:rPr>
        <w:t>*</w:t>
      </w:r>
    </w:p>
    <w:tbl>
      <w:tblPr>
        <w:tblW w:w="10073" w:type="dxa"/>
        <w:jc w:val="center"/>
        <w:tblInd w:w="-162" w:type="dxa"/>
        <w:tblLayout w:type="fixed"/>
        <w:tblLook w:val="0000" w:firstRow="0" w:lastRow="0" w:firstColumn="0" w:lastColumn="0" w:noHBand="0" w:noVBand="0"/>
      </w:tblPr>
      <w:tblGrid>
        <w:gridCol w:w="1980"/>
        <w:gridCol w:w="810"/>
        <w:gridCol w:w="720"/>
        <w:gridCol w:w="900"/>
        <w:gridCol w:w="720"/>
        <w:gridCol w:w="990"/>
        <w:gridCol w:w="720"/>
        <w:gridCol w:w="1620"/>
        <w:gridCol w:w="1613"/>
      </w:tblGrid>
      <w:tr w:rsidR="00AD78CF" w:rsidRPr="007132F8" w:rsidTr="00590337">
        <w:trPr>
          <w:trHeight w:val="435"/>
          <w:jc w:val="center"/>
        </w:trPr>
        <w:tc>
          <w:tcPr>
            <w:tcW w:w="1980"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AD78CF" w:rsidRPr="00C232AD" w:rsidRDefault="00AD78CF" w:rsidP="002B1431">
            <w:pPr>
              <w:rPr>
                <w:b/>
                <w:bCs/>
                <w:sz w:val="18"/>
                <w:szCs w:val="18"/>
              </w:rPr>
            </w:pPr>
            <w:r w:rsidRPr="00C232AD">
              <w:rPr>
                <w:b/>
                <w:bCs/>
                <w:sz w:val="18"/>
                <w:szCs w:val="18"/>
              </w:rPr>
              <w:t>NRS Educational Functioning Level and Core Indicator Goals</w:t>
            </w:r>
          </w:p>
        </w:tc>
        <w:tc>
          <w:tcPr>
            <w:tcW w:w="1530" w:type="dxa"/>
            <w:gridSpan w:val="2"/>
            <w:tcBorders>
              <w:top w:val="single" w:sz="8" w:space="0" w:color="auto"/>
              <w:left w:val="nil"/>
              <w:bottom w:val="single" w:sz="8" w:space="0" w:color="auto"/>
              <w:right w:val="single" w:sz="8" w:space="0" w:color="000000"/>
            </w:tcBorders>
            <w:shd w:val="clear" w:color="auto" w:fill="auto"/>
            <w:vAlign w:val="bottom"/>
          </w:tcPr>
          <w:p w:rsidR="00AD78CF" w:rsidRPr="00C232AD" w:rsidRDefault="00AD78CF" w:rsidP="002B1431">
            <w:pPr>
              <w:jc w:val="center"/>
              <w:rPr>
                <w:bCs/>
                <w:sz w:val="18"/>
                <w:szCs w:val="18"/>
              </w:rPr>
            </w:pPr>
            <w:r w:rsidRPr="00C232AD">
              <w:rPr>
                <w:bCs/>
                <w:sz w:val="18"/>
                <w:szCs w:val="18"/>
              </w:rPr>
              <w:t>PY 2009-10</w:t>
            </w:r>
          </w:p>
        </w:tc>
        <w:tc>
          <w:tcPr>
            <w:tcW w:w="1620" w:type="dxa"/>
            <w:gridSpan w:val="2"/>
            <w:tcBorders>
              <w:top w:val="single" w:sz="8" w:space="0" w:color="auto"/>
              <w:left w:val="nil"/>
              <w:bottom w:val="single" w:sz="8" w:space="0" w:color="auto"/>
              <w:right w:val="single" w:sz="8" w:space="0" w:color="000000"/>
            </w:tcBorders>
            <w:shd w:val="clear" w:color="auto" w:fill="auto"/>
            <w:vAlign w:val="bottom"/>
          </w:tcPr>
          <w:p w:rsidR="00AD78CF" w:rsidRPr="00C232AD" w:rsidRDefault="00AD78CF" w:rsidP="002B1431">
            <w:pPr>
              <w:jc w:val="center"/>
              <w:rPr>
                <w:bCs/>
                <w:sz w:val="18"/>
                <w:szCs w:val="18"/>
              </w:rPr>
            </w:pPr>
            <w:r w:rsidRPr="00C232AD">
              <w:rPr>
                <w:bCs/>
                <w:sz w:val="18"/>
                <w:szCs w:val="18"/>
              </w:rPr>
              <w:t>PY2010-11</w:t>
            </w:r>
          </w:p>
        </w:tc>
        <w:tc>
          <w:tcPr>
            <w:tcW w:w="1710" w:type="dxa"/>
            <w:gridSpan w:val="2"/>
            <w:tcBorders>
              <w:top w:val="single" w:sz="8" w:space="0" w:color="auto"/>
              <w:left w:val="nil"/>
              <w:bottom w:val="single" w:sz="8" w:space="0" w:color="auto"/>
              <w:right w:val="single" w:sz="8" w:space="0" w:color="auto"/>
            </w:tcBorders>
            <w:shd w:val="clear" w:color="auto" w:fill="auto"/>
            <w:vAlign w:val="bottom"/>
          </w:tcPr>
          <w:p w:rsidR="00AD78CF" w:rsidRPr="00C232AD" w:rsidRDefault="00AD78CF" w:rsidP="002B1431">
            <w:pPr>
              <w:jc w:val="center"/>
              <w:rPr>
                <w:bCs/>
                <w:sz w:val="18"/>
                <w:szCs w:val="18"/>
              </w:rPr>
            </w:pPr>
            <w:r w:rsidRPr="00C232AD">
              <w:rPr>
                <w:bCs/>
                <w:sz w:val="18"/>
                <w:szCs w:val="18"/>
              </w:rPr>
              <w:t>PY2011-12</w:t>
            </w:r>
          </w:p>
        </w:tc>
        <w:tc>
          <w:tcPr>
            <w:tcW w:w="1620" w:type="dxa"/>
            <w:tcBorders>
              <w:top w:val="single" w:sz="8" w:space="0" w:color="auto"/>
              <w:left w:val="single" w:sz="8" w:space="0" w:color="auto"/>
              <w:bottom w:val="single" w:sz="8" w:space="0" w:color="auto"/>
              <w:right w:val="single" w:sz="8" w:space="0" w:color="auto"/>
            </w:tcBorders>
            <w:shd w:val="clear" w:color="auto" w:fill="auto"/>
            <w:vAlign w:val="bottom"/>
          </w:tcPr>
          <w:p w:rsidR="00AD78CF" w:rsidRPr="00C232AD" w:rsidRDefault="00AD78CF" w:rsidP="002B1431">
            <w:pPr>
              <w:jc w:val="center"/>
              <w:rPr>
                <w:bCs/>
                <w:sz w:val="18"/>
                <w:szCs w:val="18"/>
              </w:rPr>
            </w:pPr>
            <w:r w:rsidRPr="00C232AD">
              <w:rPr>
                <w:bCs/>
                <w:sz w:val="18"/>
                <w:szCs w:val="18"/>
              </w:rPr>
              <w:t>PY2012-13</w:t>
            </w:r>
          </w:p>
        </w:tc>
        <w:tc>
          <w:tcPr>
            <w:tcW w:w="1613" w:type="dxa"/>
            <w:tcBorders>
              <w:top w:val="single" w:sz="8" w:space="0" w:color="auto"/>
              <w:left w:val="single" w:sz="8" w:space="0" w:color="auto"/>
              <w:bottom w:val="single" w:sz="8" w:space="0" w:color="auto"/>
              <w:right w:val="single" w:sz="8" w:space="0" w:color="auto"/>
            </w:tcBorders>
            <w:shd w:val="clear" w:color="auto" w:fill="auto"/>
            <w:vAlign w:val="bottom"/>
          </w:tcPr>
          <w:p w:rsidR="00AD78CF" w:rsidRPr="00C232AD" w:rsidRDefault="00AD78CF" w:rsidP="002B1431">
            <w:pPr>
              <w:jc w:val="center"/>
              <w:rPr>
                <w:b/>
                <w:bCs/>
                <w:sz w:val="18"/>
                <w:szCs w:val="18"/>
              </w:rPr>
            </w:pPr>
            <w:r w:rsidRPr="00C232AD">
              <w:rPr>
                <w:b/>
                <w:bCs/>
                <w:sz w:val="18"/>
                <w:szCs w:val="18"/>
              </w:rPr>
              <w:t>PY2013-14</w:t>
            </w:r>
          </w:p>
        </w:tc>
      </w:tr>
      <w:tr w:rsidR="00AD78CF" w:rsidRPr="007132F8" w:rsidTr="00590337">
        <w:trPr>
          <w:trHeight w:val="480"/>
          <w:jc w:val="center"/>
        </w:trPr>
        <w:tc>
          <w:tcPr>
            <w:tcW w:w="1980" w:type="dxa"/>
            <w:vMerge/>
            <w:tcBorders>
              <w:top w:val="single" w:sz="8" w:space="0" w:color="auto"/>
              <w:left w:val="single" w:sz="8" w:space="0" w:color="auto"/>
              <w:bottom w:val="single" w:sz="8" w:space="0" w:color="000000"/>
              <w:right w:val="single" w:sz="8" w:space="0" w:color="auto"/>
            </w:tcBorders>
            <w:vAlign w:val="center"/>
          </w:tcPr>
          <w:p w:rsidR="00AD78CF" w:rsidRPr="00C232AD" w:rsidRDefault="00AD78CF" w:rsidP="002B1431">
            <w:pPr>
              <w:rPr>
                <w:b/>
                <w:bCs/>
                <w:sz w:val="18"/>
                <w:szCs w:val="18"/>
              </w:rPr>
            </w:pPr>
          </w:p>
        </w:tc>
        <w:tc>
          <w:tcPr>
            <w:tcW w:w="1530" w:type="dxa"/>
            <w:gridSpan w:val="2"/>
            <w:tcBorders>
              <w:top w:val="single" w:sz="8" w:space="0" w:color="auto"/>
              <w:left w:val="nil"/>
              <w:bottom w:val="single" w:sz="8" w:space="0" w:color="auto"/>
              <w:right w:val="single" w:sz="8" w:space="0" w:color="000000"/>
            </w:tcBorders>
            <w:shd w:val="clear" w:color="auto" w:fill="auto"/>
            <w:vAlign w:val="bottom"/>
          </w:tcPr>
          <w:p w:rsidR="00AD78CF" w:rsidRPr="00C232AD" w:rsidRDefault="00AD78CF" w:rsidP="002B1431">
            <w:pPr>
              <w:jc w:val="center"/>
              <w:rPr>
                <w:sz w:val="18"/>
                <w:szCs w:val="18"/>
              </w:rPr>
            </w:pPr>
            <w:r w:rsidRPr="00C232AD">
              <w:rPr>
                <w:sz w:val="18"/>
                <w:szCs w:val="18"/>
              </w:rPr>
              <w:t>% Completing Each Level/Goal</w:t>
            </w:r>
          </w:p>
        </w:tc>
        <w:tc>
          <w:tcPr>
            <w:tcW w:w="1620" w:type="dxa"/>
            <w:gridSpan w:val="2"/>
            <w:tcBorders>
              <w:top w:val="single" w:sz="8" w:space="0" w:color="auto"/>
              <w:left w:val="nil"/>
              <w:bottom w:val="single" w:sz="8" w:space="0" w:color="auto"/>
              <w:right w:val="single" w:sz="8" w:space="0" w:color="000000"/>
            </w:tcBorders>
            <w:shd w:val="clear" w:color="auto" w:fill="auto"/>
            <w:vAlign w:val="bottom"/>
          </w:tcPr>
          <w:p w:rsidR="00AD78CF" w:rsidRPr="00C232AD" w:rsidRDefault="00AD78CF" w:rsidP="002B1431">
            <w:pPr>
              <w:jc w:val="center"/>
              <w:rPr>
                <w:sz w:val="18"/>
                <w:szCs w:val="18"/>
              </w:rPr>
            </w:pPr>
            <w:r w:rsidRPr="00C232AD">
              <w:rPr>
                <w:sz w:val="18"/>
                <w:szCs w:val="18"/>
              </w:rPr>
              <w:t>% Completing Each Level/Goal</w:t>
            </w:r>
          </w:p>
        </w:tc>
        <w:tc>
          <w:tcPr>
            <w:tcW w:w="1710" w:type="dxa"/>
            <w:gridSpan w:val="2"/>
            <w:tcBorders>
              <w:top w:val="single" w:sz="8" w:space="0" w:color="auto"/>
              <w:left w:val="nil"/>
              <w:bottom w:val="single" w:sz="8" w:space="0" w:color="auto"/>
              <w:right w:val="single" w:sz="8" w:space="0" w:color="auto"/>
            </w:tcBorders>
            <w:shd w:val="clear" w:color="auto" w:fill="auto"/>
            <w:vAlign w:val="bottom"/>
          </w:tcPr>
          <w:p w:rsidR="00AD78CF" w:rsidRPr="00C232AD" w:rsidRDefault="00AD78CF" w:rsidP="002B1431">
            <w:pPr>
              <w:jc w:val="center"/>
              <w:rPr>
                <w:sz w:val="18"/>
                <w:szCs w:val="18"/>
              </w:rPr>
            </w:pPr>
            <w:r w:rsidRPr="00C232AD">
              <w:rPr>
                <w:sz w:val="18"/>
                <w:szCs w:val="18"/>
              </w:rPr>
              <w:t>% Completing Each Level/Goal</w:t>
            </w:r>
          </w:p>
        </w:tc>
        <w:tc>
          <w:tcPr>
            <w:tcW w:w="1620" w:type="dxa"/>
            <w:tcBorders>
              <w:top w:val="single" w:sz="8" w:space="0" w:color="auto"/>
              <w:left w:val="single" w:sz="8" w:space="0" w:color="auto"/>
              <w:bottom w:val="single" w:sz="8" w:space="0" w:color="auto"/>
              <w:right w:val="single" w:sz="8" w:space="0" w:color="auto"/>
            </w:tcBorders>
            <w:shd w:val="clear" w:color="auto" w:fill="auto"/>
            <w:vAlign w:val="bottom"/>
          </w:tcPr>
          <w:p w:rsidR="00AD78CF" w:rsidRPr="00C232AD" w:rsidRDefault="00AD78CF" w:rsidP="002B1431">
            <w:pPr>
              <w:jc w:val="center"/>
              <w:rPr>
                <w:sz w:val="18"/>
                <w:szCs w:val="18"/>
              </w:rPr>
            </w:pPr>
            <w:r w:rsidRPr="00C232AD">
              <w:rPr>
                <w:sz w:val="18"/>
                <w:szCs w:val="18"/>
              </w:rPr>
              <w:t>% Completing Each Level/Goal</w:t>
            </w:r>
          </w:p>
        </w:tc>
        <w:tc>
          <w:tcPr>
            <w:tcW w:w="1613" w:type="dxa"/>
            <w:tcBorders>
              <w:top w:val="single" w:sz="8" w:space="0" w:color="auto"/>
              <w:left w:val="single" w:sz="8" w:space="0" w:color="auto"/>
              <w:bottom w:val="single" w:sz="8" w:space="0" w:color="auto"/>
              <w:right w:val="single" w:sz="8" w:space="0" w:color="auto"/>
            </w:tcBorders>
            <w:shd w:val="clear" w:color="auto" w:fill="auto"/>
            <w:vAlign w:val="bottom"/>
          </w:tcPr>
          <w:p w:rsidR="00AD78CF" w:rsidRPr="00C232AD" w:rsidRDefault="00AD78CF" w:rsidP="002B1431">
            <w:pPr>
              <w:jc w:val="center"/>
              <w:rPr>
                <w:b/>
                <w:sz w:val="18"/>
                <w:szCs w:val="18"/>
              </w:rPr>
            </w:pPr>
            <w:r w:rsidRPr="00C232AD">
              <w:rPr>
                <w:b/>
                <w:sz w:val="18"/>
                <w:szCs w:val="18"/>
              </w:rPr>
              <w:t xml:space="preserve">% </w:t>
            </w:r>
          </w:p>
          <w:p w:rsidR="00AD78CF" w:rsidRPr="00C232AD" w:rsidRDefault="00AD78CF" w:rsidP="002B1431">
            <w:pPr>
              <w:jc w:val="center"/>
              <w:rPr>
                <w:b/>
                <w:sz w:val="18"/>
                <w:szCs w:val="18"/>
              </w:rPr>
            </w:pPr>
            <w:r w:rsidRPr="00C232AD">
              <w:rPr>
                <w:b/>
                <w:sz w:val="18"/>
                <w:szCs w:val="18"/>
              </w:rPr>
              <w:t>Completing Each Level/Goal</w:t>
            </w:r>
          </w:p>
        </w:tc>
      </w:tr>
      <w:tr w:rsidR="00AD78CF" w:rsidRPr="007132F8" w:rsidTr="00590337">
        <w:trPr>
          <w:trHeight w:val="270"/>
          <w:jc w:val="center"/>
        </w:trPr>
        <w:tc>
          <w:tcPr>
            <w:tcW w:w="1980" w:type="dxa"/>
            <w:vMerge/>
            <w:tcBorders>
              <w:top w:val="single" w:sz="8" w:space="0" w:color="auto"/>
              <w:left w:val="single" w:sz="8" w:space="0" w:color="auto"/>
              <w:bottom w:val="single" w:sz="8" w:space="0" w:color="000000"/>
              <w:right w:val="single" w:sz="8" w:space="0" w:color="auto"/>
            </w:tcBorders>
            <w:vAlign w:val="center"/>
          </w:tcPr>
          <w:p w:rsidR="00AD78CF" w:rsidRPr="00C232AD" w:rsidRDefault="00AD78CF" w:rsidP="002B1431">
            <w:pPr>
              <w:rPr>
                <w:b/>
                <w:bCs/>
                <w:sz w:val="18"/>
                <w:szCs w:val="18"/>
              </w:rPr>
            </w:pPr>
          </w:p>
        </w:tc>
        <w:tc>
          <w:tcPr>
            <w:tcW w:w="810" w:type="dxa"/>
            <w:tcBorders>
              <w:top w:val="nil"/>
              <w:left w:val="nil"/>
              <w:bottom w:val="single" w:sz="8" w:space="0" w:color="auto"/>
              <w:right w:val="dashed" w:sz="4" w:space="0" w:color="auto"/>
            </w:tcBorders>
            <w:shd w:val="clear" w:color="auto" w:fill="auto"/>
            <w:vAlign w:val="bottom"/>
          </w:tcPr>
          <w:p w:rsidR="00AD78CF" w:rsidRPr="00C232AD" w:rsidRDefault="00AD78CF" w:rsidP="002B1431">
            <w:pPr>
              <w:jc w:val="center"/>
              <w:rPr>
                <w:sz w:val="18"/>
                <w:szCs w:val="18"/>
              </w:rPr>
            </w:pPr>
            <w:r w:rsidRPr="00C232AD">
              <w:rPr>
                <w:sz w:val="18"/>
                <w:szCs w:val="18"/>
              </w:rPr>
              <w:t xml:space="preserve"> Target</w:t>
            </w:r>
          </w:p>
        </w:tc>
        <w:tc>
          <w:tcPr>
            <w:tcW w:w="720" w:type="dxa"/>
            <w:tcBorders>
              <w:top w:val="nil"/>
              <w:left w:val="nil"/>
              <w:bottom w:val="single" w:sz="8" w:space="0" w:color="auto"/>
              <w:right w:val="single" w:sz="8" w:space="0" w:color="auto"/>
            </w:tcBorders>
            <w:shd w:val="clear" w:color="auto" w:fill="auto"/>
            <w:vAlign w:val="bottom"/>
          </w:tcPr>
          <w:p w:rsidR="00AD78CF" w:rsidRPr="00C232AD" w:rsidRDefault="00AD78CF" w:rsidP="002B1431">
            <w:pPr>
              <w:jc w:val="center"/>
              <w:rPr>
                <w:sz w:val="18"/>
                <w:szCs w:val="18"/>
              </w:rPr>
            </w:pPr>
            <w:r w:rsidRPr="00C232AD">
              <w:rPr>
                <w:sz w:val="18"/>
                <w:szCs w:val="18"/>
              </w:rPr>
              <w:t>Actual</w:t>
            </w:r>
          </w:p>
        </w:tc>
        <w:tc>
          <w:tcPr>
            <w:tcW w:w="900" w:type="dxa"/>
            <w:tcBorders>
              <w:top w:val="nil"/>
              <w:left w:val="nil"/>
              <w:bottom w:val="single" w:sz="8" w:space="0" w:color="auto"/>
              <w:right w:val="dashed" w:sz="4" w:space="0" w:color="auto"/>
            </w:tcBorders>
            <w:shd w:val="clear" w:color="auto" w:fill="auto"/>
            <w:vAlign w:val="bottom"/>
          </w:tcPr>
          <w:p w:rsidR="00AD78CF" w:rsidRPr="00C232AD" w:rsidRDefault="00AD78CF" w:rsidP="002B1431">
            <w:pPr>
              <w:jc w:val="center"/>
              <w:rPr>
                <w:sz w:val="18"/>
                <w:szCs w:val="18"/>
              </w:rPr>
            </w:pPr>
            <w:r w:rsidRPr="00C232AD">
              <w:rPr>
                <w:sz w:val="18"/>
                <w:szCs w:val="18"/>
              </w:rPr>
              <w:t xml:space="preserve"> Target</w:t>
            </w:r>
          </w:p>
        </w:tc>
        <w:tc>
          <w:tcPr>
            <w:tcW w:w="720" w:type="dxa"/>
            <w:tcBorders>
              <w:top w:val="nil"/>
              <w:left w:val="nil"/>
              <w:bottom w:val="single" w:sz="8" w:space="0" w:color="auto"/>
              <w:right w:val="single" w:sz="8" w:space="0" w:color="auto"/>
            </w:tcBorders>
            <w:shd w:val="clear" w:color="auto" w:fill="auto"/>
            <w:vAlign w:val="bottom"/>
          </w:tcPr>
          <w:p w:rsidR="00AD78CF" w:rsidRPr="00C232AD" w:rsidRDefault="00AD78CF" w:rsidP="002B1431">
            <w:pPr>
              <w:jc w:val="center"/>
              <w:rPr>
                <w:sz w:val="18"/>
                <w:szCs w:val="18"/>
              </w:rPr>
            </w:pPr>
            <w:r w:rsidRPr="00C232AD">
              <w:rPr>
                <w:sz w:val="18"/>
                <w:szCs w:val="18"/>
              </w:rPr>
              <w:t>Actual</w:t>
            </w:r>
          </w:p>
        </w:tc>
        <w:tc>
          <w:tcPr>
            <w:tcW w:w="990" w:type="dxa"/>
            <w:tcBorders>
              <w:top w:val="nil"/>
              <w:left w:val="nil"/>
              <w:bottom w:val="single" w:sz="8" w:space="0" w:color="auto"/>
              <w:right w:val="dashed" w:sz="4" w:space="0" w:color="auto"/>
            </w:tcBorders>
            <w:shd w:val="clear" w:color="auto" w:fill="auto"/>
            <w:vAlign w:val="bottom"/>
          </w:tcPr>
          <w:p w:rsidR="00AD78CF" w:rsidRPr="00C232AD" w:rsidRDefault="00AD78CF" w:rsidP="002B1431">
            <w:pPr>
              <w:jc w:val="center"/>
              <w:rPr>
                <w:sz w:val="18"/>
                <w:szCs w:val="18"/>
              </w:rPr>
            </w:pPr>
            <w:r w:rsidRPr="00C232AD">
              <w:rPr>
                <w:sz w:val="18"/>
                <w:szCs w:val="18"/>
              </w:rPr>
              <w:t xml:space="preserve"> Target</w:t>
            </w:r>
          </w:p>
        </w:tc>
        <w:tc>
          <w:tcPr>
            <w:tcW w:w="720" w:type="dxa"/>
            <w:tcBorders>
              <w:top w:val="nil"/>
              <w:left w:val="nil"/>
              <w:bottom w:val="single" w:sz="8" w:space="0" w:color="auto"/>
              <w:right w:val="single" w:sz="8" w:space="0" w:color="auto"/>
            </w:tcBorders>
            <w:shd w:val="clear" w:color="auto" w:fill="auto"/>
            <w:vAlign w:val="bottom"/>
          </w:tcPr>
          <w:p w:rsidR="00AD78CF" w:rsidRPr="00C232AD" w:rsidRDefault="00AD78CF" w:rsidP="002B1431">
            <w:pPr>
              <w:jc w:val="center"/>
              <w:rPr>
                <w:sz w:val="18"/>
                <w:szCs w:val="18"/>
              </w:rPr>
            </w:pPr>
            <w:r w:rsidRPr="00C232AD">
              <w:rPr>
                <w:sz w:val="18"/>
                <w:szCs w:val="18"/>
              </w:rPr>
              <w:t>Actual</w:t>
            </w:r>
          </w:p>
        </w:tc>
        <w:tc>
          <w:tcPr>
            <w:tcW w:w="1620" w:type="dxa"/>
            <w:tcBorders>
              <w:top w:val="nil"/>
              <w:left w:val="nil"/>
              <w:bottom w:val="single" w:sz="8" w:space="0" w:color="auto"/>
              <w:right w:val="dashed" w:sz="4" w:space="0" w:color="auto"/>
            </w:tcBorders>
            <w:shd w:val="clear" w:color="auto" w:fill="auto"/>
            <w:vAlign w:val="bottom"/>
          </w:tcPr>
          <w:p w:rsidR="00AD78CF" w:rsidRPr="00C232AD" w:rsidRDefault="00AD78CF" w:rsidP="002B1431">
            <w:pPr>
              <w:jc w:val="center"/>
              <w:rPr>
                <w:sz w:val="18"/>
                <w:szCs w:val="18"/>
              </w:rPr>
            </w:pPr>
            <w:r w:rsidRPr="00C232AD">
              <w:rPr>
                <w:sz w:val="18"/>
                <w:szCs w:val="18"/>
              </w:rPr>
              <w:t xml:space="preserve">  </w:t>
            </w:r>
          </w:p>
          <w:p w:rsidR="00AD78CF" w:rsidRPr="00C232AD" w:rsidRDefault="00AD78CF" w:rsidP="002B1431">
            <w:pPr>
              <w:jc w:val="center"/>
              <w:rPr>
                <w:sz w:val="18"/>
                <w:szCs w:val="18"/>
              </w:rPr>
            </w:pPr>
            <w:r w:rsidRPr="00C232AD">
              <w:rPr>
                <w:sz w:val="18"/>
                <w:szCs w:val="18"/>
              </w:rPr>
              <w:t>Target</w:t>
            </w:r>
          </w:p>
        </w:tc>
        <w:tc>
          <w:tcPr>
            <w:tcW w:w="1613" w:type="dxa"/>
            <w:tcBorders>
              <w:top w:val="single" w:sz="8" w:space="0" w:color="auto"/>
              <w:left w:val="single" w:sz="8" w:space="0" w:color="auto"/>
              <w:bottom w:val="single" w:sz="8" w:space="0" w:color="auto"/>
              <w:right w:val="single" w:sz="8" w:space="0" w:color="auto"/>
            </w:tcBorders>
            <w:shd w:val="clear" w:color="auto" w:fill="auto"/>
            <w:vAlign w:val="bottom"/>
          </w:tcPr>
          <w:p w:rsidR="00AD78CF" w:rsidRPr="00C232AD" w:rsidRDefault="00AD78CF" w:rsidP="002B1431">
            <w:pPr>
              <w:jc w:val="center"/>
              <w:rPr>
                <w:b/>
                <w:sz w:val="18"/>
                <w:szCs w:val="18"/>
              </w:rPr>
            </w:pPr>
            <w:r w:rsidRPr="00C232AD">
              <w:rPr>
                <w:b/>
                <w:sz w:val="18"/>
                <w:szCs w:val="18"/>
              </w:rPr>
              <w:t>Proposed</w:t>
            </w:r>
          </w:p>
          <w:p w:rsidR="00AD78CF" w:rsidRPr="00C232AD" w:rsidRDefault="00AD78CF" w:rsidP="002B1431">
            <w:pPr>
              <w:jc w:val="center"/>
              <w:rPr>
                <w:b/>
                <w:sz w:val="18"/>
                <w:szCs w:val="18"/>
              </w:rPr>
            </w:pPr>
            <w:r w:rsidRPr="00C232AD">
              <w:rPr>
                <w:b/>
                <w:sz w:val="18"/>
                <w:szCs w:val="18"/>
              </w:rPr>
              <w:t>Target</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Beginning ABE Literacy</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52</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57</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52</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57</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57</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63</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62</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64</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Beginning Basic Education</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48</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56</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48</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56</w:t>
            </w:r>
          </w:p>
        </w:tc>
        <w:tc>
          <w:tcPr>
            <w:tcW w:w="99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56</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58</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55</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59</w:t>
            </w:r>
          </w:p>
        </w:tc>
      </w:tr>
      <w:tr w:rsidR="00AD78CF" w:rsidTr="00590337">
        <w:trPr>
          <w:trHeight w:val="495"/>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Low Intermediate Basic Education</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48</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48</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48</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48</w:t>
            </w:r>
          </w:p>
        </w:tc>
        <w:tc>
          <w:tcPr>
            <w:tcW w:w="99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49</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51</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50</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53</w:t>
            </w:r>
          </w:p>
        </w:tc>
      </w:tr>
      <w:tr w:rsidR="00AD78CF" w:rsidTr="00590337">
        <w:trPr>
          <w:trHeight w:val="495"/>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High Intermediate Basic Education</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37</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38</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37</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38</w:t>
            </w:r>
          </w:p>
        </w:tc>
        <w:tc>
          <w:tcPr>
            <w:tcW w:w="99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39</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43</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42</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45</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Low Adult Secondary</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36</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39</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36</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39</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41</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44</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42</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46</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Beginning ESL Literacy</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53</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54</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53</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54</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54</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55</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54</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57</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*Beginning ESL(Low)</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61</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66</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61</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66</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66</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70</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63</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71</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Beginning ESL High</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53</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55</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53</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55</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56</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60</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58</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62</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Low Intermediate ESL</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46</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47</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46</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47</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48</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52</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48</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54</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High Intermediate ESL</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43</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45</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43</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45</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46</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49</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46</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51</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Low Advanced ESL (Advanced)</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21</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24</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21</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24</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26</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28</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25</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30</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Entered Employment</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61</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42</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61</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42</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50</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18"/>
                <w:szCs w:val="18"/>
              </w:rPr>
            </w:pPr>
            <w:r w:rsidRPr="00C232AD">
              <w:rPr>
                <w:sz w:val="18"/>
                <w:szCs w:val="18"/>
              </w:rPr>
              <w:t>57</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w:t>
            </w:r>
            <w:r w:rsidRPr="00C232AD">
              <w:rPr>
                <w:sz w:val="20"/>
              </w:rPr>
              <w:t xml:space="preserve">* </w:t>
            </w:r>
            <w:r>
              <w:rPr>
                <w:sz w:val="20"/>
              </w:rPr>
              <w:t>32</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 32</w:t>
            </w:r>
          </w:p>
        </w:tc>
      </w:tr>
      <w:tr w:rsidR="00AD78CF" w:rsidTr="00590337">
        <w:trPr>
          <w:trHeight w:val="270"/>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Retained Employment</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74</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65</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74</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65</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65</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18"/>
                <w:szCs w:val="18"/>
              </w:rPr>
            </w:pPr>
            <w:r w:rsidRPr="00C232AD">
              <w:rPr>
                <w:sz w:val="18"/>
                <w:szCs w:val="18"/>
              </w:rPr>
              <w:t>75</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 62</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 62</w:t>
            </w:r>
          </w:p>
        </w:tc>
      </w:tr>
      <w:tr w:rsidR="00AD78CF" w:rsidTr="00590337">
        <w:trPr>
          <w:trHeight w:val="495"/>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Receipt of Secondary Diploma or GED</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68</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68</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68</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68</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68</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18"/>
                <w:szCs w:val="18"/>
              </w:rPr>
            </w:pPr>
            <w:r w:rsidRPr="00C232AD">
              <w:rPr>
                <w:sz w:val="18"/>
                <w:szCs w:val="18"/>
              </w:rPr>
              <w:t>74</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 60</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 60</w:t>
            </w:r>
          </w:p>
        </w:tc>
      </w:tr>
      <w:tr w:rsidR="00AD78CF" w:rsidTr="00590337">
        <w:trPr>
          <w:trHeight w:val="495"/>
          <w:jc w:val="center"/>
        </w:trPr>
        <w:tc>
          <w:tcPr>
            <w:tcW w:w="1980" w:type="dxa"/>
            <w:tcBorders>
              <w:top w:val="nil"/>
              <w:left w:val="single" w:sz="12" w:space="0" w:color="auto"/>
              <w:bottom w:val="single" w:sz="8" w:space="0" w:color="auto"/>
              <w:right w:val="single" w:sz="8" w:space="0" w:color="auto"/>
            </w:tcBorders>
            <w:shd w:val="clear" w:color="auto" w:fill="auto"/>
            <w:vAlign w:val="bottom"/>
          </w:tcPr>
          <w:p w:rsidR="00AD78CF" w:rsidRPr="00C232AD" w:rsidRDefault="00AD78CF" w:rsidP="002B1431">
            <w:pPr>
              <w:rPr>
                <w:b/>
                <w:bCs/>
                <w:i/>
                <w:iCs/>
                <w:sz w:val="18"/>
                <w:szCs w:val="18"/>
              </w:rPr>
            </w:pPr>
            <w:r w:rsidRPr="00C232AD">
              <w:rPr>
                <w:b/>
                <w:bCs/>
                <w:i/>
                <w:iCs/>
                <w:sz w:val="18"/>
                <w:szCs w:val="18"/>
              </w:rPr>
              <w:t>Placement in Postsecondary Ed. or Training</w:t>
            </w:r>
          </w:p>
        </w:tc>
        <w:tc>
          <w:tcPr>
            <w:tcW w:w="81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61</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65</w:t>
            </w:r>
          </w:p>
        </w:tc>
        <w:tc>
          <w:tcPr>
            <w:tcW w:w="900" w:type="dxa"/>
            <w:tcBorders>
              <w:top w:val="nil"/>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sidRPr="00C232AD">
              <w:rPr>
                <w:sz w:val="20"/>
              </w:rPr>
              <w:t>61</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20"/>
              </w:rPr>
            </w:pPr>
            <w:r w:rsidRPr="00C232AD">
              <w:rPr>
                <w:sz w:val="20"/>
              </w:rPr>
              <w:t>65</w:t>
            </w:r>
          </w:p>
        </w:tc>
        <w:tc>
          <w:tcPr>
            <w:tcW w:w="990" w:type="dxa"/>
            <w:tcBorders>
              <w:top w:val="nil"/>
              <w:left w:val="nil"/>
              <w:bottom w:val="single" w:sz="8" w:space="0" w:color="auto"/>
              <w:right w:val="dashed" w:sz="4" w:space="0" w:color="auto"/>
            </w:tcBorders>
            <w:shd w:val="clear" w:color="auto" w:fill="auto"/>
            <w:noWrap/>
            <w:vAlign w:val="center"/>
          </w:tcPr>
          <w:p w:rsidR="00AD78CF" w:rsidRPr="00C232AD" w:rsidRDefault="00AD78CF" w:rsidP="002B1431">
            <w:pPr>
              <w:jc w:val="center"/>
              <w:rPr>
                <w:sz w:val="20"/>
              </w:rPr>
            </w:pPr>
            <w:r w:rsidRPr="00C232AD">
              <w:rPr>
                <w:sz w:val="20"/>
              </w:rPr>
              <w:t>65</w:t>
            </w:r>
          </w:p>
        </w:tc>
        <w:tc>
          <w:tcPr>
            <w:tcW w:w="720" w:type="dxa"/>
            <w:tcBorders>
              <w:top w:val="nil"/>
              <w:left w:val="nil"/>
              <w:bottom w:val="single" w:sz="8" w:space="0" w:color="auto"/>
              <w:right w:val="single" w:sz="8" w:space="0" w:color="auto"/>
            </w:tcBorders>
            <w:shd w:val="clear" w:color="auto" w:fill="auto"/>
            <w:vAlign w:val="center"/>
          </w:tcPr>
          <w:p w:rsidR="00AD78CF" w:rsidRPr="00C232AD" w:rsidRDefault="00AD78CF" w:rsidP="002B1431">
            <w:pPr>
              <w:jc w:val="center"/>
              <w:rPr>
                <w:sz w:val="18"/>
                <w:szCs w:val="18"/>
              </w:rPr>
            </w:pPr>
            <w:r w:rsidRPr="00C232AD">
              <w:rPr>
                <w:sz w:val="18"/>
                <w:szCs w:val="18"/>
              </w:rPr>
              <w:t>63</w:t>
            </w:r>
          </w:p>
        </w:tc>
        <w:tc>
          <w:tcPr>
            <w:tcW w:w="1620" w:type="dxa"/>
            <w:tcBorders>
              <w:top w:val="single" w:sz="8" w:space="0" w:color="auto"/>
              <w:left w:val="nil"/>
              <w:bottom w:val="single" w:sz="8" w:space="0" w:color="auto"/>
              <w:right w:val="dashed" w:sz="4" w:space="0" w:color="auto"/>
            </w:tcBorders>
            <w:shd w:val="clear" w:color="auto" w:fill="auto"/>
            <w:vAlign w:val="center"/>
          </w:tcPr>
          <w:p w:rsidR="00AD78CF" w:rsidRPr="00C232AD" w:rsidRDefault="00AD78CF" w:rsidP="002B1431">
            <w:pPr>
              <w:jc w:val="center"/>
              <w:rPr>
                <w:sz w:val="20"/>
              </w:rPr>
            </w:pPr>
            <w:r>
              <w:rPr>
                <w:sz w:val="20"/>
              </w:rPr>
              <w:t>** 17</w:t>
            </w:r>
          </w:p>
        </w:tc>
        <w:tc>
          <w:tcPr>
            <w:tcW w:w="1613" w:type="dxa"/>
            <w:tcBorders>
              <w:top w:val="nil"/>
              <w:left w:val="single" w:sz="8" w:space="0" w:color="auto"/>
              <w:bottom w:val="single" w:sz="8" w:space="0" w:color="auto"/>
              <w:right w:val="single" w:sz="8" w:space="0" w:color="auto"/>
            </w:tcBorders>
            <w:shd w:val="clear" w:color="auto" w:fill="auto"/>
            <w:vAlign w:val="center"/>
          </w:tcPr>
          <w:p w:rsidR="00AD78CF" w:rsidRPr="00C232AD" w:rsidRDefault="00AD78CF" w:rsidP="002B1431">
            <w:pPr>
              <w:jc w:val="center"/>
              <w:rPr>
                <w:b/>
                <w:sz w:val="20"/>
              </w:rPr>
            </w:pPr>
            <w:r>
              <w:rPr>
                <w:b/>
                <w:sz w:val="20"/>
              </w:rPr>
              <w:t>** 17</w:t>
            </w:r>
          </w:p>
        </w:tc>
      </w:tr>
    </w:tbl>
    <w:p w:rsidR="00AD78CF" w:rsidRPr="00AD78CF" w:rsidRDefault="00AD78CF" w:rsidP="00AD78CF">
      <w:pPr>
        <w:rPr>
          <w:i/>
        </w:rPr>
      </w:pPr>
      <w:r w:rsidRPr="00AD78CF">
        <w:rPr>
          <w:i/>
        </w:rPr>
        <w:t>*Submitted to OVAE for approval in March 2013.</w:t>
      </w:r>
    </w:p>
    <w:p w:rsidR="00AD78CF" w:rsidRPr="00AD78CF" w:rsidRDefault="00AD78CF" w:rsidP="00AD78CF">
      <w:pPr>
        <w:rPr>
          <w:i/>
        </w:rPr>
      </w:pPr>
      <w:r w:rsidRPr="00AD78CF">
        <w:rPr>
          <w:i/>
        </w:rPr>
        <w:t>** New required computational method for 2012-13 makes these data non-comparable</w:t>
      </w:r>
      <w:r w:rsidR="0021063D">
        <w:rPr>
          <w:i/>
        </w:rPr>
        <w:t>.</w:t>
      </w:r>
    </w:p>
    <w:p w:rsidR="00AC2387" w:rsidRDefault="00AC2387">
      <w:r>
        <w:br w:type="page"/>
      </w:r>
    </w:p>
    <w:p w:rsidR="002F0D50" w:rsidRDefault="00AC2387" w:rsidP="00AC2387">
      <w:pPr>
        <w:jc w:val="center"/>
        <w:rPr>
          <w:b/>
          <w:sz w:val="32"/>
          <w:szCs w:val="32"/>
        </w:rPr>
      </w:pPr>
      <w:r>
        <w:rPr>
          <w:b/>
          <w:sz w:val="32"/>
          <w:szCs w:val="32"/>
        </w:rPr>
        <w:lastRenderedPageBreak/>
        <w:t>EDUCATIONAL FUNCTIONING LEVEL DESCRIPTORS</w:t>
      </w:r>
    </w:p>
    <w:p w:rsidR="00AC2387" w:rsidRPr="00AC2387" w:rsidRDefault="00AC2387" w:rsidP="00AC2387">
      <w:pPr>
        <w:jc w:val="center"/>
        <w:rPr>
          <w:b/>
          <w:szCs w:val="24"/>
        </w:rPr>
      </w:pPr>
    </w:p>
    <w:tbl>
      <w:tblPr>
        <w:tblW w:w="13680"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12"/>
        <w:gridCol w:w="3312"/>
        <w:gridCol w:w="3456"/>
        <w:gridCol w:w="3600"/>
      </w:tblGrid>
      <w:tr w:rsidR="002F0D50" w:rsidRPr="007570E2" w:rsidTr="009B718F">
        <w:trPr>
          <w:cantSplit/>
          <w:tblHeader/>
        </w:trPr>
        <w:tc>
          <w:tcPr>
            <w:tcW w:w="13680" w:type="dxa"/>
            <w:gridSpan w:val="4"/>
          </w:tcPr>
          <w:p w:rsidR="002F0D50" w:rsidRPr="00AC2387" w:rsidRDefault="002F0D50" w:rsidP="00592287">
            <w:pPr>
              <w:jc w:val="center"/>
              <w:rPr>
                <w:rFonts w:ascii="Arial Narrow" w:hAnsi="Arial Narrow"/>
                <w:b/>
                <w:szCs w:val="24"/>
              </w:rPr>
            </w:pPr>
            <w:r w:rsidRPr="00AC2387">
              <w:rPr>
                <w:rFonts w:ascii="Arial Narrow" w:hAnsi="Arial Narrow"/>
                <w:b/>
                <w:szCs w:val="24"/>
              </w:rPr>
              <w:t>Outcome Measures Definitions</w:t>
            </w:r>
          </w:p>
        </w:tc>
      </w:tr>
      <w:tr w:rsidR="002F0D50" w:rsidRPr="007570E2" w:rsidTr="009B718F">
        <w:trPr>
          <w:cantSplit/>
          <w:tblHeader/>
        </w:trPr>
        <w:tc>
          <w:tcPr>
            <w:tcW w:w="13680" w:type="dxa"/>
            <w:gridSpan w:val="4"/>
            <w:tcBorders>
              <w:top w:val="nil"/>
              <w:bottom w:val="nil"/>
            </w:tcBorders>
            <w:shd w:val="clear" w:color="auto" w:fill="000000"/>
          </w:tcPr>
          <w:p w:rsidR="002F0D50" w:rsidRPr="007570E2" w:rsidRDefault="002F0D50" w:rsidP="00592287">
            <w:pPr>
              <w:jc w:val="center"/>
              <w:rPr>
                <w:rFonts w:ascii="Arial Narrow" w:hAnsi="Arial Narrow"/>
                <w:b/>
              </w:rPr>
            </w:pPr>
            <w:r w:rsidRPr="007570E2">
              <w:rPr>
                <w:rFonts w:ascii="Arial Narrow" w:hAnsi="Arial Narrow"/>
                <w:b/>
                <w:smallCaps/>
                <w:color w:val="FFFFFF"/>
              </w:rPr>
              <w:t>Educational Functioning Level Descriptors</w:t>
            </w:r>
            <w:r w:rsidRPr="007570E2">
              <w:rPr>
                <w:rFonts w:ascii="Arial Narrow" w:hAnsi="Arial Narrow"/>
                <w:smallCaps/>
                <w:color w:val="FFFFFF"/>
              </w:rPr>
              <w:t>—</w:t>
            </w:r>
            <w:r w:rsidRPr="007570E2">
              <w:rPr>
                <w:rFonts w:ascii="Arial Narrow" w:hAnsi="Arial Narrow"/>
                <w:b/>
                <w:smallCaps/>
                <w:color w:val="FFFFFF"/>
              </w:rPr>
              <w:t>Adult Basic Education Levels</w:t>
            </w:r>
          </w:p>
        </w:tc>
      </w:tr>
      <w:tr w:rsidR="002F0D50" w:rsidRPr="007570E2" w:rsidTr="009B718F">
        <w:trPr>
          <w:cantSplit/>
          <w:tblHeader/>
        </w:trPr>
        <w:tc>
          <w:tcPr>
            <w:tcW w:w="3312" w:type="dxa"/>
            <w:tcBorders>
              <w:bottom w:val="nil"/>
            </w:tcBorders>
            <w:shd w:val="pct40" w:color="auto" w:fill="FFFFFF"/>
          </w:tcPr>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rPr>
                <w:rFonts w:ascii="Arial Narrow" w:hAnsi="Arial Narrow"/>
                <w:sz w:val="20"/>
              </w:rPr>
            </w:pPr>
            <w:r w:rsidRPr="007570E2">
              <w:rPr>
                <w:rFonts w:ascii="Arial Narrow" w:hAnsi="Arial Narrow"/>
                <w:sz w:val="20"/>
              </w:rPr>
              <w:t>Literacy Level</w:t>
            </w:r>
          </w:p>
        </w:tc>
        <w:tc>
          <w:tcPr>
            <w:tcW w:w="3312" w:type="dxa"/>
            <w:tcBorders>
              <w:bottom w:val="nil"/>
            </w:tcBorders>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Basic Reading and Writing</w:t>
            </w:r>
          </w:p>
        </w:tc>
        <w:tc>
          <w:tcPr>
            <w:tcW w:w="3456" w:type="dxa"/>
            <w:tcBorders>
              <w:bottom w:val="nil"/>
            </w:tcBorders>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Numeracy Skills</w:t>
            </w:r>
          </w:p>
        </w:tc>
        <w:tc>
          <w:tcPr>
            <w:tcW w:w="3600" w:type="dxa"/>
            <w:tcBorders>
              <w:bottom w:val="nil"/>
            </w:tcBorders>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Functional and Workplace Skills</w:t>
            </w:r>
          </w:p>
        </w:tc>
      </w:tr>
      <w:tr w:rsidR="002F0D50" w:rsidRPr="007570E2" w:rsidTr="009B718F">
        <w:trPr>
          <w:cantSplit/>
        </w:trPr>
        <w:tc>
          <w:tcPr>
            <w:tcW w:w="3312" w:type="dxa"/>
          </w:tcPr>
          <w:p w:rsidR="002F0D50" w:rsidRPr="007570E2" w:rsidRDefault="002F0D50" w:rsidP="009B718F">
            <w:pPr>
              <w:rPr>
                <w:rFonts w:ascii="Arial Narrow" w:hAnsi="Arial Narrow"/>
                <w:sz w:val="20"/>
              </w:rPr>
            </w:pPr>
            <w:r w:rsidRPr="007570E2">
              <w:rPr>
                <w:rFonts w:ascii="Arial Narrow" w:hAnsi="Arial Narrow"/>
                <w:sz w:val="20"/>
              </w:rPr>
              <w:t>Beginning ABE Literacy</w:t>
            </w:r>
          </w:p>
          <w:p w:rsidR="002F0D50" w:rsidRPr="007570E2" w:rsidRDefault="002F0D50" w:rsidP="009B718F">
            <w:pPr>
              <w:rPr>
                <w:rFonts w:ascii="Arial Narrow" w:hAnsi="Arial Narrow"/>
                <w:sz w:val="20"/>
              </w:rPr>
            </w:pPr>
            <w:r w:rsidRPr="007570E2">
              <w:rPr>
                <w:rFonts w:ascii="Arial Narrow" w:hAnsi="Arial Narrow"/>
                <w:sz w:val="20"/>
              </w:rPr>
              <w:t>Test benchmark:</w:t>
            </w:r>
          </w:p>
          <w:p w:rsidR="002F0D50" w:rsidRPr="007570E2" w:rsidRDefault="002F0D50" w:rsidP="009B718F">
            <w:pPr>
              <w:rPr>
                <w:rFonts w:ascii="Arial Narrow" w:hAnsi="Arial Narrow"/>
                <w:sz w:val="20"/>
              </w:rPr>
            </w:pPr>
            <w:r>
              <w:rPr>
                <w:rFonts w:ascii="Arial Narrow" w:hAnsi="Arial Narrow"/>
                <w:sz w:val="20"/>
              </w:rPr>
              <w:t>TABE (</w:t>
            </w:r>
            <w:r w:rsidRPr="007570E2">
              <w:rPr>
                <w:rFonts w:ascii="Arial Narrow" w:hAnsi="Arial Narrow"/>
                <w:sz w:val="20"/>
              </w:rPr>
              <w:t>9–10) scale scores (grade level 0–1.9):</w:t>
            </w:r>
          </w:p>
          <w:p w:rsidR="002F0D50" w:rsidRPr="007570E2" w:rsidRDefault="002F0D50" w:rsidP="009B718F">
            <w:pPr>
              <w:rPr>
                <w:rFonts w:ascii="Arial Narrow" w:hAnsi="Arial Narrow"/>
                <w:sz w:val="20"/>
              </w:rPr>
            </w:pPr>
            <w:r w:rsidRPr="007570E2">
              <w:rPr>
                <w:rFonts w:ascii="Arial Narrow" w:hAnsi="Arial Narrow"/>
                <w:sz w:val="20"/>
              </w:rPr>
              <w:tab/>
              <w:t>Reading 367 and below</w:t>
            </w:r>
          </w:p>
          <w:p w:rsidR="002F0D50" w:rsidRPr="007570E2" w:rsidRDefault="002F0D50" w:rsidP="009B718F">
            <w:pPr>
              <w:rPr>
                <w:rFonts w:ascii="Arial Narrow" w:hAnsi="Arial Narrow"/>
                <w:sz w:val="20"/>
              </w:rPr>
            </w:pPr>
            <w:r w:rsidRPr="007570E2">
              <w:rPr>
                <w:rFonts w:ascii="Arial Narrow" w:hAnsi="Arial Narrow"/>
                <w:sz w:val="20"/>
              </w:rPr>
              <w:tab/>
              <w:t>Total Math 313 and below</w:t>
            </w:r>
          </w:p>
          <w:p w:rsidR="002F0D50" w:rsidRPr="007570E2" w:rsidRDefault="002F0D50" w:rsidP="009B718F">
            <w:pPr>
              <w:rPr>
                <w:rFonts w:ascii="Arial Narrow" w:hAnsi="Arial Narrow"/>
                <w:sz w:val="20"/>
              </w:rPr>
            </w:pPr>
            <w:r w:rsidRPr="007570E2">
              <w:rPr>
                <w:rFonts w:ascii="Arial Narrow" w:hAnsi="Arial Narrow"/>
                <w:sz w:val="20"/>
              </w:rPr>
              <w:tab/>
              <w:t>Language 392 and below</w:t>
            </w:r>
          </w:p>
          <w:p w:rsidR="002F0D50" w:rsidRPr="007570E2" w:rsidRDefault="002F0D50" w:rsidP="009B718F">
            <w:pPr>
              <w:rPr>
                <w:rFonts w:ascii="Arial Narrow" w:hAnsi="Arial Narrow"/>
                <w:sz w:val="20"/>
              </w:rPr>
            </w:pPr>
            <w:r w:rsidRPr="007570E2">
              <w:rPr>
                <w:rFonts w:ascii="Arial Narrow" w:hAnsi="Arial Narrow"/>
                <w:sz w:val="20"/>
              </w:rPr>
              <w:t>CASAS scale scores</w:t>
            </w:r>
          </w:p>
          <w:p w:rsidR="002F0D50" w:rsidRPr="007570E2" w:rsidRDefault="002F0D50" w:rsidP="009B718F">
            <w:pPr>
              <w:rPr>
                <w:rFonts w:ascii="Arial Narrow" w:hAnsi="Arial Narrow"/>
                <w:sz w:val="20"/>
              </w:rPr>
            </w:pPr>
            <w:r w:rsidRPr="007570E2">
              <w:rPr>
                <w:rFonts w:ascii="Arial Narrow" w:hAnsi="Arial Narrow"/>
                <w:sz w:val="20"/>
              </w:rPr>
              <w:tab/>
              <w:t>Reading 200 and below</w:t>
            </w:r>
          </w:p>
          <w:p w:rsidR="002F0D50" w:rsidRPr="007570E2" w:rsidRDefault="002F0D50" w:rsidP="009B718F">
            <w:pPr>
              <w:rPr>
                <w:rFonts w:ascii="Arial Narrow" w:hAnsi="Arial Narrow"/>
                <w:sz w:val="20"/>
              </w:rPr>
            </w:pPr>
            <w:r w:rsidRPr="007570E2">
              <w:rPr>
                <w:rFonts w:ascii="Arial Narrow" w:hAnsi="Arial Narrow"/>
                <w:sz w:val="20"/>
              </w:rPr>
              <w:tab/>
              <w:t>Math 200 and below</w:t>
            </w:r>
          </w:p>
          <w:p w:rsidR="002F0D50" w:rsidRPr="007570E2" w:rsidRDefault="002F0D50" w:rsidP="009B718F">
            <w:pPr>
              <w:rPr>
                <w:rFonts w:ascii="Arial Narrow" w:hAnsi="Arial Narrow"/>
                <w:sz w:val="20"/>
              </w:rPr>
            </w:pPr>
            <w:r w:rsidRPr="007570E2">
              <w:rPr>
                <w:rFonts w:ascii="Arial Narrow" w:hAnsi="Arial Narrow"/>
                <w:sz w:val="20"/>
              </w:rPr>
              <w:tab/>
              <w:t>Writing 200 and below</w:t>
            </w:r>
          </w:p>
          <w:p w:rsidR="002F0D50" w:rsidRPr="007570E2" w:rsidRDefault="002F0D50" w:rsidP="009B718F">
            <w:pPr>
              <w:rPr>
                <w:rFonts w:ascii="Arial Narrow" w:hAnsi="Arial Narrow"/>
                <w:sz w:val="18"/>
              </w:rPr>
            </w:pPr>
          </w:p>
        </w:tc>
        <w:tc>
          <w:tcPr>
            <w:tcW w:w="3312" w:type="dxa"/>
          </w:tcPr>
          <w:p w:rsidR="002F0D50" w:rsidRPr="007570E2" w:rsidRDefault="002F0D50" w:rsidP="009B718F">
            <w:pPr>
              <w:tabs>
                <w:tab w:val="left" w:pos="-1440"/>
                <w:tab w:val="left" w:pos="-720"/>
                <w:tab w:val="left" w:pos="0"/>
                <w:tab w:val="left" w:pos="720"/>
                <w:tab w:val="left" w:pos="1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Narrow" w:hAnsi="Arial Narrow"/>
                <w:sz w:val="18"/>
                <w:szCs w:val="18"/>
              </w:rPr>
            </w:pPr>
            <w:r w:rsidRPr="007570E2">
              <w:rPr>
                <w:rFonts w:ascii="Arial Narrow" w:hAnsi="Arial Narrow"/>
                <w:sz w:val="18"/>
                <w:szCs w:val="18"/>
              </w:rPr>
              <w:t>Individual has no or minimal reading and writing skills. May have little or no comprehension of how print corresponds to spoken language and may have difficulty using a writing instrument. At the upper range of this level, individual can recognize, read, and write letters and numbers but has a limited understanding of connected prose and may need frequent re-reading. Can write a limited number of basic sight words and familiar words and phrases; may also be able to write simple sentences or phrases, including very simple messages. Can write basic personal information. Narrative writing is disorganized and unclear, inconsistently uses simple punctuation (e.g., periods, commas, question marks), and contains frequent errors in spelling.</w:t>
            </w:r>
          </w:p>
        </w:tc>
        <w:tc>
          <w:tcPr>
            <w:tcW w:w="3456"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has little or no recognition of numbers or simple counting skills or may have only minimal skills, such as the ability to add or subtract single digit numbers.</w:t>
            </w:r>
          </w:p>
        </w:tc>
        <w:tc>
          <w:tcPr>
            <w:tcW w:w="3600"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has little or no ability to read basic signs or maps and can provide limited personal information on simple forms. The individual can handle routine entry level jobs that require little or no basic written communication or computational skills and no knowledge of computers or other technology.</w:t>
            </w:r>
          </w:p>
        </w:tc>
      </w:tr>
      <w:tr w:rsidR="002F0D50" w:rsidRPr="007570E2" w:rsidTr="009B718F">
        <w:trPr>
          <w:cantSplit/>
        </w:trPr>
        <w:tc>
          <w:tcPr>
            <w:tcW w:w="3312" w:type="dxa"/>
            <w:tcBorders>
              <w:top w:val="nil"/>
            </w:tcBorders>
          </w:tcPr>
          <w:p w:rsidR="002F0D50" w:rsidRPr="007570E2" w:rsidRDefault="002F0D50" w:rsidP="009B718F">
            <w:pPr>
              <w:rPr>
                <w:rFonts w:ascii="Arial Narrow" w:hAnsi="Arial Narrow"/>
                <w:sz w:val="18"/>
                <w:szCs w:val="18"/>
              </w:rPr>
            </w:pPr>
            <w:r w:rsidRPr="007570E2">
              <w:rPr>
                <w:rFonts w:ascii="Arial Narrow" w:hAnsi="Arial Narrow"/>
                <w:sz w:val="18"/>
                <w:szCs w:val="18"/>
              </w:rPr>
              <w:t>Beginning Basic Education</w:t>
            </w:r>
          </w:p>
          <w:p w:rsidR="002F0D50" w:rsidRPr="007570E2" w:rsidRDefault="002F0D50" w:rsidP="009B718F">
            <w:pPr>
              <w:rPr>
                <w:rFonts w:ascii="Arial Narrow" w:hAnsi="Arial Narrow"/>
                <w:sz w:val="18"/>
                <w:szCs w:val="18"/>
              </w:rPr>
            </w:pPr>
            <w:r w:rsidRPr="007570E2">
              <w:rPr>
                <w:rFonts w:ascii="Arial Narrow" w:hAnsi="Arial Narrow"/>
                <w:sz w:val="18"/>
                <w:szCs w:val="18"/>
              </w:rPr>
              <w:t xml:space="preserve">Test benchmark: </w:t>
            </w:r>
          </w:p>
          <w:p w:rsidR="002F0D50" w:rsidRPr="007570E2" w:rsidRDefault="002F0D50" w:rsidP="009B718F">
            <w:pPr>
              <w:rPr>
                <w:rFonts w:ascii="Arial Narrow" w:hAnsi="Arial Narrow"/>
                <w:sz w:val="18"/>
                <w:szCs w:val="18"/>
              </w:rPr>
            </w:pPr>
            <w:r>
              <w:rPr>
                <w:rFonts w:ascii="Arial Narrow" w:hAnsi="Arial Narrow"/>
                <w:sz w:val="18"/>
                <w:szCs w:val="18"/>
              </w:rPr>
              <w:t>TABE (</w:t>
            </w:r>
            <w:r w:rsidRPr="007570E2">
              <w:rPr>
                <w:rFonts w:ascii="Arial Narrow" w:hAnsi="Arial Narrow"/>
                <w:sz w:val="18"/>
                <w:szCs w:val="18"/>
              </w:rPr>
              <w:t>9–10) scale scores (grade level 2–3.9):</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368–460</w:t>
            </w:r>
          </w:p>
          <w:p w:rsidR="002F0D50" w:rsidRPr="007570E2" w:rsidRDefault="002F0D50" w:rsidP="009B718F">
            <w:pPr>
              <w:rPr>
                <w:rFonts w:ascii="Arial Narrow" w:hAnsi="Arial Narrow"/>
                <w:sz w:val="18"/>
                <w:szCs w:val="18"/>
              </w:rPr>
            </w:pPr>
            <w:r w:rsidRPr="007570E2">
              <w:rPr>
                <w:rFonts w:ascii="Arial Narrow" w:hAnsi="Arial Narrow"/>
                <w:sz w:val="18"/>
                <w:szCs w:val="18"/>
              </w:rPr>
              <w:tab/>
              <w:t>Total Math: 314–441</w:t>
            </w:r>
          </w:p>
          <w:p w:rsidR="002F0D50" w:rsidRPr="007570E2" w:rsidRDefault="002F0D50" w:rsidP="009B718F">
            <w:pPr>
              <w:rPr>
                <w:rFonts w:ascii="Arial Narrow" w:hAnsi="Arial Narrow"/>
                <w:sz w:val="18"/>
                <w:szCs w:val="18"/>
              </w:rPr>
            </w:pPr>
            <w:r w:rsidRPr="007570E2">
              <w:rPr>
                <w:rFonts w:ascii="Arial Narrow" w:hAnsi="Arial Narrow"/>
                <w:sz w:val="18"/>
                <w:szCs w:val="18"/>
              </w:rPr>
              <w:tab/>
              <w:t>Language: 393–490</w:t>
            </w:r>
          </w:p>
          <w:p w:rsidR="002F0D50" w:rsidRPr="007570E2" w:rsidRDefault="002F0D50" w:rsidP="009B718F">
            <w:pPr>
              <w:rPr>
                <w:rFonts w:ascii="Arial Narrow" w:hAnsi="Arial Narrow"/>
                <w:sz w:val="18"/>
                <w:szCs w:val="18"/>
              </w:rPr>
            </w:pPr>
            <w:r w:rsidRPr="007570E2">
              <w:rPr>
                <w:rFonts w:ascii="Arial Narrow" w:hAnsi="Arial Narrow"/>
                <w:sz w:val="18"/>
                <w:szCs w:val="18"/>
              </w:rPr>
              <w:t>CASAS scale scores</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201–210</w:t>
            </w:r>
          </w:p>
          <w:p w:rsidR="002F0D50" w:rsidRPr="007570E2" w:rsidRDefault="002F0D50" w:rsidP="009B718F">
            <w:pPr>
              <w:rPr>
                <w:rFonts w:ascii="Arial Narrow" w:hAnsi="Arial Narrow"/>
                <w:sz w:val="18"/>
                <w:szCs w:val="18"/>
              </w:rPr>
            </w:pPr>
            <w:r w:rsidRPr="007570E2">
              <w:rPr>
                <w:rFonts w:ascii="Arial Narrow" w:hAnsi="Arial Narrow"/>
                <w:sz w:val="18"/>
                <w:szCs w:val="18"/>
              </w:rPr>
              <w:tab/>
              <w:t>Math: 201–210</w:t>
            </w:r>
          </w:p>
          <w:p w:rsidR="002F0D50" w:rsidRPr="007570E2" w:rsidRDefault="002F0D50" w:rsidP="009B718F">
            <w:pPr>
              <w:rPr>
                <w:rFonts w:ascii="Arial Narrow" w:hAnsi="Arial Narrow"/>
                <w:sz w:val="18"/>
                <w:szCs w:val="18"/>
              </w:rPr>
            </w:pPr>
            <w:r w:rsidRPr="007570E2">
              <w:rPr>
                <w:rFonts w:ascii="Arial Narrow" w:hAnsi="Arial Narrow"/>
                <w:sz w:val="18"/>
                <w:szCs w:val="18"/>
              </w:rPr>
              <w:tab/>
              <w:t>Writing: 201–225</w:t>
            </w:r>
          </w:p>
          <w:p w:rsidR="002F0D50" w:rsidRPr="007570E2" w:rsidRDefault="002F0D50" w:rsidP="009B718F">
            <w:pPr>
              <w:rPr>
                <w:rFonts w:ascii="Arial Narrow" w:hAnsi="Arial Narrow"/>
                <w:sz w:val="18"/>
                <w:szCs w:val="18"/>
              </w:rPr>
            </w:pPr>
          </w:p>
        </w:tc>
        <w:tc>
          <w:tcPr>
            <w:tcW w:w="3312" w:type="dxa"/>
            <w:tcBorders>
              <w:top w:val="nil"/>
            </w:tcBorders>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can read simple material on familiar subjects and comprehend simple and compound sentences in single or linked paragraphs containing a familiar vocabulary; can write simple notes and messages on familiar situations but lacks clarity and focus. Sentence structure lacks variety, but individual shows some control of basic grammar (e.g., present and past tense) and consistent use of punctuation (e.g., periods, capitalization).</w:t>
            </w:r>
          </w:p>
        </w:tc>
        <w:tc>
          <w:tcPr>
            <w:tcW w:w="3456" w:type="dxa"/>
            <w:tcBorders>
              <w:top w:val="nil"/>
            </w:tcBorders>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can count, add, and subtract three digit numbers, can perform multiplication through 12, can identify simple fractions, and perform other simple arithmetic operations.</w:t>
            </w:r>
          </w:p>
        </w:tc>
        <w:tc>
          <w:tcPr>
            <w:tcW w:w="3600" w:type="dxa"/>
            <w:tcBorders>
              <w:top w:val="nil"/>
            </w:tcBorders>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is able to read simple directions, signs, and maps, fill out simple forms requiring basic personal information, write phone messages, and make simple changes. There is minimal knowledge of and experience with using computers and related technology. The individual can handle basic entry level jobs that require minimal literacy skills; can recognize very short, explicit, pictorial texts (e.g., understands logos related to worker safety before using a piece of machinery); and can read want ads and complete simple job applications.</w:t>
            </w:r>
          </w:p>
        </w:tc>
      </w:tr>
      <w:tr w:rsidR="002F0D50" w:rsidRPr="007570E2" w:rsidTr="009B718F">
        <w:trPr>
          <w:cantSplit/>
        </w:trPr>
        <w:tc>
          <w:tcPr>
            <w:tcW w:w="3312" w:type="dxa"/>
          </w:tcPr>
          <w:p w:rsidR="002F0D50" w:rsidRPr="007570E2" w:rsidRDefault="002F0D50" w:rsidP="009B718F">
            <w:pPr>
              <w:rPr>
                <w:rFonts w:ascii="Arial Narrow" w:hAnsi="Arial Narrow"/>
                <w:sz w:val="18"/>
                <w:szCs w:val="18"/>
              </w:rPr>
            </w:pPr>
            <w:r w:rsidRPr="007570E2">
              <w:rPr>
                <w:rFonts w:ascii="Arial Narrow" w:hAnsi="Arial Narrow"/>
                <w:sz w:val="18"/>
                <w:szCs w:val="18"/>
              </w:rPr>
              <w:lastRenderedPageBreak/>
              <w:t>Low Intermediate Basic Education</w:t>
            </w:r>
          </w:p>
          <w:p w:rsidR="002F0D50" w:rsidRPr="007570E2" w:rsidRDefault="002F0D50" w:rsidP="009B718F">
            <w:pPr>
              <w:rPr>
                <w:rFonts w:ascii="Arial Narrow" w:hAnsi="Arial Narrow"/>
                <w:sz w:val="18"/>
                <w:szCs w:val="18"/>
              </w:rPr>
            </w:pPr>
            <w:r w:rsidRPr="007570E2">
              <w:rPr>
                <w:rFonts w:ascii="Arial Narrow" w:hAnsi="Arial Narrow"/>
                <w:sz w:val="18"/>
                <w:szCs w:val="18"/>
              </w:rPr>
              <w:t xml:space="preserve">Test benchmark: </w:t>
            </w:r>
          </w:p>
          <w:p w:rsidR="002F0D50" w:rsidRPr="007570E2" w:rsidRDefault="002F0D50" w:rsidP="009B718F">
            <w:pPr>
              <w:rPr>
                <w:rFonts w:ascii="Arial Narrow" w:hAnsi="Arial Narrow"/>
                <w:sz w:val="18"/>
                <w:szCs w:val="18"/>
              </w:rPr>
            </w:pPr>
            <w:r>
              <w:rPr>
                <w:rFonts w:ascii="Arial Narrow" w:hAnsi="Arial Narrow"/>
                <w:sz w:val="18"/>
                <w:szCs w:val="18"/>
              </w:rPr>
              <w:t>TABE (</w:t>
            </w:r>
            <w:r w:rsidRPr="007570E2">
              <w:rPr>
                <w:rFonts w:ascii="Arial Narrow" w:hAnsi="Arial Narrow"/>
                <w:sz w:val="18"/>
                <w:szCs w:val="18"/>
              </w:rPr>
              <w:t>9–10) scale scores (grade level 4–5.9):</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461–517</w:t>
            </w:r>
          </w:p>
          <w:p w:rsidR="002F0D50" w:rsidRPr="007570E2" w:rsidRDefault="002F0D50" w:rsidP="009B718F">
            <w:pPr>
              <w:rPr>
                <w:rFonts w:ascii="Arial Narrow" w:hAnsi="Arial Narrow"/>
                <w:sz w:val="18"/>
                <w:szCs w:val="18"/>
              </w:rPr>
            </w:pPr>
            <w:r w:rsidRPr="007570E2">
              <w:rPr>
                <w:rFonts w:ascii="Arial Narrow" w:hAnsi="Arial Narrow"/>
                <w:sz w:val="18"/>
                <w:szCs w:val="18"/>
              </w:rPr>
              <w:tab/>
              <w:t>Total Math: 442–505</w:t>
            </w:r>
          </w:p>
          <w:p w:rsidR="002F0D50" w:rsidRPr="007570E2" w:rsidRDefault="002F0D50" w:rsidP="009B718F">
            <w:pPr>
              <w:rPr>
                <w:rFonts w:ascii="Arial Narrow" w:hAnsi="Arial Narrow"/>
                <w:sz w:val="18"/>
                <w:szCs w:val="18"/>
              </w:rPr>
            </w:pPr>
            <w:r w:rsidRPr="007570E2">
              <w:rPr>
                <w:rFonts w:ascii="Arial Narrow" w:hAnsi="Arial Narrow"/>
                <w:sz w:val="18"/>
                <w:szCs w:val="18"/>
              </w:rPr>
              <w:tab/>
              <w:t xml:space="preserve">Language: 491–523 </w:t>
            </w:r>
          </w:p>
          <w:p w:rsidR="002F0D50" w:rsidRPr="007570E2" w:rsidRDefault="002F0D50" w:rsidP="009B718F">
            <w:pPr>
              <w:rPr>
                <w:rFonts w:ascii="Arial Narrow" w:hAnsi="Arial Narrow"/>
                <w:sz w:val="18"/>
                <w:szCs w:val="18"/>
              </w:rPr>
            </w:pPr>
            <w:r w:rsidRPr="007570E2">
              <w:rPr>
                <w:rFonts w:ascii="Arial Narrow" w:hAnsi="Arial Narrow"/>
                <w:sz w:val="18"/>
                <w:szCs w:val="18"/>
              </w:rPr>
              <w:t>CASAS scale scores</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211–220</w:t>
            </w:r>
          </w:p>
          <w:p w:rsidR="002F0D50" w:rsidRPr="007570E2" w:rsidRDefault="002F0D50" w:rsidP="009B718F">
            <w:pPr>
              <w:rPr>
                <w:rFonts w:ascii="Arial Narrow" w:hAnsi="Arial Narrow"/>
                <w:sz w:val="18"/>
                <w:szCs w:val="18"/>
              </w:rPr>
            </w:pPr>
            <w:r w:rsidRPr="007570E2">
              <w:rPr>
                <w:rFonts w:ascii="Arial Narrow" w:hAnsi="Arial Narrow"/>
                <w:sz w:val="18"/>
                <w:szCs w:val="18"/>
              </w:rPr>
              <w:tab/>
              <w:t>Math: 211–220</w:t>
            </w:r>
          </w:p>
          <w:p w:rsidR="002F0D50" w:rsidRPr="007570E2" w:rsidRDefault="002F0D50" w:rsidP="009B718F">
            <w:pPr>
              <w:rPr>
                <w:rFonts w:ascii="Arial Narrow" w:hAnsi="Arial Narrow"/>
                <w:sz w:val="18"/>
                <w:szCs w:val="18"/>
              </w:rPr>
            </w:pPr>
            <w:r w:rsidRPr="007570E2">
              <w:rPr>
                <w:rFonts w:ascii="Arial Narrow" w:hAnsi="Arial Narrow"/>
                <w:sz w:val="18"/>
                <w:szCs w:val="18"/>
              </w:rPr>
              <w:tab/>
              <w:t>Writing: 226–242</w:t>
            </w:r>
          </w:p>
          <w:p w:rsidR="002F0D50" w:rsidRPr="007570E2" w:rsidRDefault="002F0D50" w:rsidP="009B718F">
            <w:pPr>
              <w:rPr>
                <w:rFonts w:ascii="Arial Narrow" w:hAnsi="Arial Narrow"/>
                <w:sz w:val="18"/>
                <w:szCs w:val="18"/>
              </w:rPr>
            </w:pPr>
          </w:p>
        </w:tc>
        <w:tc>
          <w:tcPr>
            <w:tcW w:w="3312"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can read text on familiar subjects that have a simple and clear underlying structure (e.g., clear main idea, chronological order); can use context to determine meaning; can interpret actions required in specific written directions; can write simple paragraphs with a main idea and supporting details on familiar topics (e.g., daily activities, personal issues) by recombining learned vocabulary and structures; and can self and peer edit for spelling and punctuation errors.</w:t>
            </w:r>
          </w:p>
        </w:tc>
        <w:tc>
          <w:tcPr>
            <w:tcW w:w="3456"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can perform with high accuracy all four basic math operations using whole numbers up to three digits and can identify and use all basic mathematical symbols.</w:t>
            </w:r>
          </w:p>
        </w:tc>
        <w:tc>
          <w:tcPr>
            <w:tcW w:w="3600"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is able to handle basic reading, writing, and computational tasks related to life roles, such as completing medical forms, order forms, or job applications; and can read simple charts, graphs, labels, and payroll stubs and simple authentic material if familiar with the topic. The individual can use simple computer programs and perform a sequence of routine tasks given direction using technology (e.g., fax machine, computer operation). The individual can qualify for entry level jobs that require following basic written instructions and diagrams with assistance, such as oral clarification; can write a short report or message to fellow workers; and can read simple dials and scales and take routine measurements.</w:t>
            </w:r>
          </w:p>
        </w:tc>
      </w:tr>
      <w:tr w:rsidR="002F0D50" w:rsidRPr="007570E2" w:rsidTr="009B718F">
        <w:trPr>
          <w:cantSplit/>
        </w:trPr>
        <w:tc>
          <w:tcPr>
            <w:tcW w:w="3312"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High Intermediate Basic Education</w:t>
            </w:r>
          </w:p>
          <w:p w:rsidR="002F0D50" w:rsidRPr="007570E2" w:rsidRDefault="002F0D50" w:rsidP="009B718F">
            <w:pPr>
              <w:rPr>
                <w:rFonts w:ascii="Arial Narrow" w:hAnsi="Arial Narrow"/>
                <w:sz w:val="18"/>
                <w:szCs w:val="18"/>
              </w:rPr>
            </w:pPr>
            <w:r w:rsidRPr="007570E2">
              <w:rPr>
                <w:rFonts w:ascii="Arial Narrow" w:hAnsi="Arial Narrow"/>
                <w:sz w:val="18"/>
                <w:szCs w:val="18"/>
              </w:rPr>
              <w:t>Test benchmark:</w:t>
            </w:r>
          </w:p>
          <w:p w:rsidR="002F0D50" w:rsidRPr="007570E2" w:rsidRDefault="002F0D50" w:rsidP="009B718F">
            <w:pPr>
              <w:rPr>
                <w:rFonts w:ascii="Arial Narrow" w:hAnsi="Arial Narrow"/>
                <w:sz w:val="18"/>
                <w:szCs w:val="18"/>
              </w:rPr>
            </w:pPr>
            <w:r>
              <w:rPr>
                <w:rFonts w:ascii="Arial Narrow" w:hAnsi="Arial Narrow"/>
                <w:sz w:val="18"/>
                <w:szCs w:val="18"/>
              </w:rPr>
              <w:t>TABE (</w:t>
            </w:r>
            <w:r w:rsidRPr="007570E2">
              <w:rPr>
                <w:rFonts w:ascii="Arial Narrow" w:hAnsi="Arial Narrow"/>
                <w:sz w:val="18"/>
                <w:szCs w:val="18"/>
              </w:rPr>
              <w:t>9–10) scale scores (grade level 6–8.9):</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518–566</w:t>
            </w:r>
          </w:p>
          <w:p w:rsidR="002F0D50" w:rsidRPr="007570E2" w:rsidRDefault="002F0D50" w:rsidP="009B718F">
            <w:pPr>
              <w:rPr>
                <w:rFonts w:ascii="Arial Narrow" w:hAnsi="Arial Narrow"/>
                <w:sz w:val="18"/>
                <w:szCs w:val="18"/>
              </w:rPr>
            </w:pPr>
            <w:r w:rsidRPr="007570E2">
              <w:rPr>
                <w:rFonts w:ascii="Arial Narrow" w:hAnsi="Arial Narrow"/>
                <w:sz w:val="18"/>
                <w:szCs w:val="18"/>
              </w:rPr>
              <w:tab/>
              <w:t>Total Math: 506–565</w:t>
            </w:r>
          </w:p>
          <w:p w:rsidR="002F0D50" w:rsidRPr="007570E2" w:rsidRDefault="002F0D50" w:rsidP="009B718F">
            <w:pPr>
              <w:rPr>
                <w:rFonts w:ascii="Arial Narrow" w:hAnsi="Arial Narrow"/>
                <w:sz w:val="18"/>
                <w:szCs w:val="18"/>
              </w:rPr>
            </w:pPr>
            <w:r w:rsidRPr="007570E2">
              <w:rPr>
                <w:rFonts w:ascii="Arial Narrow" w:hAnsi="Arial Narrow"/>
                <w:sz w:val="18"/>
                <w:szCs w:val="18"/>
              </w:rPr>
              <w:tab/>
              <w:t xml:space="preserve">Language: 524–559 </w:t>
            </w:r>
          </w:p>
          <w:p w:rsidR="002F0D50" w:rsidRPr="007570E2" w:rsidRDefault="002F0D50" w:rsidP="009B718F">
            <w:pPr>
              <w:rPr>
                <w:rFonts w:ascii="Arial Narrow" w:hAnsi="Arial Narrow"/>
                <w:sz w:val="18"/>
                <w:szCs w:val="18"/>
              </w:rPr>
            </w:pPr>
            <w:r w:rsidRPr="007570E2">
              <w:rPr>
                <w:rFonts w:ascii="Arial Narrow" w:hAnsi="Arial Narrow"/>
                <w:sz w:val="18"/>
                <w:szCs w:val="18"/>
              </w:rPr>
              <w:t>CASAS: scale scores</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221–235</w:t>
            </w:r>
          </w:p>
          <w:p w:rsidR="002F0D50" w:rsidRPr="007570E2" w:rsidRDefault="002F0D50" w:rsidP="009B718F">
            <w:pPr>
              <w:rPr>
                <w:rFonts w:ascii="Arial Narrow" w:hAnsi="Arial Narrow"/>
                <w:sz w:val="18"/>
                <w:szCs w:val="18"/>
              </w:rPr>
            </w:pPr>
            <w:r w:rsidRPr="007570E2">
              <w:rPr>
                <w:rFonts w:ascii="Arial Narrow" w:hAnsi="Arial Narrow"/>
                <w:sz w:val="18"/>
                <w:szCs w:val="18"/>
              </w:rPr>
              <w:tab/>
              <w:t>Math: 221–235</w:t>
            </w:r>
          </w:p>
          <w:p w:rsidR="002F0D50" w:rsidRPr="007570E2" w:rsidRDefault="002F0D50" w:rsidP="009B718F">
            <w:pPr>
              <w:rPr>
                <w:rFonts w:ascii="Arial Narrow" w:hAnsi="Arial Narrow"/>
                <w:sz w:val="18"/>
                <w:szCs w:val="18"/>
              </w:rPr>
            </w:pPr>
            <w:r w:rsidRPr="007570E2">
              <w:rPr>
                <w:rFonts w:ascii="Arial Narrow" w:hAnsi="Arial Narrow"/>
                <w:sz w:val="18"/>
                <w:szCs w:val="18"/>
              </w:rPr>
              <w:tab/>
              <w:t>Writing: 243–260</w:t>
            </w:r>
          </w:p>
          <w:p w:rsidR="002F0D50" w:rsidRPr="007570E2" w:rsidRDefault="002F0D50" w:rsidP="009B718F">
            <w:pPr>
              <w:rPr>
                <w:rFonts w:ascii="Arial Narrow" w:hAnsi="Arial Narrow"/>
                <w:sz w:val="18"/>
                <w:szCs w:val="18"/>
              </w:rPr>
            </w:pPr>
            <w:proofErr w:type="spellStart"/>
            <w:r w:rsidRPr="007570E2">
              <w:rPr>
                <w:rFonts w:ascii="Arial Narrow" w:hAnsi="Arial Narrow"/>
                <w:sz w:val="18"/>
                <w:szCs w:val="18"/>
              </w:rPr>
              <w:t>WorkKeys</w:t>
            </w:r>
            <w:proofErr w:type="spellEnd"/>
            <w:r w:rsidRPr="007570E2">
              <w:rPr>
                <w:rFonts w:ascii="Arial Narrow" w:hAnsi="Arial Narrow"/>
                <w:sz w:val="18"/>
                <w:szCs w:val="18"/>
              </w:rPr>
              <w:t xml:space="preserve"> scale scores:</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for Information: 75–78</w:t>
            </w:r>
          </w:p>
          <w:p w:rsidR="002F0D50" w:rsidRPr="007570E2" w:rsidRDefault="002F0D50" w:rsidP="009B718F">
            <w:pPr>
              <w:rPr>
                <w:rFonts w:ascii="Arial Narrow" w:hAnsi="Arial Narrow"/>
                <w:sz w:val="18"/>
                <w:szCs w:val="18"/>
              </w:rPr>
            </w:pPr>
            <w:r w:rsidRPr="007570E2">
              <w:rPr>
                <w:rFonts w:ascii="Arial Narrow" w:hAnsi="Arial Narrow"/>
                <w:sz w:val="18"/>
                <w:szCs w:val="18"/>
              </w:rPr>
              <w:tab/>
              <w:t>Writing: 75–77</w:t>
            </w:r>
          </w:p>
          <w:p w:rsidR="002F0D50" w:rsidRPr="007570E2" w:rsidRDefault="002F0D50" w:rsidP="009B718F">
            <w:pPr>
              <w:rPr>
                <w:rFonts w:ascii="Arial Narrow" w:hAnsi="Arial Narrow"/>
                <w:sz w:val="18"/>
                <w:szCs w:val="18"/>
              </w:rPr>
            </w:pPr>
            <w:r w:rsidRPr="007570E2">
              <w:rPr>
                <w:rFonts w:ascii="Arial Narrow" w:hAnsi="Arial Narrow"/>
                <w:sz w:val="18"/>
                <w:szCs w:val="18"/>
              </w:rPr>
              <w:tab/>
              <w:t>Applied Mathematics: 75–77</w:t>
            </w:r>
          </w:p>
        </w:tc>
        <w:tc>
          <w:tcPr>
            <w:tcW w:w="3312"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is able to read simple descriptions and narratives on familiar subjects or from which new vocabulary can be determined by context and can make some minimal inferences about familiar texts and compare and contrast information from such texts but not consistently. The individual can write simple narrative descriptions and short essays on familiar topics and has consistent use of basic punctuation but makes grammatical errors with complex structures.</w:t>
            </w:r>
          </w:p>
        </w:tc>
        <w:tc>
          <w:tcPr>
            <w:tcW w:w="3456"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can perform all four basic math operations with whole numbers and fractions; can determine correct math operations for solving narrative math problems and can convert fractions to decimals and decimals to fractions; and can perform basic operations on fractions</w:t>
            </w:r>
          </w:p>
        </w:tc>
        <w:tc>
          <w:tcPr>
            <w:tcW w:w="3600"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is able to handle basic life skills tasks such as graphs, charts, and labels and can follow multistep diagrams; can read authentic materials on familiar topics, such as simple employee handbooks and payroll stubs; can complete forms such as a job application and reconcile a bank statement. Can handle jobs that involve following simple written instructions and diagrams; can read procedural texts, where the information is supported by diagrams, to remedy a problem, such as locating a problem with a machine or carrying out repairs using a repair manual. The individual can learn or work with most basic computer software, such as using a word processor to produce own texts, and can follow simple instructions for using technology.</w:t>
            </w:r>
          </w:p>
        </w:tc>
      </w:tr>
    </w:tbl>
    <w:p w:rsidR="00E43C21" w:rsidRDefault="00E43C21" w:rsidP="009B718F">
      <w:r>
        <w:br w:type="page"/>
      </w:r>
    </w:p>
    <w:tbl>
      <w:tblPr>
        <w:tblW w:w="13680"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12"/>
        <w:gridCol w:w="3312"/>
        <w:gridCol w:w="3456"/>
        <w:gridCol w:w="3600"/>
      </w:tblGrid>
      <w:tr w:rsidR="002F0D50" w:rsidRPr="007570E2" w:rsidTr="009B718F">
        <w:trPr>
          <w:cantSplit/>
          <w:tblHeader/>
        </w:trPr>
        <w:tc>
          <w:tcPr>
            <w:tcW w:w="13680" w:type="dxa"/>
            <w:gridSpan w:val="4"/>
          </w:tcPr>
          <w:p w:rsidR="002F0D50" w:rsidRPr="007570E2" w:rsidRDefault="002F0D50" w:rsidP="00592287">
            <w:pPr>
              <w:jc w:val="center"/>
              <w:rPr>
                <w:rFonts w:ascii="Arial Narrow" w:hAnsi="Arial Narrow"/>
                <w:b/>
              </w:rPr>
            </w:pPr>
            <w:r w:rsidRPr="007570E2">
              <w:rPr>
                <w:rFonts w:ascii="Arial Narrow" w:hAnsi="Arial Narrow"/>
                <w:b/>
              </w:rPr>
              <w:lastRenderedPageBreak/>
              <w:t>Outcome Measures Definitions</w:t>
            </w:r>
          </w:p>
        </w:tc>
      </w:tr>
      <w:tr w:rsidR="002F0D50" w:rsidRPr="007570E2" w:rsidTr="009B718F">
        <w:trPr>
          <w:cantSplit/>
          <w:tblHeader/>
        </w:trPr>
        <w:tc>
          <w:tcPr>
            <w:tcW w:w="13680" w:type="dxa"/>
            <w:gridSpan w:val="4"/>
            <w:tcBorders>
              <w:top w:val="nil"/>
              <w:bottom w:val="nil"/>
            </w:tcBorders>
            <w:shd w:val="clear" w:color="auto" w:fill="000000"/>
          </w:tcPr>
          <w:p w:rsidR="002F0D50" w:rsidRPr="007570E2" w:rsidRDefault="002F0D50" w:rsidP="00592287">
            <w:pPr>
              <w:jc w:val="center"/>
              <w:rPr>
                <w:rFonts w:ascii="Arial Narrow" w:hAnsi="Arial Narrow"/>
                <w:b/>
              </w:rPr>
            </w:pPr>
            <w:r w:rsidRPr="007570E2">
              <w:rPr>
                <w:rFonts w:ascii="Arial Narrow" w:hAnsi="Arial Narrow"/>
                <w:b/>
                <w:smallCaps/>
                <w:color w:val="FFFFFF"/>
              </w:rPr>
              <w:t>Educational Functioning Level Descriptors</w:t>
            </w:r>
            <w:r w:rsidRPr="007570E2">
              <w:rPr>
                <w:rFonts w:ascii="Arial Narrow" w:hAnsi="Arial Narrow"/>
                <w:smallCaps/>
                <w:color w:val="FFFFFF"/>
              </w:rPr>
              <w:t>—</w:t>
            </w:r>
            <w:r w:rsidRPr="007570E2">
              <w:rPr>
                <w:rFonts w:ascii="Arial Narrow" w:hAnsi="Arial Narrow"/>
                <w:b/>
                <w:smallCaps/>
                <w:color w:val="FFFFFF"/>
              </w:rPr>
              <w:t>Adult Basic Education Levels</w:t>
            </w:r>
          </w:p>
        </w:tc>
      </w:tr>
      <w:tr w:rsidR="002F0D50" w:rsidRPr="007570E2" w:rsidTr="009B718F">
        <w:trPr>
          <w:cantSplit/>
          <w:tblHeader/>
        </w:trPr>
        <w:tc>
          <w:tcPr>
            <w:tcW w:w="3312" w:type="dxa"/>
            <w:shd w:val="pct40" w:color="auto" w:fill="FFFFFF"/>
          </w:tcPr>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rPr>
                <w:rFonts w:ascii="Arial Narrow" w:hAnsi="Arial Narrow"/>
                <w:sz w:val="20"/>
              </w:rPr>
            </w:pPr>
            <w:r w:rsidRPr="007570E2">
              <w:rPr>
                <w:rFonts w:ascii="Arial Narrow" w:hAnsi="Arial Narrow"/>
                <w:sz w:val="20"/>
              </w:rPr>
              <w:t>Literacy Level</w:t>
            </w:r>
          </w:p>
        </w:tc>
        <w:tc>
          <w:tcPr>
            <w:tcW w:w="3312" w:type="dxa"/>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Basic Reading and Writing</w:t>
            </w:r>
          </w:p>
        </w:tc>
        <w:tc>
          <w:tcPr>
            <w:tcW w:w="3456" w:type="dxa"/>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Numeracy Skills</w:t>
            </w:r>
          </w:p>
        </w:tc>
        <w:tc>
          <w:tcPr>
            <w:tcW w:w="3600" w:type="dxa"/>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Functional and Workplace Skills</w:t>
            </w:r>
          </w:p>
        </w:tc>
      </w:tr>
      <w:tr w:rsidR="002F0D50" w:rsidRPr="007570E2" w:rsidTr="009B718F">
        <w:trPr>
          <w:cantSplit/>
        </w:trPr>
        <w:tc>
          <w:tcPr>
            <w:tcW w:w="3312"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Low Adult Secondary Education</w:t>
            </w:r>
          </w:p>
          <w:p w:rsidR="002F0D50" w:rsidRPr="007570E2" w:rsidRDefault="002F0D50" w:rsidP="009B718F">
            <w:pPr>
              <w:rPr>
                <w:rFonts w:ascii="Arial Narrow" w:hAnsi="Arial Narrow"/>
                <w:sz w:val="18"/>
                <w:szCs w:val="18"/>
              </w:rPr>
            </w:pPr>
            <w:r w:rsidRPr="007570E2">
              <w:rPr>
                <w:rFonts w:ascii="Arial Narrow" w:hAnsi="Arial Narrow"/>
                <w:sz w:val="18"/>
                <w:szCs w:val="18"/>
              </w:rPr>
              <w:t>Test benchmark:</w:t>
            </w:r>
          </w:p>
          <w:p w:rsidR="002F0D50" w:rsidRPr="007570E2" w:rsidRDefault="002F0D50" w:rsidP="009B718F">
            <w:pPr>
              <w:rPr>
                <w:rFonts w:ascii="Arial Narrow" w:hAnsi="Arial Narrow"/>
                <w:sz w:val="18"/>
                <w:szCs w:val="18"/>
              </w:rPr>
            </w:pPr>
            <w:r>
              <w:rPr>
                <w:rFonts w:ascii="Arial Narrow" w:hAnsi="Arial Narrow"/>
                <w:sz w:val="18"/>
                <w:szCs w:val="18"/>
              </w:rPr>
              <w:t>TABE (</w:t>
            </w:r>
            <w:r w:rsidRPr="007570E2">
              <w:rPr>
                <w:rFonts w:ascii="Arial Narrow" w:hAnsi="Arial Narrow"/>
                <w:sz w:val="18"/>
                <w:szCs w:val="18"/>
              </w:rPr>
              <w:t>9–10): scale scores (grade level 9–10.9):</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567–595</w:t>
            </w:r>
          </w:p>
          <w:p w:rsidR="002F0D50" w:rsidRPr="007570E2" w:rsidRDefault="002F0D50" w:rsidP="009B718F">
            <w:pPr>
              <w:rPr>
                <w:rFonts w:ascii="Arial Narrow" w:hAnsi="Arial Narrow"/>
                <w:sz w:val="18"/>
                <w:szCs w:val="18"/>
              </w:rPr>
            </w:pPr>
            <w:r w:rsidRPr="007570E2">
              <w:rPr>
                <w:rFonts w:ascii="Arial Narrow" w:hAnsi="Arial Narrow"/>
                <w:sz w:val="18"/>
                <w:szCs w:val="18"/>
              </w:rPr>
              <w:tab/>
              <w:t>Total Math: 566–594</w:t>
            </w:r>
          </w:p>
          <w:p w:rsidR="002F0D50" w:rsidRPr="007570E2" w:rsidRDefault="002F0D50" w:rsidP="009B718F">
            <w:pPr>
              <w:rPr>
                <w:rFonts w:ascii="Arial Narrow" w:hAnsi="Arial Narrow"/>
                <w:sz w:val="18"/>
                <w:szCs w:val="18"/>
              </w:rPr>
            </w:pPr>
            <w:r w:rsidRPr="007570E2">
              <w:rPr>
                <w:rFonts w:ascii="Arial Narrow" w:hAnsi="Arial Narrow"/>
                <w:sz w:val="18"/>
                <w:szCs w:val="18"/>
              </w:rPr>
              <w:tab/>
              <w:t>Language: 560–585</w:t>
            </w:r>
          </w:p>
          <w:p w:rsidR="002F0D50" w:rsidRPr="007570E2" w:rsidRDefault="002F0D50" w:rsidP="009B718F">
            <w:pPr>
              <w:rPr>
                <w:rFonts w:ascii="Arial Narrow" w:hAnsi="Arial Narrow"/>
                <w:sz w:val="18"/>
                <w:szCs w:val="18"/>
              </w:rPr>
            </w:pPr>
            <w:r w:rsidRPr="007570E2">
              <w:rPr>
                <w:rFonts w:ascii="Arial Narrow" w:hAnsi="Arial Narrow"/>
                <w:sz w:val="18"/>
                <w:szCs w:val="18"/>
              </w:rPr>
              <w:t>CASAS scale scores</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236–245</w:t>
            </w:r>
          </w:p>
          <w:p w:rsidR="002F0D50" w:rsidRPr="007570E2" w:rsidRDefault="002F0D50" w:rsidP="009B718F">
            <w:pPr>
              <w:rPr>
                <w:rFonts w:ascii="Arial Narrow" w:hAnsi="Arial Narrow"/>
                <w:sz w:val="18"/>
                <w:szCs w:val="18"/>
              </w:rPr>
            </w:pPr>
            <w:r w:rsidRPr="007570E2">
              <w:rPr>
                <w:rFonts w:ascii="Arial Narrow" w:hAnsi="Arial Narrow"/>
                <w:sz w:val="18"/>
                <w:szCs w:val="18"/>
              </w:rPr>
              <w:tab/>
              <w:t>Math: 236–245</w:t>
            </w:r>
          </w:p>
          <w:p w:rsidR="002F0D50" w:rsidRPr="007570E2" w:rsidRDefault="002F0D50" w:rsidP="009B718F">
            <w:pPr>
              <w:rPr>
                <w:rFonts w:ascii="Arial Narrow" w:hAnsi="Arial Narrow"/>
                <w:sz w:val="18"/>
                <w:szCs w:val="18"/>
              </w:rPr>
            </w:pPr>
            <w:r w:rsidRPr="007570E2">
              <w:rPr>
                <w:rFonts w:ascii="Arial Narrow" w:hAnsi="Arial Narrow"/>
                <w:sz w:val="18"/>
                <w:szCs w:val="18"/>
              </w:rPr>
              <w:tab/>
              <w:t>Writing: 261–270</w:t>
            </w:r>
          </w:p>
          <w:p w:rsidR="002F0D50" w:rsidRPr="007570E2" w:rsidRDefault="002F0D50" w:rsidP="009B718F">
            <w:pPr>
              <w:rPr>
                <w:rFonts w:ascii="Arial Narrow" w:hAnsi="Arial Narrow"/>
                <w:sz w:val="18"/>
                <w:szCs w:val="18"/>
              </w:rPr>
            </w:pPr>
            <w:proofErr w:type="spellStart"/>
            <w:r w:rsidRPr="007570E2">
              <w:rPr>
                <w:rFonts w:ascii="Arial Narrow" w:hAnsi="Arial Narrow"/>
                <w:sz w:val="18"/>
                <w:szCs w:val="18"/>
              </w:rPr>
              <w:t>WorkKeys</w:t>
            </w:r>
            <w:proofErr w:type="spellEnd"/>
            <w:r w:rsidRPr="007570E2">
              <w:rPr>
                <w:rFonts w:ascii="Arial Narrow" w:hAnsi="Arial Narrow"/>
                <w:sz w:val="18"/>
                <w:szCs w:val="18"/>
              </w:rPr>
              <w:t xml:space="preserve"> scale scores:</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for Information: 79–81</w:t>
            </w:r>
          </w:p>
          <w:p w:rsidR="002F0D50" w:rsidRPr="007570E2" w:rsidRDefault="002F0D50" w:rsidP="009B718F">
            <w:pPr>
              <w:rPr>
                <w:rFonts w:ascii="Arial Narrow" w:hAnsi="Arial Narrow"/>
                <w:sz w:val="18"/>
                <w:szCs w:val="18"/>
              </w:rPr>
            </w:pPr>
            <w:r w:rsidRPr="007570E2">
              <w:rPr>
                <w:rFonts w:ascii="Arial Narrow" w:hAnsi="Arial Narrow"/>
                <w:sz w:val="18"/>
                <w:szCs w:val="18"/>
              </w:rPr>
              <w:tab/>
              <w:t>Writing: 78–85</w:t>
            </w:r>
          </w:p>
          <w:p w:rsidR="002F0D50" w:rsidRPr="007570E2" w:rsidRDefault="002F0D50" w:rsidP="009B718F">
            <w:pPr>
              <w:rPr>
                <w:rFonts w:ascii="Arial Narrow" w:hAnsi="Arial Narrow"/>
                <w:sz w:val="18"/>
                <w:szCs w:val="18"/>
              </w:rPr>
            </w:pPr>
            <w:r w:rsidRPr="007570E2">
              <w:rPr>
                <w:rFonts w:ascii="Arial Narrow" w:hAnsi="Arial Narrow"/>
                <w:sz w:val="18"/>
                <w:szCs w:val="18"/>
              </w:rPr>
              <w:tab/>
              <w:t>Applied Mathematics: 78–81</w:t>
            </w:r>
          </w:p>
        </w:tc>
        <w:tc>
          <w:tcPr>
            <w:tcW w:w="3312"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 xml:space="preserve">Individual can comprehend expository writing and identify spelling, punctuation, and grammatical errors; can comprehend a variety of materials such as periodicals and nontechnical journals on common topics; can comprehend library reference materials and compose </w:t>
            </w:r>
            <w:proofErr w:type="spellStart"/>
            <w:r w:rsidRPr="007570E2">
              <w:rPr>
                <w:rFonts w:ascii="Arial Narrow" w:hAnsi="Arial Narrow"/>
                <w:sz w:val="18"/>
                <w:szCs w:val="18"/>
              </w:rPr>
              <w:t>multiparagraph</w:t>
            </w:r>
            <w:proofErr w:type="spellEnd"/>
            <w:r w:rsidRPr="007570E2">
              <w:rPr>
                <w:rFonts w:ascii="Arial Narrow" w:hAnsi="Arial Narrow"/>
                <w:sz w:val="18"/>
                <w:szCs w:val="18"/>
              </w:rPr>
              <w:t xml:space="preserve"> essays; can listen to oral instructions and write an accurate synthesis of them; and can identify the main idea in reading selections and use a variety of context issues to determine meaning. Writing is organized and cohesive with few mechanical errors; can write using a complex sentence structure; and can write personal notes and letters that accurately reflect thoughts.</w:t>
            </w:r>
          </w:p>
        </w:tc>
        <w:tc>
          <w:tcPr>
            <w:tcW w:w="3456"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can perform all basic math functions with whole numbers, decimals, and fractions; can interpret and solve simple algebraic equations, tables, and graphs and can develop own tables and graphs; and can use math in business transactions.</w:t>
            </w:r>
          </w:p>
        </w:tc>
        <w:tc>
          <w:tcPr>
            <w:tcW w:w="3600"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is able or can learn to follow simple multistep directions and read common legal forms and manuals; can integrate information from texts, charts, and graphs; can create and use tables and graphs; can complete forms and applications and complete resumes; can perform jobs that require interpreting information from various sources and writing or explaining tasks to other workers; is proficient using computers and can use most common computer applications; can understand the impact of using different technologies; and can interpret the appropriate use of new software and technology.</w:t>
            </w:r>
          </w:p>
        </w:tc>
      </w:tr>
      <w:tr w:rsidR="002F0D50" w:rsidRPr="007570E2" w:rsidTr="009B718F">
        <w:trPr>
          <w:cantSplit/>
        </w:trPr>
        <w:tc>
          <w:tcPr>
            <w:tcW w:w="3312"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High Adult Secondary Education</w:t>
            </w:r>
          </w:p>
          <w:p w:rsidR="002F0D50" w:rsidRPr="007570E2" w:rsidRDefault="002F0D50" w:rsidP="009B718F">
            <w:pPr>
              <w:rPr>
                <w:rFonts w:ascii="Arial Narrow" w:hAnsi="Arial Narrow"/>
                <w:sz w:val="18"/>
                <w:szCs w:val="18"/>
              </w:rPr>
            </w:pPr>
            <w:r w:rsidRPr="007570E2">
              <w:rPr>
                <w:rFonts w:ascii="Arial Narrow" w:hAnsi="Arial Narrow"/>
                <w:sz w:val="18"/>
                <w:szCs w:val="18"/>
              </w:rPr>
              <w:t>Test benchmark:</w:t>
            </w:r>
          </w:p>
          <w:p w:rsidR="002F0D50" w:rsidRPr="007570E2" w:rsidRDefault="002F0D50" w:rsidP="009B718F">
            <w:pPr>
              <w:rPr>
                <w:rFonts w:ascii="Arial Narrow" w:hAnsi="Arial Narrow"/>
                <w:sz w:val="18"/>
                <w:szCs w:val="18"/>
              </w:rPr>
            </w:pPr>
            <w:r>
              <w:rPr>
                <w:rFonts w:ascii="Arial Narrow" w:hAnsi="Arial Narrow"/>
                <w:sz w:val="18"/>
                <w:szCs w:val="18"/>
              </w:rPr>
              <w:t>TABE (</w:t>
            </w:r>
            <w:r w:rsidRPr="007570E2">
              <w:rPr>
                <w:rFonts w:ascii="Arial Narrow" w:hAnsi="Arial Narrow"/>
                <w:sz w:val="18"/>
                <w:szCs w:val="18"/>
              </w:rPr>
              <w:t>9–10): scale scores (grade level 11–12):</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596 and above</w:t>
            </w:r>
          </w:p>
          <w:p w:rsidR="002F0D50" w:rsidRPr="007570E2" w:rsidRDefault="002F0D50" w:rsidP="009B718F">
            <w:pPr>
              <w:rPr>
                <w:rFonts w:ascii="Arial Narrow" w:hAnsi="Arial Narrow"/>
                <w:sz w:val="18"/>
                <w:szCs w:val="18"/>
              </w:rPr>
            </w:pPr>
            <w:r w:rsidRPr="007570E2">
              <w:rPr>
                <w:rFonts w:ascii="Arial Narrow" w:hAnsi="Arial Narrow"/>
                <w:sz w:val="18"/>
                <w:szCs w:val="18"/>
              </w:rPr>
              <w:tab/>
              <w:t>Total Math: 595 and above</w:t>
            </w:r>
          </w:p>
          <w:p w:rsidR="002F0D50" w:rsidRPr="007570E2" w:rsidRDefault="002F0D50" w:rsidP="009B718F">
            <w:pPr>
              <w:rPr>
                <w:rFonts w:ascii="Arial Narrow" w:hAnsi="Arial Narrow"/>
                <w:sz w:val="18"/>
                <w:szCs w:val="18"/>
              </w:rPr>
            </w:pPr>
            <w:r w:rsidRPr="007570E2">
              <w:rPr>
                <w:rFonts w:ascii="Arial Narrow" w:hAnsi="Arial Narrow"/>
                <w:sz w:val="18"/>
                <w:szCs w:val="18"/>
              </w:rPr>
              <w:tab/>
              <w:t>Language: 586 and above</w:t>
            </w:r>
          </w:p>
          <w:p w:rsidR="002F0D50" w:rsidRPr="007570E2" w:rsidRDefault="002F0D50" w:rsidP="009B718F">
            <w:pPr>
              <w:rPr>
                <w:rFonts w:ascii="Arial Narrow" w:hAnsi="Arial Narrow"/>
                <w:sz w:val="18"/>
                <w:szCs w:val="18"/>
              </w:rPr>
            </w:pPr>
            <w:r w:rsidRPr="007570E2">
              <w:rPr>
                <w:rFonts w:ascii="Arial Narrow" w:hAnsi="Arial Narrow"/>
                <w:sz w:val="18"/>
                <w:szCs w:val="18"/>
              </w:rPr>
              <w:t>CASAS scale scores</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246 and above</w:t>
            </w:r>
          </w:p>
          <w:p w:rsidR="002F0D50" w:rsidRPr="007570E2" w:rsidRDefault="002F0D50" w:rsidP="009B718F">
            <w:pPr>
              <w:rPr>
                <w:rFonts w:ascii="Arial Narrow" w:hAnsi="Arial Narrow"/>
                <w:sz w:val="18"/>
                <w:szCs w:val="18"/>
              </w:rPr>
            </w:pPr>
            <w:r w:rsidRPr="007570E2">
              <w:rPr>
                <w:rFonts w:ascii="Arial Narrow" w:hAnsi="Arial Narrow"/>
                <w:sz w:val="18"/>
                <w:szCs w:val="18"/>
              </w:rPr>
              <w:tab/>
              <w:t>Math: 246 and above</w:t>
            </w:r>
          </w:p>
          <w:p w:rsidR="002F0D50" w:rsidRPr="007570E2" w:rsidRDefault="002F0D50" w:rsidP="009B718F">
            <w:pPr>
              <w:rPr>
                <w:rFonts w:ascii="Arial Narrow" w:hAnsi="Arial Narrow"/>
                <w:sz w:val="18"/>
                <w:szCs w:val="18"/>
              </w:rPr>
            </w:pPr>
            <w:r w:rsidRPr="007570E2">
              <w:rPr>
                <w:rFonts w:ascii="Arial Narrow" w:hAnsi="Arial Narrow"/>
                <w:sz w:val="18"/>
                <w:szCs w:val="18"/>
              </w:rPr>
              <w:tab/>
              <w:t>Writing: 271and above</w:t>
            </w:r>
          </w:p>
          <w:p w:rsidR="002F0D50" w:rsidRPr="007570E2" w:rsidRDefault="002F0D50" w:rsidP="009B718F">
            <w:pPr>
              <w:rPr>
                <w:rFonts w:ascii="Arial Narrow" w:hAnsi="Arial Narrow"/>
                <w:sz w:val="18"/>
                <w:szCs w:val="18"/>
              </w:rPr>
            </w:pPr>
            <w:proofErr w:type="spellStart"/>
            <w:r w:rsidRPr="007570E2">
              <w:rPr>
                <w:rFonts w:ascii="Arial Narrow" w:hAnsi="Arial Narrow"/>
                <w:sz w:val="18"/>
                <w:szCs w:val="18"/>
              </w:rPr>
              <w:t>WorkKeys</w:t>
            </w:r>
            <w:proofErr w:type="spellEnd"/>
            <w:r w:rsidRPr="007570E2">
              <w:rPr>
                <w:rFonts w:ascii="Arial Narrow" w:hAnsi="Arial Narrow"/>
                <w:sz w:val="18"/>
                <w:szCs w:val="18"/>
              </w:rPr>
              <w:t xml:space="preserve"> scale scores:</w:t>
            </w:r>
          </w:p>
          <w:p w:rsidR="002F0D50" w:rsidRPr="007570E2" w:rsidRDefault="002F0D50" w:rsidP="009B718F">
            <w:pPr>
              <w:rPr>
                <w:rFonts w:ascii="Arial Narrow" w:hAnsi="Arial Narrow"/>
                <w:sz w:val="18"/>
                <w:szCs w:val="18"/>
              </w:rPr>
            </w:pPr>
            <w:r w:rsidRPr="007570E2">
              <w:rPr>
                <w:rFonts w:ascii="Arial Narrow" w:hAnsi="Arial Narrow"/>
                <w:sz w:val="18"/>
                <w:szCs w:val="18"/>
              </w:rPr>
              <w:tab/>
              <w:t>Reading for Information: 82–90</w:t>
            </w:r>
          </w:p>
          <w:p w:rsidR="002F0D50" w:rsidRPr="007570E2" w:rsidRDefault="002F0D50" w:rsidP="009B718F">
            <w:pPr>
              <w:rPr>
                <w:rFonts w:ascii="Arial Narrow" w:hAnsi="Arial Narrow"/>
                <w:sz w:val="18"/>
                <w:szCs w:val="18"/>
              </w:rPr>
            </w:pPr>
            <w:r w:rsidRPr="007570E2">
              <w:rPr>
                <w:rFonts w:ascii="Arial Narrow" w:hAnsi="Arial Narrow"/>
                <w:sz w:val="18"/>
                <w:szCs w:val="18"/>
              </w:rPr>
              <w:tab/>
              <w:t>Writing: 86–90</w:t>
            </w:r>
          </w:p>
          <w:p w:rsidR="002F0D50" w:rsidRPr="007570E2" w:rsidRDefault="002F0D50" w:rsidP="009B718F">
            <w:pPr>
              <w:rPr>
                <w:rFonts w:ascii="Arial Narrow" w:hAnsi="Arial Narrow"/>
                <w:sz w:val="18"/>
                <w:szCs w:val="18"/>
              </w:rPr>
            </w:pPr>
            <w:r w:rsidRPr="007570E2">
              <w:rPr>
                <w:rFonts w:ascii="Arial Narrow" w:hAnsi="Arial Narrow"/>
                <w:sz w:val="18"/>
                <w:szCs w:val="18"/>
              </w:rPr>
              <w:tab/>
              <w:t>Applied Mathematics: 82–90</w:t>
            </w:r>
          </w:p>
        </w:tc>
        <w:tc>
          <w:tcPr>
            <w:tcW w:w="3312"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can comprehend, explain, and analyze information from a variety of literacy works, including primary source materials and professional journals, and can use context cues and higher order processes to interpret meaning of written material. Writing is cohesive with clearly expressed ideas supported by relevant detail, and individual can use varied and complex sentence structures with few mechanical errors.</w:t>
            </w:r>
          </w:p>
        </w:tc>
        <w:tc>
          <w:tcPr>
            <w:tcW w:w="3456"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can make mathematical estimates of time and space and can apply principles of geometry to measure angles, lines, and surfaces and can also apply trigonometric functions.</w:t>
            </w:r>
          </w:p>
        </w:tc>
        <w:tc>
          <w:tcPr>
            <w:tcW w:w="3600" w:type="dxa"/>
          </w:tcPr>
          <w:p w:rsidR="002F0D50" w:rsidRPr="007570E2" w:rsidRDefault="002F0D50" w:rsidP="009B718F">
            <w:pPr>
              <w:rPr>
                <w:rFonts w:ascii="Arial Narrow" w:hAnsi="Arial Narrow"/>
                <w:sz w:val="18"/>
                <w:szCs w:val="18"/>
              </w:rPr>
            </w:pPr>
            <w:r w:rsidRPr="007570E2">
              <w:rPr>
                <w:rFonts w:ascii="Arial Narrow" w:hAnsi="Arial Narrow"/>
                <w:sz w:val="18"/>
                <w:szCs w:val="18"/>
              </w:rPr>
              <w:t>Individual is able to read technical information and complex manuals; can comprehend some college level books and apprenticeship manuals; can function in most job situations involving higher order thinking; can read text and explain a procedure about a complex and unfamiliar work procedure, such as operating a complex piece of machinery; can evaluate new work situations and processes; and can work productively and collaboratively in groups and serve as facilitator and reporter of group work. The individual is able to use common software and learn new software applications; can define the purpose of new technology and software and select appropriate technology; can adapt use of software or technology to new situations; and can instruct others, in written or oral form, on software and technology use.</w:t>
            </w:r>
          </w:p>
        </w:tc>
      </w:tr>
    </w:tbl>
    <w:p w:rsidR="00A43F1B" w:rsidRDefault="00A43F1B" w:rsidP="009B718F">
      <w:r>
        <w:br w:type="page"/>
      </w:r>
    </w:p>
    <w:p w:rsidR="002F0D50" w:rsidRPr="007570E2" w:rsidRDefault="002F0D50" w:rsidP="009B718F"/>
    <w:tbl>
      <w:tblPr>
        <w:tblW w:w="13680"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12"/>
        <w:gridCol w:w="3312"/>
        <w:gridCol w:w="3456"/>
        <w:gridCol w:w="3600"/>
      </w:tblGrid>
      <w:tr w:rsidR="002F0D50" w:rsidRPr="007570E2" w:rsidTr="009B718F">
        <w:trPr>
          <w:cantSplit/>
          <w:tblHeader/>
        </w:trPr>
        <w:tc>
          <w:tcPr>
            <w:tcW w:w="13680" w:type="dxa"/>
            <w:gridSpan w:val="4"/>
          </w:tcPr>
          <w:p w:rsidR="002F0D50" w:rsidRPr="007570E2" w:rsidRDefault="002F0D50" w:rsidP="00592287">
            <w:pPr>
              <w:jc w:val="center"/>
              <w:rPr>
                <w:rFonts w:ascii="Arial Narrow" w:hAnsi="Arial Narrow"/>
                <w:b/>
              </w:rPr>
            </w:pPr>
            <w:r w:rsidRPr="007570E2">
              <w:rPr>
                <w:rFonts w:ascii="Arial Narrow" w:hAnsi="Arial Narrow"/>
                <w:b/>
              </w:rPr>
              <w:t>Outcome Measures Definitions</w:t>
            </w:r>
          </w:p>
        </w:tc>
      </w:tr>
      <w:tr w:rsidR="002F0D50" w:rsidRPr="007570E2" w:rsidTr="009B718F">
        <w:trPr>
          <w:cantSplit/>
          <w:tblHeader/>
        </w:trPr>
        <w:tc>
          <w:tcPr>
            <w:tcW w:w="13680" w:type="dxa"/>
            <w:gridSpan w:val="4"/>
            <w:tcBorders>
              <w:top w:val="nil"/>
              <w:bottom w:val="nil"/>
            </w:tcBorders>
            <w:shd w:val="clear" w:color="auto" w:fill="000000"/>
          </w:tcPr>
          <w:p w:rsidR="002F0D50" w:rsidRPr="007570E2" w:rsidRDefault="002F0D50" w:rsidP="00592287">
            <w:pPr>
              <w:jc w:val="center"/>
              <w:rPr>
                <w:rFonts w:ascii="Arial Narrow" w:hAnsi="Arial Narrow"/>
                <w:b/>
              </w:rPr>
            </w:pPr>
            <w:r w:rsidRPr="007570E2">
              <w:rPr>
                <w:rFonts w:ascii="Arial Narrow" w:hAnsi="Arial Narrow"/>
                <w:b/>
                <w:smallCaps/>
                <w:color w:val="FFFFFF"/>
              </w:rPr>
              <w:t>Educational Functioning Level Descriptors</w:t>
            </w:r>
            <w:r w:rsidRPr="007570E2">
              <w:rPr>
                <w:rFonts w:ascii="Arial Narrow" w:hAnsi="Arial Narrow"/>
                <w:smallCaps/>
                <w:color w:val="FFFFFF"/>
              </w:rPr>
              <w:t>—</w:t>
            </w:r>
            <w:r w:rsidRPr="007570E2">
              <w:rPr>
                <w:rFonts w:ascii="Arial Narrow" w:hAnsi="Arial Narrow"/>
                <w:b/>
                <w:smallCaps/>
                <w:color w:val="FFFFFF"/>
              </w:rPr>
              <w:t>Adult Basic Education Levels</w:t>
            </w:r>
          </w:p>
        </w:tc>
      </w:tr>
      <w:tr w:rsidR="002F0D50" w:rsidRPr="007570E2" w:rsidTr="009B718F">
        <w:trPr>
          <w:cantSplit/>
          <w:tblHeader/>
        </w:trPr>
        <w:tc>
          <w:tcPr>
            <w:tcW w:w="3312" w:type="dxa"/>
            <w:shd w:val="pct40" w:color="auto" w:fill="FFFFFF"/>
          </w:tcPr>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rPr>
                <w:rFonts w:ascii="Arial Narrow" w:hAnsi="Arial Narrow"/>
                <w:sz w:val="20"/>
              </w:rPr>
            </w:pPr>
            <w:r w:rsidRPr="007570E2">
              <w:rPr>
                <w:rFonts w:ascii="Arial Narrow" w:hAnsi="Arial Narrow"/>
                <w:sz w:val="20"/>
              </w:rPr>
              <w:t>Literacy Level</w:t>
            </w:r>
          </w:p>
        </w:tc>
        <w:tc>
          <w:tcPr>
            <w:tcW w:w="3312" w:type="dxa"/>
            <w:shd w:val="pct40" w:color="auto" w:fill="FFFFFF"/>
          </w:tcPr>
          <w:p w:rsidR="002F0D50" w:rsidRPr="007570E2" w:rsidRDefault="002F0D50" w:rsidP="009B718F">
            <w:pPr>
              <w:jc w:val="center"/>
              <w:rPr>
                <w:rFonts w:ascii="Arial Narrow" w:hAnsi="Arial Narrow"/>
                <w:b/>
              </w:rPr>
            </w:pPr>
            <w:r>
              <w:rPr>
                <w:rFonts w:ascii="Arial Narrow" w:hAnsi="Arial Narrow"/>
                <w:b/>
              </w:rPr>
              <w:t>Listening and Speaking</w:t>
            </w:r>
          </w:p>
        </w:tc>
        <w:tc>
          <w:tcPr>
            <w:tcW w:w="3456" w:type="dxa"/>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Basic Reading and Writing</w:t>
            </w:r>
          </w:p>
        </w:tc>
        <w:tc>
          <w:tcPr>
            <w:tcW w:w="3600" w:type="dxa"/>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Functional and Workplace Skills</w:t>
            </w:r>
          </w:p>
        </w:tc>
      </w:tr>
      <w:tr w:rsidR="002F0D50" w:rsidRPr="007570E2" w:rsidTr="009B718F">
        <w:trPr>
          <w:cantSplit/>
          <w:tblHeader/>
        </w:trPr>
        <w:tc>
          <w:tcPr>
            <w:tcW w:w="3312" w:type="dxa"/>
            <w:tcBorders>
              <w:bottom w:val="nil"/>
            </w:tcBorders>
            <w:shd w:val="clear" w:color="auto" w:fill="FFFFFF"/>
          </w:tcPr>
          <w:p w:rsidR="002F0D50" w:rsidRPr="007570E2" w:rsidRDefault="000D01C5"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Pr>
                <w:rFonts w:ascii="Arial Narrow" w:hAnsi="Arial Narrow"/>
                <w:b w:val="0"/>
                <w:sz w:val="20"/>
                <w:szCs w:val="20"/>
              </w:rPr>
              <w:t>Beginning ESL Literacy</w:t>
            </w:r>
          </w:p>
          <w:p w:rsidR="002F0D50" w:rsidRPr="007570E2" w:rsidRDefault="000D01C5"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Pr>
                <w:rFonts w:ascii="Arial Narrow" w:hAnsi="Arial Narrow"/>
                <w:b w:val="0"/>
                <w:sz w:val="20"/>
                <w:szCs w:val="20"/>
              </w:rPr>
              <w:t>Test benchmark:</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CASAS scale scores</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Reading 180 and below</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Listening 180 and below</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BEST Plus: 400 and below (SPL 0–1) </w:t>
            </w:r>
          </w:p>
        </w:tc>
        <w:tc>
          <w:tcPr>
            <w:tcW w:w="3312" w:type="dxa"/>
            <w:tcBorders>
              <w:bottom w:val="nil"/>
            </w:tcBorders>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 xml:space="preserve">Individual cannot speak or understand English, or understands only isolated words </w:t>
            </w:r>
            <w:r w:rsidR="000D01C5">
              <w:rPr>
                <w:rFonts w:ascii="Arial Narrow" w:hAnsi="Arial Narrow"/>
                <w:sz w:val="20"/>
              </w:rPr>
              <w:t>or very simple learned phrases.</w:t>
            </w:r>
          </w:p>
        </w:tc>
        <w:tc>
          <w:tcPr>
            <w:tcW w:w="3456" w:type="dxa"/>
            <w:tcBorders>
              <w:bottom w:val="nil"/>
            </w:tcBorders>
            <w:shd w:val="clear" w:color="auto" w:fill="FFFFFF"/>
          </w:tcPr>
          <w:p w:rsidR="002F0D50" w:rsidRPr="007570E2" w:rsidRDefault="002F0D50" w:rsidP="00E26301">
            <w:pPr>
              <w:rPr>
                <w:rFonts w:ascii="Arial Narrow" w:hAnsi="Arial Narrow"/>
                <w:sz w:val="20"/>
              </w:rPr>
            </w:pPr>
            <w:r w:rsidRPr="007570E2">
              <w:rPr>
                <w:rFonts w:ascii="Arial Narrow" w:hAnsi="Arial Narrow"/>
                <w:sz w:val="20"/>
              </w:rPr>
              <w:t>Individual has no or minimal reading or writing skills in any language.  May be able to recognize and copy letters, numbers and a few words (e.g. own name). May have little or no comprehension of how print corresponds to spoken language. Individual may have difficulty using a writing instrument.</w:t>
            </w:r>
          </w:p>
        </w:tc>
        <w:tc>
          <w:tcPr>
            <w:tcW w:w="3600" w:type="dxa"/>
            <w:tcBorders>
              <w:bottom w:val="nil"/>
            </w:tcBorders>
            <w:shd w:val="clear" w:color="auto" w:fill="FFFFFF"/>
          </w:tcPr>
          <w:p w:rsidR="002F0D50" w:rsidRPr="007570E2" w:rsidRDefault="002F0D50" w:rsidP="00E26301">
            <w:pPr>
              <w:rPr>
                <w:rFonts w:ascii="Arial Narrow" w:hAnsi="Arial Narrow"/>
                <w:sz w:val="20"/>
              </w:rPr>
            </w:pPr>
            <w:r w:rsidRPr="007570E2">
              <w:rPr>
                <w:rFonts w:ascii="Arial Narrow" w:hAnsi="Arial Narrow"/>
                <w:sz w:val="20"/>
              </w:rPr>
              <w:t>Individual functions minimally or not at all in English and can communicate only through gestures or a few isolated words. May recognize only common words, signs or symbols (e.g., name, stop sign, product logos). Can handle only very routine entry-level jobs that do not require oral or written communication in English.  May have no knowledge or use of computers.</w:t>
            </w:r>
          </w:p>
        </w:tc>
      </w:tr>
      <w:tr w:rsidR="002F0D50" w:rsidRPr="007570E2" w:rsidTr="009B718F">
        <w:trPr>
          <w:cantSplit/>
          <w:tblHeader/>
        </w:trPr>
        <w:tc>
          <w:tcPr>
            <w:tcW w:w="3312" w:type="dxa"/>
            <w:shd w:val="clear" w:color="auto" w:fill="FFFFFF"/>
          </w:tcPr>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Low Beginning ESL</w:t>
            </w:r>
          </w:p>
          <w:p w:rsidR="002F0D50" w:rsidRPr="007570E2" w:rsidRDefault="000D01C5"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Pr>
                <w:rFonts w:ascii="Arial Narrow" w:hAnsi="Arial Narrow"/>
                <w:b w:val="0"/>
                <w:sz w:val="20"/>
                <w:szCs w:val="20"/>
              </w:rPr>
              <w:t>Test benchmark:</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CASAS scale scores</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Reading: 181–190</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Listening: 181–190</w:t>
            </w:r>
          </w:p>
          <w:p w:rsidR="002F0D50" w:rsidRPr="007570E2" w:rsidRDefault="000D01C5"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Pr>
                <w:rFonts w:ascii="Arial Narrow" w:hAnsi="Arial Narrow"/>
                <w:b w:val="0"/>
                <w:sz w:val="20"/>
                <w:szCs w:val="20"/>
              </w:rPr>
              <w:t xml:space="preserve"> Writing: 136-145</w:t>
            </w:r>
          </w:p>
          <w:p w:rsidR="002F0D50" w:rsidRPr="007570E2" w:rsidRDefault="000D01C5"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Pr>
                <w:rFonts w:ascii="Arial Narrow" w:hAnsi="Arial Narrow"/>
                <w:b w:val="0"/>
                <w:sz w:val="20"/>
                <w:szCs w:val="20"/>
              </w:rPr>
              <w:t>BEST Plus: 401–417 (SPL 2)</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p>
        </w:tc>
        <w:tc>
          <w:tcPr>
            <w:tcW w:w="3312"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can understand basic greetings, simple phrases and commands. Can understand simple questions related to personal information, spoken slowly and with repetition. Understands a limited number of words related to immediate needs and can respond with simple learned phrases to some common questions related to routine survival situations. Speaks slowly and with difficulty.  Demonstrates little or no control over gramma</w:t>
            </w:r>
            <w:r w:rsidR="000D01C5">
              <w:rPr>
                <w:rFonts w:ascii="Arial Narrow" w:hAnsi="Arial Narrow"/>
                <w:sz w:val="20"/>
              </w:rPr>
              <w:t>r.</w:t>
            </w:r>
          </w:p>
          <w:p w:rsidR="002F0D50" w:rsidRPr="007570E2" w:rsidRDefault="002F0D50" w:rsidP="009B718F">
            <w:pPr>
              <w:rPr>
                <w:rFonts w:ascii="Arial Narrow" w:hAnsi="Arial Narrow"/>
                <w:sz w:val="20"/>
              </w:rPr>
            </w:pPr>
          </w:p>
        </w:tc>
        <w:tc>
          <w:tcPr>
            <w:tcW w:w="3456"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can read numbers and letters and some common sight words. May be able to sound out simple words. Can read and write some familiar words and phrases, but has a limited understanding of connected prose in English. Can write basic personal information (e.g., name, address, telephone number) and can complete simple form</w:t>
            </w:r>
            <w:r w:rsidR="000D01C5">
              <w:rPr>
                <w:rFonts w:ascii="Arial Narrow" w:hAnsi="Arial Narrow"/>
                <w:sz w:val="20"/>
              </w:rPr>
              <w:t>s that elicit this information.</w:t>
            </w:r>
          </w:p>
          <w:p w:rsidR="002F0D50" w:rsidRPr="007570E2" w:rsidRDefault="002F0D50" w:rsidP="009B718F">
            <w:pPr>
              <w:rPr>
                <w:rFonts w:ascii="Arial Narrow" w:hAnsi="Arial Narrow"/>
                <w:sz w:val="20"/>
              </w:rPr>
            </w:pPr>
          </w:p>
        </w:tc>
        <w:tc>
          <w:tcPr>
            <w:tcW w:w="3600"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functions with difficulty in social situations and in situations related to immediate needs. Can provide limited personal information on simple forms, and can read very simple common forms of print found in the home and environment, such as product names. Can handle routine entry level jobs that require very simple written or oral English communication and in which job tasks can be demonstrated.  May have limited knowledge</w:t>
            </w:r>
            <w:r w:rsidR="00E26301">
              <w:rPr>
                <w:rFonts w:ascii="Arial Narrow" w:hAnsi="Arial Narrow"/>
                <w:sz w:val="20"/>
              </w:rPr>
              <w:t xml:space="preserve"> and experience with computers.</w:t>
            </w:r>
          </w:p>
        </w:tc>
      </w:tr>
      <w:tr w:rsidR="002F0D50" w:rsidRPr="007570E2" w:rsidTr="009B718F">
        <w:trPr>
          <w:cantSplit/>
          <w:tblHeader/>
        </w:trPr>
        <w:tc>
          <w:tcPr>
            <w:tcW w:w="3312" w:type="dxa"/>
            <w:shd w:val="clear" w:color="auto" w:fill="FFFFFF"/>
          </w:tcPr>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High Beginning ESL</w:t>
            </w:r>
          </w:p>
          <w:p w:rsidR="002F0D50" w:rsidRPr="007570E2" w:rsidRDefault="00A43F1B"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Pr>
                <w:rFonts w:ascii="Arial Narrow" w:hAnsi="Arial Narrow"/>
                <w:b w:val="0"/>
                <w:sz w:val="20"/>
                <w:szCs w:val="20"/>
              </w:rPr>
              <w:t>Test benchmark:</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CASAS scale scores</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Reading: 191–200</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List</w:t>
            </w:r>
            <w:r w:rsidR="00A43F1B">
              <w:rPr>
                <w:rFonts w:ascii="Arial Narrow" w:hAnsi="Arial Narrow"/>
                <w:b w:val="0"/>
                <w:sz w:val="20"/>
                <w:szCs w:val="20"/>
              </w:rPr>
              <w:t>ening: 191–200</w:t>
            </w:r>
          </w:p>
          <w:p w:rsidR="002F0D50" w:rsidRPr="007570E2" w:rsidRDefault="00A43F1B"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Pr>
                <w:rFonts w:ascii="Arial Narrow" w:hAnsi="Arial Narrow"/>
                <w:b w:val="0"/>
                <w:sz w:val="20"/>
                <w:szCs w:val="20"/>
              </w:rPr>
              <w:t xml:space="preserve"> Writing: 146- 200</w:t>
            </w:r>
          </w:p>
          <w:p w:rsidR="002F0D50" w:rsidRPr="007570E2" w:rsidRDefault="00E26301"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Pr>
                <w:rFonts w:ascii="Arial Narrow" w:hAnsi="Arial Narrow"/>
                <w:b w:val="0"/>
                <w:sz w:val="20"/>
                <w:szCs w:val="20"/>
              </w:rPr>
              <w:t>BEST Plus: 418-438 (SPL 3)</w:t>
            </w:r>
            <w:r w:rsidR="002F0D50" w:rsidRPr="007570E2">
              <w:rPr>
                <w:rFonts w:ascii="Arial Narrow" w:hAnsi="Arial Narrow"/>
                <w:b w:val="0"/>
                <w:sz w:val="20"/>
                <w:szCs w:val="20"/>
              </w:rPr>
              <w:t xml:space="preserve"> </w:t>
            </w:r>
          </w:p>
          <w:p w:rsidR="002F0D50" w:rsidRPr="007570E2" w:rsidRDefault="002F0D50" w:rsidP="00592287">
            <w:pPr>
              <w:pStyle w:val="Heading6"/>
              <w:tabs>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p>
        </w:tc>
        <w:tc>
          <w:tcPr>
            <w:tcW w:w="3312"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can understand common words, simple phrases, and sentences containing familiar vocabulary, spoken slowly with some repetition. Individual can respond to simple questions about personal everyday activities, and can express immediate needs, using simple learned phrases or short sentences. Shows limited control of grammar.</w:t>
            </w:r>
          </w:p>
          <w:p w:rsidR="002F0D50" w:rsidRPr="007570E2" w:rsidRDefault="002F0D50" w:rsidP="009B718F">
            <w:pPr>
              <w:rPr>
                <w:rFonts w:ascii="Arial Narrow" w:hAnsi="Arial Narrow"/>
                <w:sz w:val="20"/>
              </w:rPr>
            </w:pPr>
          </w:p>
        </w:tc>
        <w:tc>
          <w:tcPr>
            <w:tcW w:w="3456"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can read most sight words, and many other common words. Can read familiar phrases and simple sentences but has a limited understanding of connected prose and may need frequent re-reading.</w:t>
            </w:r>
          </w:p>
          <w:p w:rsidR="002F0D50" w:rsidRPr="007570E2" w:rsidRDefault="002F0D50" w:rsidP="009B718F">
            <w:pPr>
              <w:rPr>
                <w:rFonts w:ascii="Arial Narrow" w:hAnsi="Arial Narrow"/>
                <w:sz w:val="20"/>
              </w:rPr>
            </w:pPr>
            <w:r w:rsidRPr="007570E2">
              <w:rPr>
                <w:rFonts w:ascii="Arial Narrow" w:hAnsi="Arial Narrow"/>
                <w:sz w:val="20"/>
              </w:rPr>
              <w:t xml:space="preserve"> </w:t>
            </w:r>
          </w:p>
          <w:p w:rsidR="002F0D50" w:rsidRPr="007570E2" w:rsidRDefault="002F0D50" w:rsidP="009B718F">
            <w:pPr>
              <w:rPr>
                <w:rFonts w:ascii="Arial Narrow" w:hAnsi="Arial Narrow"/>
                <w:sz w:val="20"/>
              </w:rPr>
            </w:pPr>
            <w:r w:rsidRPr="007570E2">
              <w:rPr>
                <w:rFonts w:ascii="Arial Narrow" w:hAnsi="Arial Narrow"/>
                <w:sz w:val="20"/>
              </w:rPr>
              <w:t xml:space="preserve">Individual can write some simple sentences with limited vocabulary. Meaning may be unclear. Writing shows very little control of basic grammar, capitalization and punctuation and has many spelling errors. </w:t>
            </w:r>
          </w:p>
        </w:tc>
        <w:tc>
          <w:tcPr>
            <w:tcW w:w="3600" w:type="dxa"/>
            <w:shd w:val="clear" w:color="auto" w:fill="FFFFFF"/>
          </w:tcPr>
          <w:p w:rsidR="002F0D50" w:rsidRPr="007570E2" w:rsidRDefault="002F0D50" w:rsidP="00B97AFF">
            <w:pPr>
              <w:rPr>
                <w:rFonts w:ascii="Arial Narrow" w:hAnsi="Arial Narrow"/>
                <w:sz w:val="20"/>
              </w:rPr>
            </w:pPr>
            <w:r w:rsidRPr="007570E2">
              <w:rPr>
                <w:rFonts w:ascii="Arial Narrow" w:hAnsi="Arial Narrow"/>
                <w:sz w:val="20"/>
              </w:rPr>
              <w:t>Individual can function in some situations related to immediate needs and in familiar social situations. Can provide basic personal information on simple forms and recognizes simple common forms of print found in the home, workplace and community. Can handle routine entry level jobs requiring basic written or oral English communication and in which job tasks can be demonstrated. May have limited knowledge</w:t>
            </w:r>
            <w:r w:rsidR="00E26301">
              <w:rPr>
                <w:rFonts w:ascii="Arial Narrow" w:hAnsi="Arial Narrow"/>
                <w:sz w:val="20"/>
              </w:rPr>
              <w:t xml:space="preserve"> or experience using computers.</w:t>
            </w:r>
          </w:p>
        </w:tc>
      </w:tr>
    </w:tbl>
    <w:p w:rsidR="00A43F1B" w:rsidRDefault="00A43F1B">
      <w:r>
        <w:br w:type="page"/>
      </w:r>
    </w:p>
    <w:tbl>
      <w:tblPr>
        <w:tblW w:w="1440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0"/>
        <w:gridCol w:w="3600"/>
        <w:gridCol w:w="3600"/>
        <w:gridCol w:w="4140"/>
      </w:tblGrid>
      <w:tr w:rsidR="002F0D50" w:rsidRPr="007570E2" w:rsidTr="009B718F">
        <w:trPr>
          <w:cantSplit/>
          <w:tblHeader/>
        </w:trPr>
        <w:tc>
          <w:tcPr>
            <w:tcW w:w="14400" w:type="dxa"/>
            <w:gridSpan w:val="4"/>
          </w:tcPr>
          <w:p w:rsidR="002F0D50" w:rsidRPr="007570E2" w:rsidRDefault="002F0D50" w:rsidP="00592287">
            <w:pPr>
              <w:jc w:val="center"/>
              <w:rPr>
                <w:rFonts w:ascii="Arial Narrow" w:hAnsi="Arial Narrow"/>
                <w:b/>
              </w:rPr>
            </w:pPr>
            <w:r w:rsidRPr="007570E2">
              <w:rPr>
                <w:rFonts w:ascii="Arial Narrow" w:hAnsi="Arial Narrow"/>
                <w:b/>
              </w:rPr>
              <w:lastRenderedPageBreak/>
              <w:t>Outcome Measures Definitions</w:t>
            </w:r>
          </w:p>
        </w:tc>
      </w:tr>
      <w:tr w:rsidR="002F0D50" w:rsidRPr="007570E2" w:rsidTr="009B718F">
        <w:trPr>
          <w:cantSplit/>
          <w:tblHeader/>
        </w:trPr>
        <w:tc>
          <w:tcPr>
            <w:tcW w:w="14400" w:type="dxa"/>
            <w:gridSpan w:val="4"/>
            <w:tcBorders>
              <w:top w:val="nil"/>
              <w:bottom w:val="nil"/>
            </w:tcBorders>
            <w:shd w:val="clear" w:color="auto" w:fill="000000"/>
          </w:tcPr>
          <w:p w:rsidR="002F0D50" w:rsidRPr="007570E2" w:rsidRDefault="002F0D50" w:rsidP="00592287">
            <w:pPr>
              <w:jc w:val="center"/>
              <w:rPr>
                <w:rFonts w:ascii="Arial Narrow" w:hAnsi="Arial Narrow"/>
                <w:b/>
              </w:rPr>
            </w:pPr>
            <w:r>
              <w:rPr>
                <w:rFonts w:ascii="Arial Narrow" w:hAnsi="Arial Narrow"/>
                <w:b/>
                <w:smallCaps/>
                <w:color w:val="FFFFFF"/>
              </w:rPr>
              <w:t xml:space="preserve"> </w:t>
            </w:r>
            <w:r w:rsidRPr="007570E2">
              <w:rPr>
                <w:rFonts w:ascii="Arial Narrow" w:hAnsi="Arial Narrow"/>
                <w:b/>
                <w:smallCaps/>
                <w:color w:val="FFFFFF"/>
              </w:rPr>
              <w:t>Educational Functioning Level Descriptors</w:t>
            </w:r>
            <w:r w:rsidRPr="007570E2">
              <w:rPr>
                <w:rFonts w:ascii="Arial Narrow" w:hAnsi="Arial Narrow"/>
                <w:smallCaps/>
                <w:color w:val="FFFFFF"/>
              </w:rPr>
              <w:t>—</w:t>
            </w:r>
            <w:r w:rsidRPr="007570E2">
              <w:rPr>
                <w:rFonts w:ascii="Arial Narrow" w:hAnsi="Arial Narrow"/>
                <w:b/>
                <w:smallCaps/>
                <w:color w:val="FFFFFF"/>
              </w:rPr>
              <w:t>Adult Basic Education Levels</w:t>
            </w:r>
          </w:p>
        </w:tc>
      </w:tr>
      <w:tr w:rsidR="002F0D50" w:rsidRPr="007570E2" w:rsidTr="009B718F">
        <w:trPr>
          <w:cantSplit/>
          <w:tblHeader/>
        </w:trPr>
        <w:tc>
          <w:tcPr>
            <w:tcW w:w="3060" w:type="dxa"/>
            <w:shd w:val="pct40" w:color="auto" w:fill="FFFFFF"/>
          </w:tcPr>
          <w:p w:rsidR="002F0D50" w:rsidRPr="007570E2" w:rsidRDefault="002F0D50" w:rsidP="009B718F">
            <w:pPr>
              <w:pStyle w:val="Heading6"/>
              <w:tabs>
                <w:tab w:val="left" w:pos="187"/>
              </w:tabs>
              <w:rPr>
                <w:rFonts w:ascii="Arial Narrow" w:hAnsi="Arial Narrow"/>
                <w:sz w:val="20"/>
              </w:rPr>
            </w:pPr>
            <w:r>
              <w:rPr>
                <w:rFonts w:ascii="Arial Narrow" w:hAnsi="Arial Narrow"/>
                <w:sz w:val="20"/>
              </w:rPr>
              <w:t>L</w:t>
            </w:r>
            <w:r w:rsidRPr="007570E2">
              <w:rPr>
                <w:rFonts w:ascii="Arial Narrow" w:hAnsi="Arial Narrow"/>
                <w:sz w:val="20"/>
              </w:rPr>
              <w:t>iteracy Level</w:t>
            </w:r>
          </w:p>
        </w:tc>
        <w:tc>
          <w:tcPr>
            <w:tcW w:w="3600" w:type="dxa"/>
            <w:shd w:val="pct40" w:color="auto" w:fill="FFFFFF"/>
          </w:tcPr>
          <w:p w:rsidR="002F0D50" w:rsidRPr="007570E2" w:rsidRDefault="002F0D50" w:rsidP="009B718F">
            <w:pPr>
              <w:jc w:val="center"/>
              <w:rPr>
                <w:rFonts w:ascii="Arial Narrow" w:hAnsi="Arial Narrow"/>
                <w:b/>
              </w:rPr>
            </w:pPr>
            <w:r>
              <w:rPr>
                <w:rFonts w:ascii="Arial Narrow" w:hAnsi="Arial Narrow"/>
                <w:b/>
              </w:rPr>
              <w:t>Listening and Speaking</w:t>
            </w:r>
          </w:p>
        </w:tc>
        <w:tc>
          <w:tcPr>
            <w:tcW w:w="3600" w:type="dxa"/>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Basic Reading and Writing</w:t>
            </w:r>
          </w:p>
        </w:tc>
        <w:tc>
          <w:tcPr>
            <w:tcW w:w="4140" w:type="dxa"/>
            <w:shd w:val="pct40" w:color="auto" w:fill="FFFFFF"/>
          </w:tcPr>
          <w:p w:rsidR="002F0D50" w:rsidRPr="007570E2" w:rsidRDefault="002F0D50" w:rsidP="009B718F">
            <w:pPr>
              <w:jc w:val="center"/>
              <w:rPr>
                <w:rFonts w:ascii="Arial Narrow" w:hAnsi="Arial Narrow"/>
                <w:b/>
              </w:rPr>
            </w:pPr>
            <w:r w:rsidRPr="007570E2">
              <w:rPr>
                <w:rFonts w:ascii="Arial Narrow" w:hAnsi="Arial Narrow"/>
                <w:b/>
              </w:rPr>
              <w:t>Functional and Workplace Skills</w:t>
            </w:r>
          </w:p>
        </w:tc>
      </w:tr>
      <w:tr w:rsidR="002F0D50" w:rsidRPr="007570E2" w:rsidTr="009B718F">
        <w:trPr>
          <w:cantSplit/>
          <w:tblHeader/>
        </w:trPr>
        <w:tc>
          <w:tcPr>
            <w:tcW w:w="3060" w:type="dxa"/>
            <w:shd w:val="clear" w:color="auto" w:fill="FFFFFF"/>
          </w:tcPr>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Low Intermediate ESL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 w:val="left" w:pos="2952"/>
              </w:tabs>
              <w:jc w:val="left"/>
              <w:rPr>
                <w:rFonts w:ascii="Arial Narrow" w:hAnsi="Arial Narrow"/>
                <w:b w:val="0"/>
                <w:sz w:val="20"/>
                <w:szCs w:val="20"/>
              </w:rPr>
            </w:pPr>
            <w:r w:rsidRPr="007570E2">
              <w:rPr>
                <w:rFonts w:ascii="Arial Narrow" w:hAnsi="Arial Narrow"/>
                <w:b w:val="0"/>
                <w:sz w:val="20"/>
                <w:szCs w:val="20"/>
              </w:rPr>
              <w:t xml:space="preserve">Test benchmark: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CASAS scale scores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Reading: 201–210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Listening: 201–210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Writing: 201–225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BEST Plus: 439–472 (SPL 4) </w:t>
            </w:r>
          </w:p>
          <w:p w:rsidR="002F0D50" w:rsidRPr="007570E2" w:rsidRDefault="002F0D50" w:rsidP="009B718F">
            <w:pPr>
              <w:pStyle w:val="Heading6"/>
              <w:tabs>
                <w:tab w:val="left" w:pos="187"/>
              </w:tabs>
              <w:jc w:val="left"/>
              <w:rPr>
                <w:rFonts w:ascii="Arial Narrow" w:hAnsi="Arial Narrow"/>
                <w:b w:val="0"/>
                <w:sz w:val="20"/>
                <w:szCs w:val="20"/>
              </w:rPr>
            </w:pPr>
          </w:p>
        </w:tc>
        <w:tc>
          <w:tcPr>
            <w:tcW w:w="3600" w:type="dxa"/>
            <w:shd w:val="clear" w:color="auto" w:fill="FFFFFF"/>
          </w:tcPr>
          <w:p w:rsidR="002F0D50" w:rsidRPr="007570E2" w:rsidRDefault="002F0D50" w:rsidP="002578A6">
            <w:pPr>
              <w:rPr>
                <w:rFonts w:ascii="Arial Narrow" w:hAnsi="Arial Narrow"/>
                <w:sz w:val="20"/>
              </w:rPr>
            </w:pPr>
            <w:r w:rsidRPr="007570E2">
              <w:rPr>
                <w:rFonts w:ascii="Arial Narrow" w:hAnsi="Arial Narrow"/>
                <w:sz w:val="20"/>
              </w:rPr>
              <w:t xml:space="preserve">Individual expresses basic survival needs and participates in some routine social conversations, although with some difficulty.  Understands simple learned phrases easily and some new phrases containing familiar vocabulary </w:t>
            </w:r>
            <w:r w:rsidR="00E10F8D">
              <w:rPr>
                <w:rFonts w:ascii="Arial Narrow" w:hAnsi="Arial Narrow"/>
                <w:sz w:val="20"/>
              </w:rPr>
              <w:t xml:space="preserve">spoken slowly with repetition. </w:t>
            </w:r>
            <w:r w:rsidRPr="007570E2">
              <w:rPr>
                <w:rFonts w:ascii="Arial Narrow" w:hAnsi="Arial Narrow"/>
                <w:sz w:val="20"/>
              </w:rPr>
              <w:t>Asks and responds to questions in familiar contexts. Has some control of basic grammar.</w:t>
            </w:r>
          </w:p>
        </w:tc>
        <w:tc>
          <w:tcPr>
            <w:tcW w:w="3600"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can read simple material on familiar subjects and comprehend simple and compound sentences in single or linked paragraphs containing familiar vocabulary. Individual can write simple notes and messages on familiar situations but may lack variety in sentence structure, clarity and focus of writing.  Shows some control of basic grammar (e.g., present and past tense) and spelling. Uses some punctuation consistently (e.g., periods, commas, questi</w:t>
            </w:r>
            <w:r w:rsidR="002578A6">
              <w:rPr>
                <w:rFonts w:ascii="Arial Narrow" w:hAnsi="Arial Narrow"/>
                <w:sz w:val="20"/>
              </w:rPr>
              <w:t>on marks, capitalization, etc.)</w:t>
            </w:r>
          </w:p>
        </w:tc>
        <w:tc>
          <w:tcPr>
            <w:tcW w:w="4140"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can interpret simple directions, schedules, signs, and maps, etc. Completes simple forms but needs support on some documents that are not simplified. Can handle routine entry level jobs that involve some written or oral English communication but in which job tasks can be clarified orally or through demonstration. Individual may be able to use simple computer programs and can perform a sequence of routine tasks given directions</w:t>
            </w:r>
            <w:r w:rsidR="002578A6">
              <w:rPr>
                <w:rFonts w:ascii="Arial Narrow" w:hAnsi="Arial Narrow"/>
                <w:sz w:val="20"/>
              </w:rPr>
              <w:t xml:space="preserve"> (e.g., fax machine, computer).</w:t>
            </w:r>
          </w:p>
        </w:tc>
      </w:tr>
      <w:tr w:rsidR="002F0D50" w:rsidRPr="007570E2" w:rsidTr="009B718F">
        <w:trPr>
          <w:cantSplit/>
          <w:tblHeader/>
        </w:trPr>
        <w:tc>
          <w:tcPr>
            <w:tcW w:w="3060" w:type="dxa"/>
            <w:shd w:val="clear" w:color="auto" w:fill="FFFFFF"/>
          </w:tcPr>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High Intermediate ESL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Test benchmark: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CASAS scale scores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Reading: 211–220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Listening: 211–220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Writing: 226–242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BEST Plus: 473–506 (SPL 5)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p>
        </w:tc>
        <w:tc>
          <w:tcPr>
            <w:tcW w:w="3600" w:type="dxa"/>
            <w:shd w:val="clear" w:color="auto" w:fill="FFFFFF"/>
          </w:tcPr>
          <w:p w:rsidR="002F0D50" w:rsidRPr="007570E2" w:rsidRDefault="002F0D50" w:rsidP="00B44C10">
            <w:pPr>
              <w:rPr>
                <w:rFonts w:ascii="Arial Narrow" w:hAnsi="Arial Narrow"/>
                <w:sz w:val="20"/>
              </w:rPr>
            </w:pPr>
            <w:r w:rsidRPr="007570E2">
              <w:rPr>
                <w:rFonts w:ascii="Arial Narrow" w:hAnsi="Arial Narrow"/>
                <w:sz w:val="20"/>
              </w:rPr>
              <w:t>Individual participates in conversation in familiar social situations.  Communicates basic needs with some help and clarification.  Understands learned phrases and new phrases containing familiar vocabulary.  Attempts to use new language but may be hesitant and rely on descriptions and concrete terms.  May have inconsistent control of more complex grammar.</w:t>
            </w:r>
          </w:p>
        </w:tc>
        <w:tc>
          <w:tcPr>
            <w:tcW w:w="3600"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 xml:space="preserve">Individual can read text on familiar subjects that have a simple and clear underlying structure (e.g., clear main idea, logical order).  Can use word analysis skills and context clues to determine meaning with texts on familiar subjects. Individual can write simple paragraphs with main idea and supporting details on familiar topics (e.g., daily activities, personal issues) by recombining learned vocabulary and structures.  Can self- and </w:t>
            </w:r>
            <w:r w:rsidRPr="001C0C58">
              <w:rPr>
                <w:rFonts w:ascii="Arial Narrow" w:hAnsi="Arial Narrow"/>
                <w:sz w:val="18"/>
                <w:szCs w:val="18"/>
              </w:rPr>
              <w:t>peer-edit for spelling, grammar, and punctuation errors.</w:t>
            </w:r>
            <w:r w:rsidRPr="007570E2">
              <w:rPr>
                <w:rFonts w:ascii="Arial Narrow" w:hAnsi="Arial Narrow"/>
                <w:sz w:val="20"/>
              </w:rPr>
              <w:t xml:space="preserve"> </w:t>
            </w:r>
          </w:p>
        </w:tc>
        <w:tc>
          <w:tcPr>
            <w:tcW w:w="4140"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can meet basic survival and social demands, and can follow some simple oral and written instructions.  Has some ability to communicate on the telephone on familiar subjects. Can write messages and notes related to basic needs and complete basic medical forms and job applications. Can handle jobs that involve basic oral instructions and written communication in tasks that can be clarified orally.  Individual can work with or learn basic computer software, such as word processing, and can follow simple ins</w:t>
            </w:r>
            <w:r w:rsidR="00FF7D1D">
              <w:rPr>
                <w:rFonts w:ascii="Arial Narrow" w:hAnsi="Arial Narrow"/>
                <w:sz w:val="20"/>
              </w:rPr>
              <w:t>tructions for using technology.</w:t>
            </w:r>
          </w:p>
        </w:tc>
      </w:tr>
      <w:tr w:rsidR="002F0D50" w:rsidRPr="007570E2" w:rsidTr="009B718F">
        <w:trPr>
          <w:cantSplit/>
          <w:tblHeader/>
        </w:trPr>
        <w:tc>
          <w:tcPr>
            <w:tcW w:w="3060" w:type="dxa"/>
            <w:shd w:val="clear" w:color="auto" w:fill="FFFFFF"/>
          </w:tcPr>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Advanced ESL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Test benchmark: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CASAS scale scores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Reading: 221–235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Listening: 221–235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 Writing: 243–260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BEST Plus: 507–540 (SPL 6)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Exit Criteria:  CASAS Reading and Listening: 236 and above </w:t>
            </w:r>
          </w:p>
          <w:p w:rsidR="002F0D50" w:rsidRPr="007570E2" w:rsidRDefault="002F0D50" w:rsidP="00592287">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 xml:space="preserve">CASAS Writing: 261 and above </w:t>
            </w:r>
          </w:p>
          <w:p w:rsidR="002F0D50" w:rsidRPr="007570E2" w:rsidRDefault="002F0D50" w:rsidP="00B44C10">
            <w:pPr>
              <w:pStyle w:val="Heading6"/>
              <w:tabs>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jc w:val="left"/>
              <w:rPr>
                <w:rFonts w:ascii="Arial Narrow" w:hAnsi="Arial Narrow"/>
                <w:b w:val="0"/>
                <w:sz w:val="20"/>
                <w:szCs w:val="20"/>
              </w:rPr>
            </w:pPr>
            <w:r w:rsidRPr="007570E2">
              <w:rPr>
                <w:rFonts w:ascii="Arial Narrow" w:hAnsi="Arial Narrow"/>
                <w:b w:val="0"/>
                <w:sz w:val="20"/>
                <w:szCs w:val="20"/>
              </w:rPr>
              <w:t>BEST Plus:  541 and above (SPL 7)</w:t>
            </w:r>
          </w:p>
        </w:tc>
        <w:tc>
          <w:tcPr>
            <w:tcW w:w="3600"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 xml:space="preserve">Individual can understand and communicate in a variety of contexts related to daily life and work. Can understand and participate in conversation on a variety of everyday subjects, including some unfamiliar vocabulary, but may need repetition or rewording. Can clarify own or others’ meaning by rewording. Can understand the main points of simple discussions and informational communication in familiar contexts.  </w:t>
            </w:r>
            <w:r w:rsidRPr="008B0976">
              <w:rPr>
                <w:rFonts w:ascii="Arial Narrow" w:hAnsi="Arial Narrow"/>
                <w:sz w:val="18"/>
                <w:szCs w:val="18"/>
              </w:rPr>
              <w:t>Shows some ability to go beyond learned patterns and construct new sentences. Shows control of basic grammar but has difficulty using more complex structures. Has some basic fluency of speech.</w:t>
            </w:r>
          </w:p>
        </w:tc>
        <w:tc>
          <w:tcPr>
            <w:tcW w:w="3600"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can read moderately complex text related to life roles and descriptions and narratives from authentic materials on familiar subjects. Uses context and word analysis skills to understand vocabulary, and uses multiple strategies to understand unfamiliar texts.  Can make inferences, predictions, and compare and contrast information in familiar texts.  Individual can write multi-paragraph text (e.g., organizes and develops ideas with clear introduction, body, and conclusion), using some complex grammar and a variety of sentence structures</w:t>
            </w:r>
            <w:r w:rsidRPr="001C0C58">
              <w:rPr>
                <w:rFonts w:ascii="Arial Narrow" w:hAnsi="Arial Narrow"/>
                <w:sz w:val="18"/>
                <w:szCs w:val="18"/>
              </w:rPr>
              <w:t>. Makes some grammar and spelling errors. Uses a range of vocabulary.</w:t>
            </w:r>
            <w:r w:rsidRPr="007570E2">
              <w:rPr>
                <w:rFonts w:ascii="Arial Narrow" w:hAnsi="Arial Narrow"/>
                <w:sz w:val="20"/>
              </w:rPr>
              <w:t xml:space="preserve"> </w:t>
            </w:r>
          </w:p>
        </w:tc>
        <w:tc>
          <w:tcPr>
            <w:tcW w:w="4140" w:type="dxa"/>
            <w:shd w:val="clear" w:color="auto" w:fill="FFFFFF"/>
          </w:tcPr>
          <w:p w:rsidR="002F0D50" w:rsidRPr="007570E2" w:rsidRDefault="002F0D50" w:rsidP="009B718F">
            <w:pPr>
              <w:rPr>
                <w:rFonts w:ascii="Arial Narrow" w:hAnsi="Arial Narrow"/>
                <w:sz w:val="20"/>
              </w:rPr>
            </w:pPr>
            <w:r w:rsidRPr="007570E2">
              <w:rPr>
                <w:rFonts w:ascii="Arial Narrow" w:hAnsi="Arial Narrow"/>
                <w:sz w:val="20"/>
              </w:rPr>
              <w:t>Individual can function independently to meet most survival needs and to use English in routine social and work situations. Can communicate on the telephone on familiar subjects.  Understands radio and television on familiar topics. Can interpret routine charts, tables and graphs and can complete forms and handle work demands that require non-technical oral and written instructions and routine interaction with the public.  Individual can use common software, learn new basic applications, and select the correct basic tec</w:t>
            </w:r>
            <w:r w:rsidR="00B44C10">
              <w:rPr>
                <w:rFonts w:ascii="Arial Narrow" w:hAnsi="Arial Narrow"/>
                <w:sz w:val="20"/>
              </w:rPr>
              <w:t>hnology in familiar situations.</w:t>
            </w:r>
          </w:p>
        </w:tc>
      </w:tr>
    </w:tbl>
    <w:p w:rsidR="002F0D50" w:rsidRPr="007570E2" w:rsidRDefault="002F0D50" w:rsidP="009B718F">
      <w:pPr>
        <w:rPr>
          <w:sz w:val="22"/>
        </w:rPr>
      </w:pPr>
    </w:p>
    <w:p w:rsidR="002F0D50" w:rsidRPr="007570E2" w:rsidRDefault="002F0D50" w:rsidP="009B718F">
      <w:pPr>
        <w:rPr>
          <w:sz w:val="22"/>
        </w:rPr>
        <w:sectPr w:rsidR="002F0D50" w:rsidRPr="007570E2" w:rsidSect="00315452">
          <w:pgSz w:w="15840" w:h="12240" w:orient="landscape"/>
          <w:pgMar w:top="1267" w:right="720" w:bottom="1267" w:left="720" w:header="360" w:footer="446" w:gutter="0"/>
          <w:cols w:space="720"/>
          <w:docGrid w:linePitch="360"/>
        </w:sectPr>
      </w:pPr>
    </w:p>
    <w:p w:rsidR="002F0D50" w:rsidRPr="007570E2" w:rsidRDefault="002F0D50" w:rsidP="009B718F">
      <w:pPr>
        <w:pStyle w:val="ExhibitText"/>
        <w:rPr>
          <w:rFonts w:ascii="Arial" w:hAnsi="Arial" w:cs="Arial"/>
          <w:noProof w:val="0"/>
          <w:szCs w:val="24"/>
        </w:rPr>
      </w:pP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2700"/>
        <w:gridCol w:w="2970"/>
        <w:gridCol w:w="3060"/>
        <w:gridCol w:w="3330"/>
      </w:tblGrid>
      <w:tr w:rsidR="00A44128" w:rsidRPr="007570E2" w:rsidTr="00A44128">
        <w:trPr>
          <w:trHeight w:val="645"/>
        </w:trPr>
        <w:tc>
          <w:tcPr>
            <w:tcW w:w="14598" w:type="dxa"/>
            <w:gridSpan w:val="5"/>
            <w:tcBorders>
              <w:top w:val="nil"/>
              <w:left w:val="nil"/>
              <w:bottom w:val="single" w:sz="4" w:space="0" w:color="auto"/>
              <w:right w:val="nil"/>
            </w:tcBorders>
            <w:vAlign w:val="center"/>
          </w:tcPr>
          <w:p w:rsidR="00A44128" w:rsidRDefault="00A44128" w:rsidP="002B1431">
            <w:pPr>
              <w:jc w:val="center"/>
              <w:rPr>
                <w:b/>
                <w:sz w:val="32"/>
                <w:szCs w:val="32"/>
              </w:rPr>
            </w:pPr>
            <w:r w:rsidRPr="00986386">
              <w:rPr>
                <w:b/>
                <w:sz w:val="32"/>
                <w:szCs w:val="32"/>
              </w:rPr>
              <w:t>CONSORTIUM NARRATIVE DUE DATES</w:t>
            </w:r>
          </w:p>
          <w:p w:rsidR="00A44128" w:rsidRPr="00986386" w:rsidRDefault="00A44128" w:rsidP="002B1431">
            <w:pPr>
              <w:jc w:val="center"/>
              <w:rPr>
                <w:i/>
                <w:szCs w:val="24"/>
              </w:rPr>
            </w:pPr>
            <w:r>
              <w:rPr>
                <w:i/>
                <w:szCs w:val="24"/>
              </w:rPr>
              <w:t>Updated September 19, 2012</w:t>
            </w:r>
          </w:p>
        </w:tc>
      </w:tr>
      <w:tr w:rsidR="00A44128" w:rsidRPr="007570E2" w:rsidTr="00A44128">
        <w:trPr>
          <w:trHeight w:val="645"/>
        </w:trPr>
        <w:tc>
          <w:tcPr>
            <w:tcW w:w="2538" w:type="dxa"/>
            <w:tcBorders>
              <w:top w:val="single" w:sz="4" w:space="0" w:color="auto"/>
            </w:tcBorders>
            <w:vAlign w:val="center"/>
          </w:tcPr>
          <w:p w:rsidR="00A44128" w:rsidRPr="004C5DE9" w:rsidRDefault="00A44128" w:rsidP="002B1431">
            <w:pPr>
              <w:jc w:val="center"/>
              <w:rPr>
                <w:b/>
                <w:bCs/>
              </w:rPr>
            </w:pPr>
            <w:r w:rsidRPr="004C5DE9">
              <w:rPr>
                <w:b/>
                <w:sz w:val="22"/>
              </w:rPr>
              <w:t>Due 6/2013</w:t>
            </w:r>
          </w:p>
        </w:tc>
        <w:tc>
          <w:tcPr>
            <w:tcW w:w="2700" w:type="dxa"/>
            <w:tcBorders>
              <w:top w:val="single" w:sz="4" w:space="0" w:color="auto"/>
            </w:tcBorders>
            <w:vAlign w:val="center"/>
          </w:tcPr>
          <w:p w:rsidR="00A44128" w:rsidRPr="00BC02D6" w:rsidRDefault="00A44128" w:rsidP="002B1431">
            <w:pPr>
              <w:jc w:val="center"/>
            </w:pPr>
            <w:r w:rsidRPr="00BC02D6">
              <w:rPr>
                <w:sz w:val="22"/>
              </w:rPr>
              <w:t>Due 6/201</w:t>
            </w:r>
            <w:r>
              <w:rPr>
                <w:sz w:val="22"/>
              </w:rPr>
              <w:t>4</w:t>
            </w:r>
          </w:p>
        </w:tc>
        <w:tc>
          <w:tcPr>
            <w:tcW w:w="2970" w:type="dxa"/>
            <w:tcBorders>
              <w:top w:val="single" w:sz="4" w:space="0" w:color="auto"/>
            </w:tcBorders>
            <w:vAlign w:val="center"/>
          </w:tcPr>
          <w:p w:rsidR="00A44128" w:rsidRPr="00E67A78" w:rsidRDefault="00A44128" w:rsidP="002B1431">
            <w:pPr>
              <w:jc w:val="center"/>
            </w:pPr>
            <w:r w:rsidRPr="00E67A78">
              <w:rPr>
                <w:sz w:val="22"/>
              </w:rPr>
              <w:t>Due 6/2015</w:t>
            </w:r>
          </w:p>
        </w:tc>
        <w:tc>
          <w:tcPr>
            <w:tcW w:w="3060" w:type="dxa"/>
            <w:tcBorders>
              <w:top w:val="single" w:sz="4" w:space="0" w:color="auto"/>
            </w:tcBorders>
            <w:vAlign w:val="center"/>
          </w:tcPr>
          <w:p w:rsidR="00A44128" w:rsidRPr="00986386" w:rsidRDefault="00A44128" w:rsidP="002B1431">
            <w:pPr>
              <w:jc w:val="center"/>
            </w:pPr>
            <w:r w:rsidRPr="00986386">
              <w:rPr>
                <w:sz w:val="22"/>
              </w:rPr>
              <w:t>Due 6/2016</w:t>
            </w:r>
          </w:p>
        </w:tc>
        <w:tc>
          <w:tcPr>
            <w:tcW w:w="3330" w:type="dxa"/>
            <w:tcBorders>
              <w:top w:val="single" w:sz="4" w:space="0" w:color="auto"/>
            </w:tcBorders>
            <w:vAlign w:val="center"/>
          </w:tcPr>
          <w:p w:rsidR="00A44128" w:rsidRPr="004C5DE9" w:rsidRDefault="00A44128" w:rsidP="002B1431">
            <w:pPr>
              <w:jc w:val="center"/>
            </w:pPr>
            <w:r w:rsidRPr="004C5DE9">
              <w:rPr>
                <w:bCs/>
                <w:sz w:val="22"/>
              </w:rPr>
              <w:t>Due 6/2017</w:t>
            </w:r>
          </w:p>
        </w:tc>
      </w:tr>
      <w:tr w:rsidR="00A44128" w:rsidRPr="007570E2" w:rsidTr="00A44128">
        <w:trPr>
          <w:trHeight w:val="7750"/>
        </w:trPr>
        <w:tc>
          <w:tcPr>
            <w:tcW w:w="2538" w:type="dxa"/>
          </w:tcPr>
          <w:p w:rsidR="00A44128" w:rsidRPr="004C5DE9" w:rsidRDefault="00A44128" w:rsidP="002B1431">
            <w:pPr>
              <w:spacing w:line="480" w:lineRule="auto"/>
              <w:rPr>
                <w:b/>
              </w:rPr>
            </w:pPr>
          </w:p>
          <w:p w:rsidR="00A44128" w:rsidRPr="004C5DE9" w:rsidRDefault="00A44128" w:rsidP="00A44128">
            <w:pPr>
              <w:pStyle w:val="ListParagraph"/>
              <w:numPr>
                <w:ilvl w:val="1"/>
                <w:numId w:val="28"/>
              </w:numPr>
              <w:tabs>
                <w:tab w:val="clear" w:pos="1440"/>
              </w:tabs>
              <w:spacing w:line="480" w:lineRule="auto"/>
              <w:ind w:left="660" w:hanging="450"/>
              <w:rPr>
                <w:b/>
              </w:rPr>
            </w:pPr>
            <w:r w:rsidRPr="004C5DE9">
              <w:rPr>
                <w:b/>
                <w:sz w:val="22"/>
              </w:rPr>
              <w:t>Alexandria</w:t>
            </w:r>
          </w:p>
          <w:p w:rsidR="00A44128" w:rsidRPr="004C5DE9" w:rsidRDefault="00A44128" w:rsidP="00A44128">
            <w:pPr>
              <w:pStyle w:val="ListParagraph"/>
              <w:numPr>
                <w:ilvl w:val="1"/>
                <w:numId w:val="28"/>
              </w:numPr>
              <w:tabs>
                <w:tab w:val="clear" w:pos="1440"/>
              </w:tabs>
              <w:spacing w:line="480" w:lineRule="auto"/>
              <w:ind w:left="660" w:hanging="450"/>
              <w:rPr>
                <w:b/>
              </w:rPr>
            </w:pPr>
            <w:r w:rsidRPr="004C5DE9">
              <w:rPr>
                <w:b/>
                <w:sz w:val="22"/>
              </w:rPr>
              <w:t>AOIE-Hopkins</w:t>
            </w:r>
          </w:p>
          <w:p w:rsidR="00A44128" w:rsidRPr="004C5DE9" w:rsidRDefault="00A44128" w:rsidP="00A44128">
            <w:pPr>
              <w:pStyle w:val="ListParagraph"/>
              <w:numPr>
                <w:ilvl w:val="1"/>
                <w:numId w:val="28"/>
              </w:numPr>
              <w:tabs>
                <w:tab w:val="clear" w:pos="1440"/>
              </w:tabs>
              <w:spacing w:line="480" w:lineRule="auto"/>
              <w:ind w:left="660" w:hanging="450"/>
              <w:rPr>
                <w:b/>
              </w:rPr>
            </w:pPr>
            <w:r w:rsidRPr="004C5DE9">
              <w:rPr>
                <w:b/>
                <w:sz w:val="22"/>
              </w:rPr>
              <w:t>Carver Scott</w:t>
            </w:r>
          </w:p>
          <w:p w:rsidR="00A44128" w:rsidRPr="004C5DE9" w:rsidRDefault="00A44128" w:rsidP="00A44128">
            <w:pPr>
              <w:pStyle w:val="ListParagraph"/>
              <w:numPr>
                <w:ilvl w:val="1"/>
                <w:numId w:val="28"/>
              </w:numPr>
              <w:tabs>
                <w:tab w:val="clear" w:pos="1440"/>
              </w:tabs>
              <w:spacing w:line="480" w:lineRule="auto"/>
              <w:ind w:left="660" w:hanging="450"/>
              <w:rPr>
                <w:b/>
              </w:rPr>
            </w:pPr>
            <w:r w:rsidRPr="004C5DE9">
              <w:rPr>
                <w:b/>
                <w:sz w:val="22"/>
              </w:rPr>
              <w:t>Detroit Lakes</w:t>
            </w:r>
          </w:p>
          <w:p w:rsidR="00A44128" w:rsidRPr="004C5DE9" w:rsidRDefault="00A44128" w:rsidP="00A44128">
            <w:pPr>
              <w:pStyle w:val="ListParagraph"/>
              <w:numPr>
                <w:ilvl w:val="1"/>
                <w:numId w:val="28"/>
              </w:numPr>
              <w:tabs>
                <w:tab w:val="clear" w:pos="1440"/>
              </w:tabs>
              <w:spacing w:line="480" w:lineRule="auto"/>
              <w:ind w:left="660" w:hanging="450"/>
              <w:rPr>
                <w:b/>
              </w:rPr>
            </w:pPr>
            <w:r w:rsidRPr="004C5DE9">
              <w:rPr>
                <w:b/>
                <w:sz w:val="22"/>
              </w:rPr>
              <w:t>Duluth</w:t>
            </w:r>
          </w:p>
          <w:p w:rsidR="00A44128" w:rsidRPr="004C5DE9" w:rsidRDefault="00A44128" w:rsidP="00A44128">
            <w:pPr>
              <w:pStyle w:val="ListParagraph"/>
              <w:numPr>
                <w:ilvl w:val="1"/>
                <w:numId w:val="28"/>
              </w:numPr>
              <w:tabs>
                <w:tab w:val="clear" w:pos="1440"/>
              </w:tabs>
              <w:spacing w:line="480" w:lineRule="auto"/>
              <w:ind w:left="660" w:hanging="450"/>
              <w:rPr>
                <w:b/>
              </w:rPr>
            </w:pPr>
            <w:r w:rsidRPr="004C5DE9">
              <w:rPr>
                <w:b/>
                <w:sz w:val="22"/>
              </w:rPr>
              <w:t>Metro East</w:t>
            </w:r>
            <w:r>
              <w:rPr>
                <w:b/>
                <w:sz w:val="22"/>
              </w:rPr>
              <w:t>-North St. Paul</w:t>
            </w:r>
          </w:p>
          <w:p w:rsidR="00A44128" w:rsidRPr="004C5DE9" w:rsidRDefault="00A44128" w:rsidP="00A44128">
            <w:pPr>
              <w:pStyle w:val="ListParagraph"/>
              <w:numPr>
                <w:ilvl w:val="1"/>
                <w:numId w:val="28"/>
              </w:numPr>
              <w:tabs>
                <w:tab w:val="clear" w:pos="1440"/>
              </w:tabs>
              <w:spacing w:line="480" w:lineRule="auto"/>
              <w:ind w:left="660" w:hanging="450"/>
              <w:rPr>
                <w:b/>
              </w:rPr>
            </w:pPr>
            <w:r>
              <w:rPr>
                <w:b/>
                <w:sz w:val="22"/>
              </w:rPr>
              <w:t>Hiawatha Valley-</w:t>
            </w:r>
            <w:r w:rsidRPr="004C5DE9">
              <w:rPr>
                <w:b/>
                <w:sz w:val="22"/>
              </w:rPr>
              <w:t>Red Wing</w:t>
            </w:r>
          </w:p>
          <w:p w:rsidR="00A44128" w:rsidRPr="004C5DE9" w:rsidRDefault="00A44128" w:rsidP="00A44128">
            <w:pPr>
              <w:pStyle w:val="ListParagraph"/>
              <w:numPr>
                <w:ilvl w:val="1"/>
                <w:numId w:val="28"/>
              </w:numPr>
              <w:tabs>
                <w:tab w:val="clear" w:pos="1440"/>
              </w:tabs>
              <w:spacing w:line="480" w:lineRule="auto"/>
              <w:ind w:left="660" w:hanging="450"/>
              <w:rPr>
                <w:b/>
              </w:rPr>
            </w:pPr>
            <w:r w:rsidRPr="004C5DE9">
              <w:rPr>
                <w:b/>
                <w:sz w:val="22"/>
              </w:rPr>
              <w:t>Rochester</w:t>
            </w:r>
          </w:p>
          <w:p w:rsidR="00A44128" w:rsidRPr="004C5DE9" w:rsidRDefault="00A44128" w:rsidP="00A44128">
            <w:pPr>
              <w:pStyle w:val="ListParagraph"/>
              <w:numPr>
                <w:ilvl w:val="1"/>
                <w:numId w:val="28"/>
              </w:numPr>
              <w:tabs>
                <w:tab w:val="clear" w:pos="1440"/>
              </w:tabs>
              <w:spacing w:line="480" w:lineRule="auto"/>
              <w:ind w:left="660" w:hanging="450"/>
              <w:rPr>
                <w:b/>
              </w:rPr>
            </w:pPr>
            <w:r w:rsidRPr="004C5DE9">
              <w:rPr>
                <w:b/>
                <w:sz w:val="22"/>
              </w:rPr>
              <w:t>St. Paul</w:t>
            </w:r>
            <w:r>
              <w:rPr>
                <w:b/>
                <w:sz w:val="22"/>
              </w:rPr>
              <w:t xml:space="preserve"> </w:t>
            </w:r>
          </w:p>
          <w:p w:rsidR="00A44128" w:rsidRPr="004C5DE9" w:rsidRDefault="00A44128" w:rsidP="00A44128">
            <w:pPr>
              <w:pStyle w:val="ListParagraph"/>
              <w:numPr>
                <w:ilvl w:val="1"/>
                <w:numId w:val="28"/>
              </w:numPr>
              <w:tabs>
                <w:tab w:val="clear" w:pos="1440"/>
              </w:tabs>
              <w:spacing w:line="480" w:lineRule="auto"/>
              <w:ind w:left="660" w:hanging="450"/>
              <w:rPr>
                <w:b/>
              </w:rPr>
            </w:pPr>
            <w:r>
              <w:rPr>
                <w:b/>
                <w:sz w:val="22"/>
              </w:rPr>
              <w:t>West-</w:t>
            </w:r>
            <w:r w:rsidRPr="004C5DE9">
              <w:rPr>
                <w:b/>
                <w:sz w:val="22"/>
              </w:rPr>
              <w:t>Monticello</w:t>
            </w:r>
          </w:p>
        </w:tc>
        <w:tc>
          <w:tcPr>
            <w:tcW w:w="2700" w:type="dxa"/>
          </w:tcPr>
          <w:p w:rsidR="00A44128" w:rsidRDefault="00A44128" w:rsidP="002B1431">
            <w:pPr>
              <w:spacing w:line="480" w:lineRule="auto"/>
            </w:pPr>
          </w:p>
          <w:p w:rsidR="00A44128" w:rsidRPr="00A610C7" w:rsidRDefault="00A44128" w:rsidP="00A44128">
            <w:pPr>
              <w:numPr>
                <w:ilvl w:val="0"/>
                <w:numId w:val="13"/>
              </w:numPr>
              <w:tabs>
                <w:tab w:val="clear" w:pos="720"/>
              </w:tabs>
              <w:spacing w:line="480" w:lineRule="auto"/>
              <w:ind w:left="432"/>
            </w:pPr>
            <w:r>
              <w:rPr>
                <w:sz w:val="22"/>
              </w:rPr>
              <w:t>AALC-</w:t>
            </w:r>
            <w:proofErr w:type="spellStart"/>
            <w:r w:rsidRPr="00A610C7">
              <w:rPr>
                <w:sz w:val="22"/>
              </w:rPr>
              <w:t>LeSueur</w:t>
            </w:r>
            <w:proofErr w:type="spellEnd"/>
          </w:p>
          <w:p w:rsidR="00A44128" w:rsidRPr="00A610C7" w:rsidRDefault="00A44128" w:rsidP="00A44128">
            <w:pPr>
              <w:numPr>
                <w:ilvl w:val="0"/>
                <w:numId w:val="13"/>
              </w:numPr>
              <w:tabs>
                <w:tab w:val="clear" w:pos="720"/>
              </w:tabs>
              <w:spacing w:line="480" w:lineRule="auto"/>
              <w:ind w:left="432"/>
            </w:pPr>
            <w:r w:rsidRPr="00A610C7">
              <w:rPr>
                <w:sz w:val="22"/>
              </w:rPr>
              <w:t>Bemidji</w:t>
            </w:r>
          </w:p>
          <w:p w:rsidR="00A44128" w:rsidRPr="00A610C7" w:rsidRDefault="00A44128" w:rsidP="00A44128">
            <w:pPr>
              <w:numPr>
                <w:ilvl w:val="0"/>
                <w:numId w:val="13"/>
              </w:numPr>
              <w:tabs>
                <w:tab w:val="clear" w:pos="720"/>
              </w:tabs>
              <w:spacing w:line="480" w:lineRule="auto"/>
              <w:ind w:left="432"/>
            </w:pPr>
            <w:r w:rsidRPr="00A610C7">
              <w:rPr>
                <w:sz w:val="22"/>
              </w:rPr>
              <w:t>Cass Lake</w:t>
            </w:r>
          </w:p>
          <w:p w:rsidR="00A44128" w:rsidRPr="00A610C7" w:rsidRDefault="00A44128" w:rsidP="00A44128">
            <w:pPr>
              <w:numPr>
                <w:ilvl w:val="0"/>
                <w:numId w:val="13"/>
              </w:numPr>
              <w:tabs>
                <w:tab w:val="clear" w:pos="720"/>
              </w:tabs>
              <w:spacing w:line="480" w:lineRule="auto"/>
              <w:ind w:left="432"/>
            </w:pPr>
            <w:r w:rsidRPr="00A610C7">
              <w:rPr>
                <w:sz w:val="22"/>
              </w:rPr>
              <w:t>Fergus Falls</w:t>
            </w:r>
          </w:p>
          <w:p w:rsidR="00A44128" w:rsidRPr="006B196A" w:rsidRDefault="00A44128" w:rsidP="00A44128">
            <w:pPr>
              <w:numPr>
                <w:ilvl w:val="0"/>
                <w:numId w:val="13"/>
              </w:numPr>
              <w:tabs>
                <w:tab w:val="clear" w:pos="720"/>
              </w:tabs>
              <w:spacing w:line="480" w:lineRule="auto"/>
              <w:ind w:left="432"/>
            </w:pPr>
            <w:r w:rsidRPr="00A610C7">
              <w:rPr>
                <w:sz w:val="22"/>
              </w:rPr>
              <w:t>Mankato</w:t>
            </w:r>
          </w:p>
          <w:p w:rsidR="00A44128" w:rsidRPr="00A610C7" w:rsidRDefault="00A44128" w:rsidP="00A44128">
            <w:pPr>
              <w:numPr>
                <w:ilvl w:val="0"/>
                <w:numId w:val="13"/>
              </w:numPr>
              <w:tabs>
                <w:tab w:val="clear" w:pos="720"/>
              </w:tabs>
              <w:spacing w:line="480" w:lineRule="auto"/>
              <w:ind w:left="432"/>
            </w:pPr>
            <w:r w:rsidRPr="00A610C7">
              <w:rPr>
                <w:sz w:val="22"/>
              </w:rPr>
              <w:t>Moorhead</w:t>
            </w:r>
          </w:p>
          <w:p w:rsidR="00A44128" w:rsidRDefault="00A44128" w:rsidP="00A44128">
            <w:pPr>
              <w:numPr>
                <w:ilvl w:val="0"/>
                <w:numId w:val="13"/>
              </w:numPr>
              <w:tabs>
                <w:tab w:val="clear" w:pos="720"/>
              </w:tabs>
              <w:spacing w:line="480" w:lineRule="auto"/>
              <w:ind w:left="432"/>
            </w:pPr>
            <w:r>
              <w:rPr>
                <w:sz w:val="22"/>
              </w:rPr>
              <w:t>North Country-</w:t>
            </w:r>
            <w:r w:rsidRPr="00A610C7">
              <w:rPr>
                <w:sz w:val="22"/>
              </w:rPr>
              <w:t>Walker</w:t>
            </w:r>
          </w:p>
          <w:p w:rsidR="00A44128" w:rsidRPr="00A610C7" w:rsidRDefault="00A44128" w:rsidP="00A44128">
            <w:pPr>
              <w:numPr>
                <w:ilvl w:val="0"/>
                <w:numId w:val="13"/>
              </w:numPr>
              <w:tabs>
                <w:tab w:val="clear" w:pos="720"/>
              </w:tabs>
              <w:spacing w:line="480" w:lineRule="auto"/>
              <w:ind w:left="432"/>
            </w:pPr>
            <w:r w:rsidRPr="00A610C7">
              <w:rPr>
                <w:sz w:val="22"/>
              </w:rPr>
              <w:t>Robbinsdale</w:t>
            </w:r>
          </w:p>
          <w:p w:rsidR="00A44128" w:rsidRPr="00A610C7" w:rsidRDefault="00A44128" w:rsidP="00A44128">
            <w:pPr>
              <w:numPr>
                <w:ilvl w:val="0"/>
                <w:numId w:val="13"/>
              </w:numPr>
              <w:tabs>
                <w:tab w:val="clear" w:pos="720"/>
              </w:tabs>
              <w:spacing w:line="480" w:lineRule="auto"/>
              <w:ind w:left="432"/>
            </w:pPr>
            <w:r w:rsidRPr="00A610C7">
              <w:rPr>
                <w:sz w:val="22"/>
              </w:rPr>
              <w:t xml:space="preserve">SW ABE </w:t>
            </w:r>
          </w:p>
          <w:p w:rsidR="00A44128" w:rsidRPr="00BC02D6" w:rsidRDefault="00A44128" w:rsidP="00A44128">
            <w:pPr>
              <w:numPr>
                <w:ilvl w:val="0"/>
                <w:numId w:val="13"/>
              </w:numPr>
              <w:tabs>
                <w:tab w:val="clear" w:pos="720"/>
              </w:tabs>
              <w:spacing w:line="480" w:lineRule="auto"/>
              <w:ind w:left="432"/>
            </w:pPr>
            <w:r>
              <w:rPr>
                <w:sz w:val="22"/>
              </w:rPr>
              <w:t>Tri-County Corrections</w:t>
            </w:r>
          </w:p>
        </w:tc>
        <w:tc>
          <w:tcPr>
            <w:tcW w:w="2970" w:type="dxa"/>
          </w:tcPr>
          <w:p w:rsidR="00A44128" w:rsidRDefault="00A44128" w:rsidP="002B1431">
            <w:pPr>
              <w:spacing w:line="480" w:lineRule="auto"/>
              <w:rPr>
                <w:bCs/>
              </w:rPr>
            </w:pPr>
          </w:p>
          <w:p w:rsidR="00A44128" w:rsidRPr="00E67A78" w:rsidRDefault="00A44128" w:rsidP="00A44128">
            <w:pPr>
              <w:numPr>
                <w:ilvl w:val="0"/>
                <w:numId w:val="12"/>
              </w:numPr>
              <w:tabs>
                <w:tab w:val="clear" w:pos="720"/>
                <w:tab w:val="num" w:pos="544"/>
              </w:tabs>
              <w:spacing w:line="480" w:lineRule="auto"/>
              <w:ind w:left="544"/>
              <w:rPr>
                <w:bCs/>
              </w:rPr>
            </w:pPr>
            <w:r w:rsidRPr="00E67A78">
              <w:rPr>
                <w:bCs/>
                <w:sz w:val="22"/>
              </w:rPr>
              <w:t>Brainerd</w:t>
            </w:r>
          </w:p>
          <w:p w:rsidR="00A44128" w:rsidRDefault="00A44128" w:rsidP="00A44128">
            <w:pPr>
              <w:numPr>
                <w:ilvl w:val="0"/>
                <w:numId w:val="12"/>
              </w:numPr>
              <w:tabs>
                <w:tab w:val="clear" w:pos="720"/>
                <w:tab w:val="num" w:pos="544"/>
              </w:tabs>
              <w:spacing w:line="480" w:lineRule="auto"/>
              <w:ind w:left="544"/>
              <w:rPr>
                <w:bCs/>
              </w:rPr>
            </w:pPr>
            <w:r>
              <w:rPr>
                <w:bCs/>
                <w:sz w:val="22"/>
              </w:rPr>
              <w:t>Communications Services for the Deaf</w:t>
            </w:r>
          </w:p>
          <w:p w:rsidR="00A44128" w:rsidRPr="009E5413" w:rsidRDefault="00A44128" w:rsidP="00A44128">
            <w:pPr>
              <w:numPr>
                <w:ilvl w:val="0"/>
                <w:numId w:val="12"/>
              </w:numPr>
              <w:tabs>
                <w:tab w:val="clear" w:pos="720"/>
                <w:tab w:val="num" w:pos="544"/>
              </w:tabs>
              <w:spacing w:line="480" w:lineRule="auto"/>
              <w:ind w:left="544"/>
              <w:rPr>
                <w:bCs/>
              </w:rPr>
            </w:pPr>
            <w:r>
              <w:rPr>
                <w:bCs/>
                <w:sz w:val="22"/>
              </w:rPr>
              <w:t>Glacial Lakes-</w:t>
            </w:r>
            <w:r w:rsidRPr="00E67A78">
              <w:rPr>
                <w:bCs/>
                <w:sz w:val="22"/>
              </w:rPr>
              <w:t>Willmar</w:t>
            </w:r>
          </w:p>
          <w:p w:rsidR="00A44128" w:rsidRPr="00E67A78" w:rsidRDefault="00A44128" w:rsidP="00A44128">
            <w:pPr>
              <w:numPr>
                <w:ilvl w:val="0"/>
                <w:numId w:val="12"/>
              </w:numPr>
              <w:tabs>
                <w:tab w:val="clear" w:pos="720"/>
                <w:tab w:val="num" w:pos="544"/>
              </w:tabs>
              <w:spacing w:line="480" w:lineRule="auto"/>
              <w:ind w:left="544"/>
              <w:rPr>
                <w:bCs/>
              </w:rPr>
            </w:pPr>
            <w:r w:rsidRPr="00E67A78">
              <w:rPr>
                <w:bCs/>
                <w:sz w:val="22"/>
              </w:rPr>
              <w:t>Hastings</w:t>
            </w:r>
          </w:p>
          <w:p w:rsidR="00A44128" w:rsidRPr="00E67A78" w:rsidRDefault="00A44128" w:rsidP="00A44128">
            <w:pPr>
              <w:numPr>
                <w:ilvl w:val="0"/>
                <w:numId w:val="12"/>
              </w:numPr>
              <w:tabs>
                <w:tab w:val="clear" w:pos="720"/>
                <w:tab w:val="num" w:pos="544"/>
              </w:tabs>
              <w:spacing w:line="480" w:lineRule="auto"/>
              <w:ind w:left="544"/>
              <w:rPr>
                <w:bCs/>
              </w:rPr>
            </w:pPr>
            <w:r>
              <w:rPr>
                <w:bCs/>
                <w:sz w:val="22"/>
              </w:rPr>
              <w:t>Metro North-</w:t>
            </w:r>
            <w:r w:rsidRPr="00E67A78">
              <w:rPr>
                <w:bCs/>
                <w:sz w:val="22"/>
              </w:rPr>
              <w:t>Anoka</w:t>
            </w:r>
          </w:p>
          <w:p w:rsidR="00A44128" w:rsidRPr="00E67A78" w:rsidRDefault="00A44128" w:rsidP="00A44128">
            <w:pPr>
              <w:numPr>
                <w:ilvl w:val="0"/>
                <w:numId w:val="12"/>
              </w:numPr>
              <w:tabs>
                <w:tab w:val="clear" w:pos="720"/>
                <w:tab w:val="num" w:pos="544"/>
              </w:tabs>
              <w:spacing w:line="480" w:lineRule="auto"/>
              <w:ind w:left="544"/>
              <w:rPr>
                <w:bCs/>
              </w:rPr>
            </w:pPr>
            <w:r>
              <w:rPr>
                <w:bCs/>
                <w:sz w:val="22"/>
              </w:rPr>
              <w:t>Metro South-</w:t>
            </w:r>
            <w:r w:rsidRPr="00E67A78">
              <w:rPr>
                <w:bCs/>
                <w:sz w:val="22"/>
              </w:rPr>
              <w:t xml:space="preserve">Bloomington </w:t>
            </w:r>
          </w:p>
          <w:p w:rsidR="00A44128" w:rsidRPr="00E67A78" w:rsidRDefault="00A44128" w:rsidP="00A44128">
            <w:pPr>
              <w:numPr>
                <w:ilvl w:val="0"/>
                <w:numId w:val="12"/>
              </w:numPr>
              <w:tabs>
                <w:tab w:val="clear" w:pos="720"/>
                <w:tab w:val="num" w:pos="544"/>
              </w:tabs>
              <w:spacing w:line="480" w:lineRule="auto"/>
              <w:ind w:left="544"/>
              <w:rPr>
                <w:bCs/>
              </w:rPr>
            </w:pPr>
            <w:r w:rsidRPr="00E67A78">
              <w:rPr>
                <w:bCs/>
                <w:sz w:val="22"/>
              </w:rPr>
              <w:t>Minneapolis</w:t>
            </w:r>
          </w:p>
          <w:p w:rsidR="00A44128" w:rsidRPr="00E67A78" w:rsidRDefault="00A44128" w:rsidP="00A44128">
            <w:pPr>
              <w:numPr>
                <w:ilvl w:val="0"/>
                <w:numId w:val="12"/>
              </w:numPr>
              <w:tabs>
                <w:tab w:val="clear" w:pos="720"/>
                <w:tab w:val="num" w:pos="544"/>
              </w:tabs>
              <w:spacing w:line="480" w:lineRule="auto"/>
              <w:ind w:left="544"/>
              <w:rPr>
                <w:bCs/>
              </w:rPr>
            </w:pPr>
            <w:r w:rsidRPr="00E67A78">
              <w:rPr>
                <w:bCs/>
                <w:sz w:val="22"/>
              </w:rPr>
              <w:t>Red Lake</w:t>
            </w:r>
          </w:p>
          <w:p w:rsidR="00A44128" w:rsidRPr="009E5413" w:rsidRDefault="00A44128" w:rsidP="00A44128">
            <w:pPr>
              <w:numPr>
                <w:ilvl w:val="0"/>
                <w:numId w:val="12"/>
              </w:numPr>
              <w:tabs>
                <w:tab w:val="clear" w:pos="720"/>
                <w:tab w:val="num" w:pos="544"/>
              </w:tabs>
              <w:spacing w:line="480" w:lineRule="auto"/>
              <w:ind w:left="544"/>
              <w:rPr>
                <w:bCs/>
              </w:rPr>
            </w:pPr>
            <w:r w:rsidRPr="00E67A78">
              <w:rPr>
                <w:bCs/>
                <w:sz w:val="22"/>
              </w:rPr>
              <w:t>White Earth</w:t>
            </w:r>
          </w:p>
        </w:tc>
        <w:tc>
          <w:tcPr>
            <w:tcW w:w="3060" w:type="dxa"/>
          </w:tcPr>
          <w:p w:rsidR="00A44128" w:rsidRPr="00986386" w:rsidRDefault="00A44128" w:rsidP="002B1431">
            <w:pPr>
              <w:spacing w:line="480" w:lineRule="auto"/>
              <w:rPr>
                <w:szCs w:val="24"/>
              </w:rPr>
            </w:pPr>
          </w:p>
          <w:p w:rsidR="00A44128" w:rsidRPr="00986386" w:rsidRDefault="00A44128" w:rsidP="00A44128">
            <w:pPr>
              <w:pStyle w:val="ListParagraph"/>
              <w:numPr>
                <w:ilvl w:val="0"/>
                <w:numId w:val="40"/>
              </w:numPr>
              <w:spacing w:line="480" w:lineRule="auto"/>
              <w:ind w:left="522"/>
            </w:pPr>
            <w:r w:rsidRPr="00986386">
              <w:rPr>
                <w:sz w:val="22"/>
              </w:rPr>
              <w:t>American Indian OIC</w:t>
            </w:r>
          </w:p>
          <w:p w:rsidR="00A44128" w:rsidRPr="00986386" w:rsidRDefault="00A44128" w:rsidP="00A44128">
            <w:pPr>
              <w:numPr>
                <w:ilvl w:val="0"/>
                <w:numId w:val="40"/>
              </w:numPr>
              <w:tabs>
                <w:tab w:val="num" w:pos="540"/>
              </w:tabs>
              <w:spacing w:line="480" w:lineRule="auto"/>
              <w:ind w:left="522"/>
            </w:pPr>
            <w:r w:rsidRPr="00986386">
              <w:rPr>
                <w:sz w:val="22"/>
              </w:rPr>
              <w:t>Department of Corrections</w:t>
            </w:r>
          </w:p>
          <w:p w:rsidR="00A44128" w:rsidRPr="00986386" w:rsidRDefault="00A44128" w:rsidP="00A44128">
            <w:pPr>
              <w:numPr>
                <w:ilvl w:val="0"/>
                <w:numId w:val="40"/>
              </w:numPr>
              <w:tabs>
                <w:tab w:val="num" w:pos="540"/>
              </w:tabs>
              <w:spacing w:line="480" w:lineRule="auto"/>
              <w:ind w:left="522"/>
            </w:pPr>
            <w:r w:rsidRPr="00986386">
              <w:rPr>
                <w:sz w:val="22"/>
              </w:rPr>
              <w:t>Faribault County</w:t>
            </w:r>
          </w:p>
          <w:p w:rsidR="00A44128" w:rsidRPr="00986386" w:rsidRDefault="00A44128" w:rsidP="00A44128">
            <w:pPr>
              <w:numPr>
                <w:ilvl w:val="0"/>
                <w:numId w:val="40"/>
              </w:numPr>
              <w:tabs>
                <w:tab w:val="num" w:pos="540"/>
              </w:tabs>
              <w:spacing w:line="480" w:lineRule="auto"/>
              <w:ind w:left="522"/>
            </w:pPr>
            <w:r w:rsidRPr="00986386">
              <w:rPr>
                <w:sz w:val="22"/>
              </w:rPr>
              <w:t>Fresh</w:t>
            </w:r>
            <w:r>
              <w:rPr>
                <w:sz w:val="22"/>
              </w:rPr>
              <w:t>water-</w:t>
            </w:r>
            <w:r w:rsidRPr="00986386">
              <w:rPr>
                <w:sz w:val="22"/>
              </w:rPr>
              <w:t>Staples</w:t>
            </w:r>
          </w:p>
          <w:p w:rsidR="00A44128" w:rsidRPr="00986386" w:rsidRDefault="00A44128" w:rsidP="00A44128">
            <w:pPr>
              <w:numPr>
                <w:ilvl w:val="0"/>
                <w:numId w:val="40"/>
              </w:numPr>
              <w:tabs>
                <w:tab w:val="num" w:pos="540"/>
              </w:tabs>
              <w:spacing w:line="480" w:lineRule="auto"/>
              <w:ind w:left="522"/>
            </w:pPr>
            <w:r>
              <w:rPr>
                <w:sz w:val="22"/>
              </w:rPr>
              <w:t>North Central-</w:t>
            </w:r>
            <w:r w:rsidRPr="00986386">
              <w:rPr>
                <w:sz w:val="22"/>
              </w:rPr>
              <w:t>St. Cloud</w:t>
            </w:r>
          </w:p>
          <w:p w:rsidR="00A44128" w:rsidRPr="00986386" w:rsidRDefault="00A44128" w:rsidP="00A44128">
            <w:pPr>
              <w:numPr>
                <w:ilvl w:val="0"/>
                <w:numId w:val="40"/>
              </w:numPr>
              <w:tabs>
                <w:tab w:val="num" w:pos="540"/>
              </w:tabs>
              <w:spacing w:line="480" w:lineRule="auto"/>
              <w:ind w:left="522"/>
            </w:pPr>
            <w:r w:rsidRPr="00986386">
              <w:rPr>
                <w:sz w:val="22"/>
              </w:rPr>
              <w:t>Rosemount</w:t>
            </w:r>
            <w:r>
              <w:rPr>
                <w:sz w:val="22"/>
              </w:rPr>
              <w:t>/Apple Valley/Eagan</w:t>
            </w:r>
            <w:r w:rsidRPr="00986386">
              <w:rPr>
                <w:sz w:val="22"/>
              </w:rPr>
              <w:t xml:space="preserve"> </w:t>
            </w:r>
          </w:p>
          <w:p w:rsidR="00A44128" w:rsidRPr="00986386" w:rsidRDefault="00A44128" w:rsidP="00A44128">
            <w:pPr>
              <w:numPr>
                <w:ilvl w:val="0"/>
                <w:numId w:val="40"/>
              </w:numPr>
              <w:tabs>
                <w:tab w:val="num" w:pos="540"/>
              </w:tabs>
              <w:spacing w:line="480" w:lineRule="auto"/>
              <w:ind w:left="522"/>
            </w:pPr>
            <w:r w:rsidRPr="00986386">
              <w:rPr>
                <w:sz w:val="22"/>
              </w:rPr>
              <w:t xml:space="preserve">South Washington County </w:t>
            </w:r>
          </w:p>
          <w:p w:rsidR="00A44128" w:rsidRPr="00986386" w:rsidRDefault="00A44128" w:rsidP="00A44128">
            <w:pPr>
              <w:numPr>
                <w:ilvl w:val="0"/>
                <w:numId w:val="40"/>
              </w:numPr>
              <w:tabs>
                <w:tab w:val="num" w:pos="540"/>
              </w:tabs>
              <w:spacing w:line="480" w:lineRule="auto"/>
              <w:ind w:left="522"/>
              <w:rPr>
                <w:lang w:val="es-MX"/>
              </w:rPr>
            </w:pPr>
            <w:r>
              <w:rPr>
                <w:sz w:val="22"/>
                <w:lang w:val="es-MX"/>
              </w:rPr>
              <w:t>SE ABE-</w:t>
            </w:r>
            <w:r w:rsidRPr="00986386">
              <w:rPr>
                <w:sz w:val="22"/>
                <w:lang w:val="es-MX"/>
              </w:rPr>
              <w:t>Owatonna</w:t>
            </w:r>
          </w:p>
        </w:tc>
        <w:tc>
          <w:tcPr>
            <w:tcW w:w="3330" w:type="dxa"/>
          </w:tcPr>
          <w:p w:rsidR="00A44128" w:rsidRPr="004C5DE9" w:rsidRDefault="00A44128" w:rsidP="002B1431">
            <w:pPr>
              <w:spacing w:line="480" w:lineRule="auto"/>
              <w:rPr>
                <w:lang w:val="es-MX"/>
              </w:rPr>
            </w:pPr>
          </w:p>
          <w:p w:rsidR="00A44128" w:rsidRPr="004C5DE9" w:rsidRDefault="00A44128" w:rsidP="00A44128">
            <w:pPr>
              <w:numPr>
                <w:ilvl w:val="0"/>
                <w:numId w:val="15"/>
              </w:numPr>
              <w:tabs>
                <w:tab w:val="clear" w:pos="720"/>
                <w:tab w:val="num" w:pos="465"/>
              </w:tabs>
              <w:spacing w:line="480" w:lineRule="auto"/>
              <w:ind w:left="465"/>
            </w:pPr>
            <w:r w:rsidRPr="004C5DE9">
              <w:rPr>
                <w:sz w:val="22"/>
              </w:rPr>
              <w:t>AEOA</w:t>
            </w:r>
          </w:p>
          <w:p w:rsidR="00A44128" w:rsidRPr="004C5DE9" w:rsidRDefault="00A44128" w:rsidP="00A44128">
            <w:pPr>
              <w:numPr>
                <w:ilvl w:val="0"/>
                <w:numId w:val="15"/>
              </w:numPr>
              <w:tabs>
                <w:tab w:val="clear" w:pos="720"/>
                <w:tab w:val="num" w:pos="465"/>
              </w:tabs>
              <w:spacing w:line="480" w:lineRule="auto"/>
              <w:ind w:left="465"/>
            </w:pPr>
            <w:r w:rsidRPr="004C5DE9">
              <w:rPr>
                <w:sz w:val="22"/>
              </w:rPr>
              <w:t>Burnsville</w:t>
            </w:r>
          </w:p>
          <w:p w:rsidR="00A44128" w:rsidRPr="004C5DE9" w:rsidRDefault="00A44128" w:rsidP="00A44128">
            <w:pPr>
              <w:numPr>
                <w:ilvl w:val="0"/>
                <w:numId w:val="15"/>
              </w:numPr>
              <w:tabs>
                <w:tab w:val="clear" w:pos="720"/>
                <w:tab w:val="num" w:pos="465"/>
              </w:tabs>
              <w:spacing w:line="480" w:lineRule="auto"/>
              <w:ind w:left="465"/>
            </w:pPr>
            <w:r>
              <w:rPr>
                <w:sz w:val="22"/>
              </w:rPr>
              <w:t>Dakota Prairie-</w:t>
            </w:r>
            <w:r w:rsidRPr="004C5DE9">
              <w:rPr>
                <w:sz w:val="22"/>
              </w:rPr>
              <w:t>Farmington</w:t>
            </w:r>
          </w:p>
          <w:p w:rsidR="00A44128" w:rsidRPr="004A370D" w:rsidRDefault="00A44128" w:rsidP="00A44128">
            <w:pPr>
              <w:numPr>
                <w:ilvl w:val="0"/>
                <w:numId w:val="15"/>
              </w:numPr>
              <w:tabs>
                <w:tab w:val="clear" w:pos="720"/>
                <w:tab w:val="num" w:pos="465"/>
              </w:tabs>
              <w:spacing w:line="480" w:lineRule="auto"/>
              <w:ind w:left="465"/>
            </w:pPr>
            <w:r>
              <w:rPr>
                <w:sz w:val="22"/>
              </w:rPr>
              <w:t>Lakes &amp; Prairie-</w:t>
            </w:r>
            <w:r w:rsidRPr="004C5DE9">
              <w:rPr>
                <w:sz w:val="22"/>
              </w:rPr>
              <w:t>Wadena</w:t>
            </w:r>
          </w:p>
          <w:p w:rsidR="00A44128" w:rsidRPr="004C5DE9" w:rsidRDefault="00A44128" w:rsidP="00A44128">
            <w:pPr>
              <w:numPr>
                <w:ilvl w:val="0"/>
                <w:numId w:val="15"/>
              </w:numPr>
              <w:tabs>
                <w:tab w:val="clear" w:pos="720"/>
                <w:tab w:val="num" w:pos="465"/>
              </w:tabs>
              <w:spacing w:line="480" w:lineRule="auto"/>
              <w:ind w:left="465"/>
            </w:pPr>
            <w:r w:rsidRPr="004C5DE9">
              <w:rPr>
                <w:sz w:val="22"/>
              </w:rPr>
              <w:t>Lakeville</w:t>
            </w:r>
          </w:p>
          <w:p w:rsidR="00A44128" w:rsidRPr="004C5DE9" w:rsidRDefault="00A44128" w:rsidP="00A44128">
            <w:pPr>
              <w:numPr>
                <w:ilvl w:val="0"/>
                <w:numId w:val="15"/>
              </w:numPr>
              <w:tabs>
                <w:tab w:val="clear" w:pos="720"/>
                <w:tab w:val="num" w:pos="465"/>
              </w:tabs>
              <w:spacing w:line="480" w:lineRule="auto"/>
              <w:ind w:left="465"/>
            </w:pPr>
            <w:r>
              <w:rPr>
                <w:sz w:val="22"/>
              </w:rPr>
              <w:t>Lincoln-International Education Center</w:t>
            </w:r>
          </w:p>
          <w:p w:rsidR="00A44128" w:rsidRPr="004C5DE9" w:rsidRDefault="00A44128" w:rsidP="00A44128">
            <w:pPr>
              <w:numPr>
                <w:ilvl w:val="0"/>
                <w:numId w:val="15"/>
              </w:numPr>
              <w:tabs>
                <w:tab w:val="clear" w:pos="720"/>
                <w:tab w:val="num" w:pos="465"/>
              </w:tabs>
              <w:spacing w:line="480" w:lineRule="auto"/>
              <w:ind w:left="465"/>
            </w:pPr>
            <w:r w:rsidRPr="004C5DE9">
              <w:rPr>
                <w:sz w:val="22"/>
              </w:rPr>
              <w:t xml:space="preserve">NW </w:t>
            </w:r>
            <w:r>
              <w:rPr>
                <w:sz w:val="22"/>
              </w:rPr>
              <w:t>Service Cooperative</w:t>
            </w:r>
          </w:p>
          <w:p w:rsidR="00A44128" w:rsidRPr="004C5DE9" w:rsidRDefault="00A44128" w:rsidP="00A44128">
            <w:pPr>
              <w:numPr>
                <w:ilvl w:val="0"/>
                <w:numId w:val="15"/>
              </w:numPr>
              <w:tabs>
                <w:tab w:val="clear" w:pos="720"/>
                <w:tab w:val="num" w:pos="465"/>
              </w:tabs>
              <w:spacing w:line="480" w:lineRule="auto"/>
              <w:ind w:left="465"/>
            </w:pPr>
            <w:r w:rsidRPr="004C5DE9">
              <w:rPr>
                <w:sz w:val="22"/>
              </w:rPr>
              <w:t>Osseo</w:t>
            </w:r>
          </w:p>
          <w:p w:rsidR="00A44128" w:rsidRPr="004C5DE9" w:rsidRDefault="00A44128" w:rsidP="00A44128">
            <w:pPr>
              <w:numPr>
                <w:ilvl w:val="0"/>
                <w:numId w:val="15"/>
              </w:numPr>
              <w:tabs>
                <w:tab w:val="clear" w:pos="720"/>
                <w:tab w:val="num" w:pos="465"/>
              </w:tabs>
              <w:spacing w:line="480" w:lineRule="auto"/>
              <w:ind w:left="465"/>
            </w:pPr>
            <w:r>
              <w:rPr>
                <w:sz w:val="22"/>
              </w:rPr>
              <w:t>South Suburban-</w:t>
            </w:r>
            <w:r w:rsidRPr="004C5DE9">
              <w:rPr>
                <w:sz w:val="22"/>
              </w:rPr>
              <w:t>South St. Paul</w:t>
            </w:r>
          </w:p>
        </w:tc>
      </w:tr>
    </w:tbl>
    <w:p w:rsidR="002F0D50" w:rsidRPr="00A44128" w:rsidRDefault="002F0D50" w:rsidP="00A44128">
      <w:pPr>
        <w:rPr>
          <w:sz w:val="16"/>
        </w:rPr>
      </w:pPr>
    </w:p>
    <w:sectPr w:rsidR="002F0D50" w:rsidRPr="00A44128" w:rsidSect="009B718F">
      <w:headerReference w:type="default" r:id="rId79"/>
      <w:footerReference w:type="default" r:id="rId80"/>
      <w:pgSz w:w="15840" w:h="12240" w:orient="landscape"/>
      <w:pgMar w:top="1267" w:right="720" w:bottom="1267"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DED" w:rsidRDefault="00C74DED">
      <w:r>
        <w:separator/>
      </w:r>
    </w:p>
  </w:endnote>
  <w:endnote w:type="continuationSeparator" w:id="0">
    <w:p w:rsidR="00C74DED" w:rsidRDefault="00C74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168397"/>
      <w:docPartObj>
        <w:docPartGallery w:val="Page Numbers (Bottom of Page)"/>
        <w:docPartUnique/>
      </w:docPartObj>
    </w:sdtPr>
    <w:sdtEndPr>
      <w:rPr>
        <w:rFonts w:ascii="Arial" w:hAnsi="Arial" w:cs="Arial"/>
        <w:i/>
      </w:rPr>
    </w:sdtEndPr>
    <w:sdtContent>
      <w:sdt>
        <w:sdtPr>
          <w:rPr>
            <w:rFonts w:ascii="Arial" w:hAnsi="Arial" w:cs="Arial"/>
            <w:i/>
          </w:rPr>
          <w:id w:val="858936230"/>
          <w:docPartObj>
            <w:docPartGallery w:val="Page Numbers (Top of Page)"/>
            <w:docPartUnique/>
          </w:docPartObj>
        </w:sdtPr>
        <w:sdtEndPr/>
        <w:sdtContent>
          <w:p w:rsidR="002B1431" w:rsidRPr="006F26A8" w:rsidRDefault="002B1431">
            <w:pPr>
              <w:pStyle w:val="Footer"/>
              <w:jc w:val="center"/>
              <w:rPr>
                <w:rFonts w:ascii="Arial" w:hAnsi="Arial" w:cs="Arial"/>
                <w:i/>
              </w:rPr>
            </w:pPr>
            <w:r w:rsidRPr="006F26A8">
              <w:rPr>
                <w:rFonts w:ascii="Arial" w:hAnsi="Arial" w:cs="Arial"/>
                <w:i/>
              </w:rPr>
              <w:t xml:space="preserve">Page </w:t>
            </w:r>
            <w:r w:rsidRPr="006F26A8">
              <w:rPr>
                <w:rFonts w:ascii="Arial" w:hAnsi="Arial" w:cs="Arial"/>
                <w:b/>
                <w:bCs/>
                <w:i/>
              </w:rPr>
              <w:fldChar w:fldCharType="begin"/>
            </w:r>
            <w:r w:rsidRPr="006F26A8">
              <w:rPr>
                <w:rFonts w:ascii="Arial" w:hAnsi="Arial" w:cs="Arial"/>
                <w:b/>
                <w:bCs/>
                <w:i/>
              </w:rPr>
              <w:instrText xml:space="preserve"> PAGE </w:instrText>
            </w:r>
            <w:r w:rsidRPr="006F26A8">
              <w:rPr>
                <w:rFonts w:ascii="Arial" w:hAnsi="Arial" w:cs="Arial"/>
                <w:b/>
                <w:bCs/>
                <w:i/>
              </w:rPr>
              <w:fldChar w:fldCharType="separate"/>
            </w:r>
            <w:r w:rsidR="00B20F8A">
              <w:rPr>
                <w:rFonts w:ascii="Arial" w:hAnsi="Arial" w:cs="Arial"/>
                <w:b/>
                <w:bCs/>
                <w:i/>
                <w:noProof/>
              </w:rPr>
              <w:t>2</w:t>
            </w:r>
            <w:r w:rsidRPr="006F26A8">
              <w:rPr>
                <w:rFonts w:ascii="Arial" w:hAnsi="Arial" w:cs="Arial"/>
                <w:b/>
                <w:bCs/>
                <w:i/>
              </w:rPr>
              <w:fldChar w:fldCharType="end"/>
            </w:r>
            <w:r w:rsidRPr="006F26A8">
              <w:rPr>
                <w:rFonts w:ascii="Arial" w:hAnsi="Arial" w:cs="Arial"/>
                <w:i/>
              </w:rPr>
              <w:t xml:space="preserve"> of </w:t>
            </w:r>
            <w:r w:rsidRPr="006F26A8">
              <w:rPr>
                <w:rFonts w:ascii="Arial" w:hAnsi="Arial" w:cs="Arial"/>
                <w:b/>
                <w:bCs/>
                <w:i/>
              </w:rPr>
              <w:fldChar w:fldCharType="begin"/>
            </w:r>
            <w:r w:rsidRPr="006F26A8">
              <w:rPr>
                <w:rFonts w:ascii="Arial" w:hAnsi="Arial" w:cs="Arial"/>
                <w:b/>
                <w:bCs/>
                <w:i/>
              </w:rPr>
              <w:instrText xml:space="preserve"> NUMPAGES  </w:instrText>
            </w:r>
            <w:r w:rsidRPr="006F26A8">
              <w:rPr>
                <w:rFonts w:ascii="Arial" w:hAnsi="Arial" w:cs="Arial"/>
                <w:b/>
                <w:bCs/>
                <w:i/>
              </w:rPr>
              <w:fldChar w:fldCharType="separate"/>
            </w:r>
            <w:r w:rsidR="00B20F8A">
              <w:rPr>
                <w:rFonts w:ascii="Arial" w:hAnsi="Arial" w:cs="Arial"/>
                <w:b/>
                <w:bCs/>
                <w:i/>
                <w:noProof/>
              </w:rPr>
              <w:t>48</w:t>
            </w:r>
            <w:r w:rsidRPr="006F26A8">
              <w:rPr>
                <w:rFonts w:ascii="Arial" w:hAnsi="Arial" w:cs="Arial"/>
                <w:b/>
                <w:bCs/>
                <w:i/>
              </w:rPr>
              <w:fldChar w:fldCharType="end"/>
            </w:r>
          </w:p>
        </w:sdtContent>
      </w:sdt>
    </w:sdtContent>
  </w:sdt>
  <w:p w:rsidR="002B1431" w:rsidRDefault="002B143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8"/>
        <w:szCs w:val="8"/>
      </w:rPr>
      <w:id w:val="98338735"/>
      <w:docPartObj>
        <w:docPartGallery w:val="Page Numbers (Top of Page)"/>
        <w:docPartUnique/>
      </w:docPartObj>
    </w:sdtPr>
    <w:sdtEndPr>
      <w:rPr>
        <w:sz w:val="24"/>
        <w:szCs w:val="24"/>
      </w:rPr>
    </w:sdtEndPr>
    <w:sdtContent>
      <w:p w:rsidR="002B1431" w:rsidRPr="00716327" w:rsidRDefault="002B1431" w:rsidP="001B08DF">
        <w:pPr>
          <w:pStyle w:val="Footer"/>
          <w:jc w:val="center"/>
          <w:rPr>
            <w:sz w:val="8"/>
            <w:szCs w:val="8"/>
          </w:rPr>
        </w:pPr>
      </w:p>
      <w:p w:rsidR="002B1431" w:rsidRPr="001B08DF" w:rsidRDefault="002B1431" w:rsidP="001B08DF">
        <w:pPr>
          <w:pStyle w:val="Footer"/>
          <w:jc w:val="center"/>
        </w:pPr>
        <w:r w:rsidRPr="00716327">
          <w:rPr>
            <w:rFonts w:ascii="Arial" w:hAnsi="Arial" w:cs="Arial"/>
            <w:sz w:val="22"/>
            <w:szCs w:val="22"/>
          </w:rPr>
          <w:t xml:space="preserve">Page </w:t>
        </w:r>
        <w:r w:rsidRPr="00716327">
          <w:rPr>
            <w:rFonts w:ascii="Arial" w:hAnsi="Arial" w:cs="Arial"/>
            <w:b/>
            <w:sz w:val="22"/>
            <w:szCs w:val="22"/>
          </w:rPr>
          <w:fldChar w:fldCharType="begin"/>
        </w:r>
        <w:r w:rsidRPr="00716327">
          <w:rPr>
            <w:rFonts w:ascii="Arial" w:hAnsi="Arial" w:cs="Arial"/>
            <w:b/>
            <w:sz w:val="22"/>
            <w:szCs w:val="22"/>
          </w:rPr>
          <w:instrText xml:space="preserve"> PAGE </w:instrText>
        </w:r>
        <w:r w:rsidRPr="00716327">
          <w:rPr>
            <w:rFonts w:ascii="Arial" w:hAnsi="Arial" w:cs="Arial"/>
            <w:b/>
            <w:sz w:val="22"/>
            <w:szCs w:val="22"/>
          </w:rPr>
          <w:fldChar w:fldCharType="separate"/>
        </w:r>
        <w:r w:rsidR="00B20F8A">
          <w:rPr>
            <w:rFonts w:ascii="Arial" w:hAnsi="Arial" w:cs="Arial"/>
            <w:b/>
            <w:noProof/>
            <w:sz w:val="22"/>
            <w:szCs w:val="22"/>
          </w:rPr>
          <w:t>48</w:t>
        </w:r>
        <w:r w:rsidRPr="00716327">
          <w:rPr>
            <w:rFonts w:ascii="Arial" w:hAnsi="Arial" w:cs="Arial"/>
            <w:b/>
            <w:sz w:val="22"/>
            <w:szCs w:val="22"/>
          </w:rPr>
          <w:fldChar w:fldCharType="end"/>
        </w:r>
        <w:r w:rsidRPr="00716327">
          <w:rPr>
            <w:rFonts w:ascii="Arial" w:hAnsi="Arial" w:cs="Arial"/>
            <w:sz w:val="22"/>
            <w:szCs w:val="22"/>
          </w:rPr>
          <w:t xml:space="preserve"> of </w:t>
        </w:r>
        <w:r w:rsidRPr="00716327">
          <w:rPr>
            <w:rFonts w:ascii="Arial" w:hAnsi="Arial" w:cs="Arial"/>
            <w:b/>
            <w:sz w:val="22"/>
            <w:szCs w:val="22"/>
          </w:rPr>
          <w:fldChar w:fldCharType="begin"/>
        </w:r>
        <w:r w:rsidRPr="00716327">
          <w:rPr>
            <w:rFonts w:ascii="Arial" w:hAnsi="Arial" w:cs="Arial"/>
            <w:b/>
            <w:sz w:val="22"/>
            <w:szCs w:val="22"/>
          </w:rPr>
          <w:instrText xml:space="preserve"> NUMPAGES  </w:instrText>
        </w:r>
        <w:r w:rsidRPr="00716327">
          <w:rPr>
            <w:rFonts w:ascii="Arial" w:hAnsi="Arial" w:cs="Arial"/>
            <w:b/>
            <w:sz w:val="22"/>
            <w:szCs w:val="22"/>
          </w:rPr>
          <w:fldChar w:fldCharType="separate"/>
        </w:r>
        <w:r w:rsidR="00B20F8A">
          <w:rPr>
            <w:rFonts w:ascii="Arial" w:hAnsi="Arial" w:cs="Arial"/>
            <w:b/>
            <w:noProof/>
            <w:sz w:val="22"/>
            <w:szCs w:val="22"/>
          </w:rPr>
          <w:t>48</w:t>
        </w:r>
        <w:r w:rsidRPr="00716327">
          <w:rPr>
            <w:rFonts w:ascii="Arial" w:hAnsi="Arial" w:cs="Arial"/>
            <w:b/>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DED" w:rsidRDefault="00C74DED">
      <w:r>
        <w:separator/>
      </w:r>
    </w:p>
  </w:footnote>
  <w:footnote w:type="continuationSeparator" w:id="0">
    <w:p w:rsidR="00C74DED" w:rsidRDefault="00C74DED">
      <w:r>
        <w:continuationSeparator/>
      </w:r>
    </w:p>
  </w:footnote>
  <w:footnote w:id="1">
    <w:p w:rsidR="002B1431" w:rsidRPr="009B718F" w:rsidRDefault="002B1431" w:rsidP="002F6FA3">
      <w:pPr>
        <w:rPr>
          <w:sz w:val="22"/>
          <w:szCs w:val="22"/>
        </w:rPr>
      </w:pPr>
      <w:r>
        <w:rPr>
          <w:rStyle w:val="FootnoteReference"/>
        </w:rPr>
        <w:footnoteRef/>
      </w:r>
      <w:r>
        <w:t xml:space="preserve"> </w:t>
      </w:r>
      <w:r w:rsidRPr="00650DBC">
        <w:rPr>
          <w:i/>
          <w:sz w:val="22"/>
          <w:szCs w:val="22"/>
        </w:rPr>
        <w:t xml:space="preserve">A </w:t>
      </w:r>
      <w:r w:rsidRPr="00650DBC">
        <w:rPr>
          <w:b/>
          <w:bCs/>
          <w:i/>
          <w:sz w:val="22"/>
          <w:szCs w:val="22"/>
        </w:rPr>
        <w:t>policy</w:t>
      </w:r>
      <w:r w:rsidRPr="00650DBC">
        <w:rPr>
          <w:i/>
          <w:sz w:val="22"/>
          <w:szCs w:val="22"/>
        </w:rPr>
        <w:t xml:space="preserve"> is a deliberate plan of action to guide decisions and achieve rational outcome(s). Broadly, policies are typically instituted in order to avoid some negative effect that has been noticed in the organization, or to seek some positive benefit.  (Source:  Wikipedia)</w:t>
      </w:r>
    </w:p>
    <w:p w:rsidR="002B1431" w:rsidRDefault="002B1431" w:rsidP="002F6FA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31" w:rsidRPr="005E1605" w:rsidRDefault="002B1431" w:rsidP="006B7FD2">
    <w:pPr>
      <w:jc w:val="center"/>
      <w:rPr>
        <w:b/>
        <w:bCs/>
        <w:sz w:val="16"/>
        <w:szCs w:val="16"/>
      </w:rPr>
    </w:pPr>
    <w:r w:rsidRPr="005E1605">
      <w:rPr>
        <w:b/>
        <w:bCs/>
        <w:sz w:val="16"/>
        <w:szCs w:val="16"/>
      </w:rPr>
      <w:t xml:space="preserve">Adult Basic Education (ABE) Program Overview and </w:t>
    </w:r>
  </w:p>
  <w:p w:rsidR="002B1431" w:rsidRPr="005E1605" w:rsidRDefault="002B1431" w:rsidP="006B7FD2">
    <w:pPr>
      <w:jc w:val="center"/>
      <w:rPr>
        <w:b/>
        <w:bCs/>
        <w:sz w:val="16"/>
        <w:szCs w:val="16"/>
      </w:rPr>
    </w:pPr>
    <w:r w:rsidRPr="005E1605">
      <w:rPr>
        <w:b/>
        <w:bCs/>
        <w:sz w:val="16"/>
        <w:szCs w:val="16"/>
      </w:rPr>
      <w:t>Consortium Requirements</w:t>
    </w:r>
    <w:r>
      <w:rPr>
        <w:b/>
        <w:bCs/>
        <w:sz w:val="16"/>
        <w:szCs w:val="16"/>
      </w:rPr>
      <w:t xml:space="preserve"> – </w:t>
    </w:r>
    <w:r w:rsidRPr="006F26A8">
      <w:rPr>
        <w:b/>
        <w:bCs/>
        <w:sz w:val="16"/>
        <w:szCs w:val="16"/>
      </w:rPr>
      <w:t>FY 2014</w:t>
    </w:r>
  </w:p>
  <w:p w:rsidR="002B1431" w:rsidRPr="006B7FD2" w:rsidRDefault="002B1431" w:rsidP="006B7F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31" w:rsidRPr="005E1605" w:rsidRDefault="002B1431" w:rsidP="006B7FD2">
    <w:pPr>
      <w:jc w:val="center"/>
      <w:rPr>
        <w:b/>
        <w:bCs/>
        <w:sz w:val="16"/>
        <w:szCs w:val="16"/>
      </w:rPr>
    </w:pPr>
    <w:r w:rsidRPr="005E1605">
      <w:rPr>
        <w:b/>
        <w:bCs/>
        <w:sz w:val="16"/>
        <w:szCs w:val="16"/>
      </w:rPr>
      <w:t xml:space="preserve">Adult Basic Education (ABE) Program Overview and </w:t>
    </w:r>
  </w:p>
  <w:p w:rsidR="002B1431" w:rsidRPr="005E1605" w:rsidRDefault="002B1431" w:rsidP="006B7FD2">
    <w:pPr>
      <w:jc w:val="center"/>
      <w:rPr>
        <w:b/>
        <w:bCs/>
        <w:sz w:val="16"/>
        <w:szCs w:val="16"/>
      </w:rPr>
    </w:pPr>
    <w:r w:rsidRPr="005E1605">
      <w:rPr>
        <w:b/>
        <w:bCs/>
        <w:sz w:val="16"/>
        <w:szCs w:val="16"/>
      </w:rPr>
      <w:t>Consortium Requirements</w:t>
    </w:r>
    <w:r>
      <w:rPr>
        <w:b/>
        <w:bCs/>
        <w:sz w:val="16"/>
        <w:szCs w:val="16"/>
      </w:rPr>
      <w:t xml:space="preserve"> – FY 2013</w:t>
    </w:r>
  </w:p>
  <w:p w:rsidR="002B1431" w:rsidRPr="006B7FD2" w:rsidRDefault="002B1431" w:rsidP="006B7F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F0C"/>
    <w:multiLevelType w:val="hybridMultilevel"/>
    <w:tmpl w:val="7DD03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5668D4"/>
    <w:multiLevelType w:val="hybridMultilevel"/>
    <w:tmpl w:val="9AD2F4DE"/>
    <w:lvl w:ilvl="0" w:tplc="D1B81CB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727A0"/>
    <w:multiLevelType w:val="hybridMultilevel"/>
    <w:tmpl w:val="7776599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70C7D03"/>
    <w:multiLevelType w:val="hybridMultilevel"/>
    <w:tmpl w:val="3A74043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8CB78F2"/>
    <w:multiLevelType w:val="hybridMultilevel"/>
    <w:tmpl w:val="74B0EF64"/>
    <w:lvl w:ilvl="0" w:tplc="6FEAC452">
      <w:start w:val="1"/>
      <w:numFmt w:val="decimal"/>
      <w:lvlText w:val="3.8.%1"/>
      <w:lvlJc w:val="left"/>
      <w:pPr>
        <w:ind w:left="1650" w:hanging="360"/>
      </w:pPr>
      <w:rPr>
        <w:rFonts w:cs="Times New Roman"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
    <w:nsid w:val="0E114C18"/>
    <w:multiLevelType w:val="multilevel"/>
    <w:tmpl w:val="4802E2D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0E7E2AD8"/>
    <w:multiLevelType w:val="multilevel"/>
    <w:tmpl w:val="2D8E0360"/>
    <w:lvl w:ilvl="0">
      <w:start w:val="20"/>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6EE6E61"/>
    <w:multiLevelType w:val="hybridMultilevel"/>
    <w:tmpl w:val="63A88228"/>
    <w:lvl w:ilvl="0" w:tplc="89282B38">
      <w:start w:val="2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7F11CC2"/>
    <w:multiLevelType w:val="hybridMultilevel"/>
    <w:tmpl w:val="EEE6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1617E1"/>
    <w:multiLevelType w:val="singleLevel"/>
    <w:tmpl w:val="795C5470"/>
    <w:lvl w:ilvl="0">
      <w:start w:val="1"/>
      <w:numFmt w:val="lowerLetter"/>
      <w:lvlText w:val="%1."/>
      <w:lvlJc w:val="left"/>
      <w:pPr>
        <w:tabs>
          <w:tab w:val="num" w:pos="1080"/>
        </w:tabs>
        <w:ind w:left="1080" w:hanging="360"/>
      </w:pPr>
      <w:rPr>
        <w:rFonts w:cs="Times New Roman" w:hint="default"/>
      </w:rPr>
    </w:lvl>
  </w:abstractNum>
  <w:abstractNum w:abstractNumId="10">
    <w:nsid w:val="1E362AE4"/>
    <w:multiLevelType w:val="hybridMultilevel"/>
    <w:tmpl w:val="6AE8A74A"/>
    <w:lvl w:ilvl="0" w:tplc="6966DF3E">
      <w:start w:val="1"/>
      <w:numFmt w:val="lowerLetter"/>
      <w:lvlText w:val="%1."/>
      <w:lvlJc w:val="left"/>
      <w:pPr>
        <w:tabs>
          <w:tab w:val="num" w:pos="792"/>
        </w:tabs>
        <w:ind w:left="792" w:hanging="360"/>
      </w:pPr>
      <w:rPr>
        <w:rFonts w:ascii="Arial" w:eastAsia="Times New Roman" w:hAnsi="Arial" w:cs="Arial"/>
      </w:rPr>
    </w:lvl>
    <w:lvl w:ilvl="1" w:tplc="04090019" w:tentative="1">
      <w:start w:val="1"/>
      <w:numFmt w:val="lowerLetter"/>
      <w:lvlText w:val="%2."/>
      <w:lvlJc w:val="left"/>
      <w:pPr>
        <w:tabs>
          <w:tab w:val="num" w:pos="1512"/>
        </w:tabs>
        <w:ind w:left="1512" w:hanging="360"/>
      </w:pPr>
      <w:rPr>
        <w:rFonts w:cs="Times New Roman"/>
      </w:rPr>
    </w:lvl>
    <w:lvl w:ilvl="2" w:tplc="0409001B" w:tentative="1">
      <w:start w:val="1"/>
      <w:numFmt w:val="lowerRoman"/>
      <w:lvlText w:val="%3."/>
      <w:lvlJc w:val="right"/>
      <w:pPr>
        <w:tabs>
          <w:tab w:val="num" w:pos="2232"/>
        </w:tabs>
        <w:ind w:left="2232" w:hanging="180"/>
      </w:pPr>
      <w:rPr>
        <w:rFonts w:cs="Times New Roman"/>
      </w:rPr>
    </w:lvl>
    <w:lvl w:ilvl="3" w:tplc="0409000F" w:tentative="1">
      <w:start w:val="1"/>
      <w:numFmt w:val="decimal"/>
      <w:lvlText w:val="%4."/>
      <w:lvlJc w:val="left"/>
      <w:pPr>
        <w:tabs>
          <w:tab w:val="num" w:pos="2952"/>
        </w:tabs>
        <w:ind w:left="2952" w:hanging="360"/>
      </w:pPr>
      <w:rPr>
        <w:rFonts w:cs="Times New Roman"/>
      </w:rPr>
    </w:lvl>
    <w:lvl w:ilvl="4" w:tplc="04090019" w:tentative="1">
      <w:start w:val="1"/>
      <w:numFmt w:val="lowerLetter"/>
      <w:lvlText w:val="%5."/>
      <w:lvlJc w:val="left"/>
      <w:pPr>
        <w:tabs>
          <w:tab w:val="num" w:pos="3672"/>
        </w:tabs>
        <w:ind w:left="3672" w:hanging="360"/>
      </w:pPr>
      <w:rPr>
        <w:rFonts w:cs="Times New Roman"/>
      </w:rPr>
    </w:lvl>
    <w:lvl w:ilvl="5" w:tplc="0409001B" w:tentative="1">
      <w:start w:val="1"/>
      <w:numFmt w:val="lowerRoman"/>
      <w:lvlText w:val="%6."/>
      <w:lvlJc w:val="right"/>
      <w:pPr>
        <w:tabs>
          <w:tab w:val="num" w:pos="4392"/>
        </w:tabs>
        <w:ind w:left="4392" w:hanging="180"/>
      </w:pPr>
      <w:rPr>
        <w:rFonts w:cs="Times New Roman"/>
      </w:rPr>
    </w:lvl>
    <w:lvl w:ilvl="6" w:tplc="0409000F" w:tentative="1">
      <w:start w:val="1"/>
      <w:numFmt w:val="decimal"/>
      <w:lvlText w:val="%7."/>
      <w:lvlJc w:val="left"/>
      <w:pPr>
        <w:tabs>
          <w:tab w:val="num" w:pos="5112"/>
        </w:tabs>
        <w:ind w:left="5112" w:hanging="360"/>
      </w:pPr>
      <w:rPr>
        <w:rFonts w:cs="Times New Roman"/>
      </w:rPr>
    </w:lvl>
    <w:lvl w:ilvl="7" w:tplc="04090019" w:tentative="1">
      <w:start w:val="1"/>
      <w:numFmt w:val="lowerLetter"/>
      <w:lvlText w:val="%8."/>
      <w:lvlJc w:val="left"/>
      <w:pPr>
        <w:tabs>
          <w:tab w:val="num" w:pos="5832"/>
        </w:tabs>
        <w:ind w:left="5832" w:hanging="360"/>
      </w:pPr>
      <w:rPr>
        <w:rFonts w:cs="Times New Roman"/>
      </w:rPr>
    </w:lvl>
    <w:lvl w:ilvl="8" w:tplc="0409001B" w:tentative="1">
      <w:start w:val="1"/>
      <w:numFmt w:val="lowerRoman"/>
      <w:lvlText w:val="%9."/>
      <w:lvlJc w:val="right"/>
      <w:pPr>
        <w:tabs>
          <w:tab w:val="num" w:pos="6552"/>
        </w:tabs>
        <w:ind w:left="6552" w:hanging="180"/>
      </w:pPr>
      <w:rPr>
        <w:rFonts w:cs="Times New Roman"/>
      </w:rPr>
    </w:lvl>
  </w:abstractNum>
  <w:abstractNum w:abstractNumId="11">
    <w:nsid w:val="21B96440"/>
    <w:multiLevelType w:val="multilevel"/>
    <w:tmpl w:val="CE3C765A"/>
    <w:numStyleLink w:val="Style3"/>
  </w:abstractNum>
  <w:abstractNum w:abstractNumId="12">
    <w:nsid w:val="225C51BC"/>
    <w:multiLevelType w:val="hybridMultilevel"/>
    <w:tmpl w:val="AE0A58AA"/>
    <w:lvl w:ilvl="0" w:tplc="0409000F">
      <w:start w:val="1"/>
      <w:numFmt w:val="decimal"/>
      <w:lvlText w:val="%1."/>
      <w:lvlJc w:val="left"/>
      <w:pPr>
        <w:ind w:left="165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nsid w:val="25236151"/>
    <w:multiLevelType w:val="hybridMultilevel"/>
    <w:tmpl w:val="49EC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D46133"/>
    <w:multiLevelType w:val="multilevel"/>
    <w:tmpl w:val="78FAA4F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283F4478"/>
    <w:multiLevelType w:val="hybridMultilevel"/>
    <w:tmpl w:val="E128790E"/>
    <w:lvl w:ilvl="0" w:tplc="FFFFFFFF">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D52977"/>
    <w:multiLevelType w:val="hybridMultilevel"/>
    <w:tmpl w:val="40767838"/>
    <w:lvl w:ilvl="0" w:tplc="53D0A62A">
      <w:start w:val="2"/>
      <w:numFmt w:val="upperLetter"/>
      <w:lvlText w:val="%1."/>
      <w:lvlJc w:val="left"/>
      <w:pPr>
        <w:tabs>
          <w:tab w:val="num" w:pos="1080"/>
        </w:tabs>
        <w:ind w:left="1080" w:hanging="360"/>
      </w:pPr>
      <w:rPr>
        <w:rFonts w:ascii="Arial" w:eastAsia="Times New Roman"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DF2E4D"/>
    <w:multiLevelType w:val="hybridMultilevel"/>
    <w:tmpl w:val="E828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6D40AE"/>
    <w:multiLevelType w:val="multilevel"/>
    <w:tmpl w:val="CE3C765A"/>
    <w:styleLink w:val="Style3"/>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CE20581"/>
    <w:multiLevelType w:val="hybridMultilevel"/>
    <w:tmpl w:val="ED904724"/>
    <w:lvl w:ilvl="0" w:tplc="C0C8709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51639AD"/>
    <w:multiLevelType w:val="hybridMultilevel"/>
    <w:tmpl w:val="E6BE94E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5D3223F"/>
    <w:multiLevelType w:val="hybridMultilevel"/>
    <w:tmpl w:val="1E0C230E"/>
    <w:lvl w:ilvl="0" w:tplc="7286081C">
      <w:start w:val="1"/>
      <w:numFmt w:val="upperLetter"/>
      <w:lvlText w:val="%1."/>
      <w:lvlJc w:val="left"/>
      <w:pPr>
        <w:ind w:left="1080" w:hanging="360"/>
      </w:pPr>
      <w:rPr>
        <w:rFonts w:ascii="Arial" w:eastAsia="Times New Roman"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D70954"/>
    <w:multiLevelType w:val="hybridMultilevel"/>
    <w:tmpl w:val="3E825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D407B03"/>
    <w:multiLevelType w:val="hybridMultilevel"/>
    <w:tmpl w:val="D3E6B2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6875993"/>
    <w:multiLevelType w:val="hybridMultilevel"/>
    <w:tmpl w:val="4D0C3E58"/>
    <w:lvl w:ilvl="0" w:tplc="302C7D52">
      <w:start w:val="1"/>
      <w:numFmt w:val="decimal"/>
      <w:lvlText w:val="2.%1"/>
      <w:lvlJc w:val="left"/>
      <w:pPr>
        <w:tabs>
          <w:tab w:val="num" w:pos="720"/>
        </w:tabs>
        <w:ind w:left="720" w:hanging="360"/>
      </w:pPr>
      <w:rPr>
        <w:rFonts w:cs="Times New Roman" w:hint="default"/>
      </w:rPr>
    </w:lvl>
    <w:lvl w:ilvl="1" w:tplc="D6262862">
      <w:start w:val="1"/>
      <w:numFmt w:val="decimal"/>
      <w:lvlText w:val="2.6.%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73E6949"/>
    <w:multiLevelType w:val="hybridMultilevel"/>
    <w:tmpl w:val="803E6F80"/>
    <w:lvl w:ilvl="0" w:tplc="04090019">
      <w:start w:val="1"/>
      <w:numFmt w:val="lowerLetter"/>
      <w:lvlText w:val="%1."/>
      <w:lvlJc w:val="left"/>
      <w:pPr>
        <w:tabs>
          <w:tab w:val="num" w:pos="720"/>
        </w:tabs>
        <w:ind w:left="720" w:hanging="360"/>
      </w:pPr>
      <w:rPr>
        <w:rFonts w:cs="Times New Roman"/>
      </w:rPr>
    </w:lvl>
    <w:lvl w:ilvl="1" w:tplc="15583B20">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86B7D51"/>
    <w:multiLevelType w:val="multilevel"/>
    <w:tmpl w:val="CE3C765A"/>
    <w:numStyleLink w:val="Style1"/>
  </w:abstractNum>
  <w:abstractNum w:abstractNumId="27">
    <w:nsid w:val="4A7947E3"/>
    <w:multiLevelType w:val="multilevel"/>
    <w:tmpl w:val="16283AD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4E125C91"/>
    <w:multiLevelType w:val="hybridMultilevel"/>
    <w:tmpl w:val="35CC4D52"/>
    <w:lvl w:ilvl="0" w:tplc="872C3840">
      <w:start w:val="1"/>
      <w:numFmt w:val="decimal"/>
      <w:lvlText w:val="3.%1"/>
      <w:lvlJc w:val="left"/>
      <w:pPr>
        <w:ind w:left="720" w:hanging="360"/>
      </w:pPr>
      <w:rPr>
        <w:rFonts w:cs="Times New Roman" w:hint="default"/>
      </w:rPr>
    </w:lvl>
    <w:lvl w:ilvl="1" w:tplc="6FEAC452">
      <w:start w:val="1"/>
      <w:numFmt w:val="decimal"/>
      <w:lvlText w:val="3.8.%2"/>
      <w:lvlJc w:val="left"/>
      <w:pPr>
        <w:ind w:left="1440" w:hanging="360"/>
      </w:pPr>
      <w:rPr>
        <w:rFonts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453663"/>
    <w:multiLevelType w:val="hybridMultilevel"/>
    <w:tmpl w:val="85B275EE"/>
    <w:lvl w:ilvl="0" w:tplc="B9A4405E">
      <w:start w:val="1"/>
      <w:numFmt w:val="decimal"/>
      <w:lvlText w:val="%1."/>
      <w:lvlJc w:val="left"/>
      <w:pPr>
        <w:ind w:left="882" w:hanging="360"/>
      </w:pPr>
      <w:rPr>
        <w:rFonts w:hint="default"/>
        <w:sz w:val="22"/>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30">
    <w:nsid w:val="506215D2"/>
    <w:multiLevelType w:val="hybridMultilevel"/>
    <w:tmpl w:val="36466234"/>
    <w:lvl w:ilvl="0" w:tplc="D1B81CB0">
      <w:start w:val="1"/>
      <w:numFmt w:val="decimal"/>
      <w:lvlText w:val="%1."/>
      <w:lvlJc w:val="left"/>
      <w:pPr>
        <w:ind w:left="882" w:hanging="360"/>
      </w:pPr>
      <w:rPr>
        <w:rFonts w:hint="default"/>
        <w:sz w:val="22"/>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31">
    <w:nsid w:val="56D27BC0"/>
    <w:multiLevelType w:val="hybridMultilevel"/>
    <w:tmpl w:val="BB9A7464"/>
    <w:lvl w:ilvl="0" w:tplc="6A90B4A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580E4E80"/>
    <w:multiLevelType w:val="hybridMultilevel"/>
    <w:tmpl w:val="4F5AA9D4"/>
    <w:lvl w:ilvl="0" w:tplc="8BEA09B2">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5B12002C"/>
    <w:multiLevelType w:val="hybridMultilevel"/>
    <w:tmpl w:val="A2AC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610E2"/>
    <w:multiLevelType w:val="hybridMultilevel"/>
    <w:tmpl w:val="C7FEE640"/>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nsid w:val="627313E5"/>
    <w:multiLevelType w:val="hybridMultilevel"/>
    <w:tmpl w:val="BB80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A4151C"/>
    <w:multiLevelType w:val="hybridMultilevel"/>
    <w:tmpl w:val="FA82F13E"/>
    <w:lvl w:ilvl="0" w:tplc="0409000F">
      <w:start w:val="1"/>
      <w:numFmt w:val="decimal"/>
      <w:lvlText w:val="%1."/>
      <w:lvlJc w:val="left"/>
      <w:pPr>
        <w:tabs>
          <w:tab w:val="num" w:pos="5670"/>
        </w:tabs>
        <w:ind w:left="5670" w:hanging="360"/>
      </w:pPr>
      <w:rPr>
        <w:rFonts w:cs="Times New Roman" w:hint="default"/>
      </w:rPr>
    </w:lvl>
    <w:lvl w:ilvl="1" w:tplc="04090019">
      <w:start w:val="1"/>
      <w:numFmt w:val="lowerLetter"/>
      <w:lvlText w:val="%2."/>
      <w:lvlJc w:val="left"/>
      <w:pPr>
        <w:tabs>
          <w:tab w:val="num" w:pos="6390"/>
        </w:tabs>
        <w:ind w:left="6390" w:hanging="360"/>
      </w:pPr>
      <w:rPr>
        <w:rFonts w:cs="Times New Roman"/>
      </w:rPr>
    </w:lvl>
    <w:lvl w:ilvl="2" w:tplc="0409001B">
      <w:start w:val="1"/>
      <w:numFmt w:val="lowerRoman"/>
      <w:lvlText w:val="%3."/>
      <w:lvlJc w:val="right"/>
      <w:pPr>
        <w:tabs>
          <w:tab w:val="num" w:pos="7110"/>
        </w:tabs>
        <w:ind w:left="7110" w:hanging="180"/>
      </w:pPr>
      <w:rPr>
        <w:rFonts w:cs="Times New Roman"/>
      </w:rPr>
    </w:lvl>
    <w:lvl w:ilvl="3" w:tplc="0409000F" w:tentative="1">
      <w:start w:val="1"/>
      <w:numFmt w:val="decimal"/>
      <w:lvlText w:val="%4."/>
      <w:lvlJc w:val="left"/>
      <w:pPr>
        <w:tabs>
          <w:tab w:val="num" w:pos="7830"/>
        </w:tabs>
        <w:ind w:left="7830" w:hanging="360"/>
      </w:pPr>
      <w:rPr>
        <w:rFonts w:cs="Times New Roman"/>
      </w:rPr>
    </w:lvl>
    <w:lvl w:ilvl="4" w:tplc="04090019" w:tentative="1">
      <w:start w:val="1"/>
      <w:numFmt w:val="lowerLetter"/>
      <w:lvlText w:val="%5."/>
      <w:lvlJc w:val="left"/>
      <w:pPr>
        <w:tabs>
          <w:tab w:val="num" w:pos="8550"/>
        </w:tabs>
        <w:ind w:left="8550" w:hanging="360"/>
      </w:pPr>
      <w:rPr>
        <w:rFonts w:cs="Times New Roman"/>
      </w:rPr>
    </w:lvl>
    <w:lvl w:ilvl="5" w:tplc="0409001B" w:tentative="1">
      <w:start w:val="1"/>
      <w:numFmt w:val="lowerRoman"/>
      <w:lvlText w:val="%6."/>
      <w:lvlJc w:val="right"/>
      <w:pPr>
        <w:tabs>
          <w:tab w:val="num" w:pos="9270"/>
        </w:tabs>
        <w:ind w:left="9270" w:hanging="180"/>
      </w:pPr>
      <w:rPr>
        <w:rFonts w:cs="Times New Roman"/>
      </w:rPr>
    </w:lvl>
    <w:lvl w:ilvl="6" w:tplc="0409000F" w:tentative="1">
      <w:start w:val="1"/>
      <w:numFmt w:val="decimal"/>
      <w:lvlText w:val="%7."/>
      <w:lvlJc w:val="left"/>
      <w:pPr>
        <w:tabs>
          <w:tab w:val="num" w:pos="9990"/>
        </w:tabs>
        <w:ind w:left="9990" w:hanging="360"/>
      </w:pPr>
      <w:rPr>
        <w:rFonts w:cs="Times New Roman"/>
      </w:rPr>
    </w:lvl>
    <w:lvl w:ilvl="7" w:tplc="04090019" w:tentative="1">
      <w:start w:val="1"/>
      <w:numFmt w:val="lowerLetter"/>
      <w:lvlText w:val="%8."/>
      <w:lvlJc w:val="left"/>
      <w:pPr>
        <w:tabs>
          <w:tab w:val="num" w:pos="10710"/>
        </w:tabs>
        <w:ind w:left="10710" w:hanging="360"/>
      </w:pPr>
      <w:rPr>
        <w:rFonts w:cs="Times New Roman"/>
      </w:rPr>
    </w:lvl>
    <w:lvl w:ilvl="8" w:tplc="0409001B" w:tentative="1">
      <w:start w:val="1"/>
      <w:numFmt w:val="lowerRoman"/>
      <w:lvlText w:val="%9."/>
      <w:lvlJc w:val="right"/>
      <w:pPr>
        <w:tabs>
          <w:tab w:val="num" w:pos="11430"/>
        </w:tabs>
        <w:ind w:left="11430" w:hanging="180"/>
      </w:pPr>
      <w:rPr>
        <w:rFonts w:cs="Times New Roman"/>
      </w:rPr>
    </w:lvl>
  </w:abstractNum>
  <w:abstractNum w:abstractNumId="37">
    <w:nsid w:val="65B764F4"/>
    <w:multiLevelType w:val="singleLevel"/>
    <w:tmpl w:val="48543426"/>
    <w:lvl w:ilvl="0">
      <w:start w:val="1"/>
      <w:numFmt w:val="lowerLetter"/>
      <w:lvlText w:val="%1)"/>
      <w:lvlJc w:val="left"/>
      <w:pPr>
        <w:tabs>
          <w:tab w:val="num" w:pos="750"/>
        </w:tabs>
        <w:ind w:left="750" w:hanging="360"/>
      </w:pPr>
      <w:rPr>
        <w:rFonts w:cs="Times New Roman" w:hint="default"/>
      </w:rPr>
    </w:lvl>
  </w:abstractNum>
  <w:abstractNum w:abstractNumId="38">
    <w:nsid w:val="679F1980"/>
    <w:multiLevelType w:val="hybridMultilevel"/>
    <w:tmpl w:val="E4CE76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697B4EC9"/>
    <w:multiLevelType w:val="multilevel"/>
    <w:tmpl w:val="99328A52"/>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6DF1185E"/>
    <w:multiLevelType w:val="hybridMultilevel"/>
    <w:tmpl w:val="CE1A7B02"/>
    <w:lvl w:ilvl="0" w:tplc="872C3840">
      <w:start w:val="1"/>
      <w:numFmt w:val="decimal"/>
      <w:lvlText w:val="3.%1"/>
      <w:lvlJc w:val="left"/>
      <w:pPr>
        <w:ind w:left="720" w:hanging="360"/>
      </w:pPr>
      <w:rPr>
        <w:rFonts w:cs="Times New Roman" w:hint="default"/>
      </w:rPr>
    </w:lvl>
    <w:lvl w:ilvl="1" w:tplc="D7A090C8">
      <w:start w:val="1"/>
      <w:numFmt w:val="decimal"/>
      <w:lvlText w:val="3.4.%2"/>
      <w:lvlJc w:val="left"/>
      <w:pPr>
        <w:ind w:left="1440" w:hanging="360"/>
      </w:pPr>
      <w:rPr>
        <w:rFonts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06696C"/>
    <w:multiLevelType w:val="hybridMultilevel"/>
    <w:tmpl w:val="B7585292"/>
    <w:lvl w:ilvl="0" w:tplc="89282B38">
      <w:start w:val="25"/>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2700D81"/>
    <w:multiLevelType w:val="hybridMultilevel"/>
    <w:tmpl w:val="7158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BB43ED"/>
    <w:multiLevelType w:val="multilevel"/>
    <w:tmpl w:val="CE3C765A"/>
    <w:styleLink w:val="Style1"/>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nsid w:val="745359E8"/>
    <w:multiLevelType w:val="hybridMultilevel"/>
    <w:tmpl w:val="30082F16"/>
    <w:lvl w:ilvl="0" w:tplc="0409000F">
      <w:start w:val="1"/>
      <w:numFmt w:val="decimal"/>
      <w:lvlText w:val="%1."/>
      <w:lvlJc w:val="left"/>
      <w:pPr>
        <w:tabs>
          <w:tab w:val="num" w:pos="1080"/>
        </w:tabs>
        <w:ind w:left="1080" w:hanging="360"/>
      </w:pPr>
      <w:rPr>
        <w:rFonts w:cs="Times New Roman"/>
      </w:rPr>
    </w:lvl>
    <w:lvl w:ilvl="1" w:tplc="FFFFFFFF">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nsid w:val="760855D8"/>
    <w:multiLevelType w:val="hybridMultilevel"/>
    <w:tmpl w:val="1D98D5F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C3F3F9D"/>
    <w:multiLevelType w:val="hybridMultilevel"/>
    <w:tmpl w:val="4574CD54"/>
    <w:lvl w:ilvl="0" w:tplc="0409000F">
      <w:start w:val="1"/>
      <w:numFmt w:val="decimal"/>
      <w:lvlText w:val="%1."/>
      <w:lvlJc w:val="left"/>
      <w:pPr>
        <w:tabs>
          <w:tab w:val="num" w:pos="1152"/>
        </w:tabs>
        <w:ind w:left="1152" w:hanging="360"/>
      </w:pPr>
      <w:rPr>
        <w:rFonts w:cs="Times New Roman"/>
      </w:rPr>
    </w:lvl>
    <w:lvl w:ilvl="1" w:tplc="04090019" w:tentative="1">
      <w:start w:val="1"/>
      <w:numFmt w:val="lowerLetter"/>
      <w:lvlText w:val="%2."/>
      <w:lvlJc w:val="left"/>
      <w:pPr>
        <w:tabs>
          <w:tab w:val="num" w:pos="1872"/>
        </w:tabs>
        <w:ind w:left="1872" w:hanging="360"/>
      </w:pPr>
      <w:rPr>
        <w:rFonts w:cs="Times New Roman"/>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abstractNum w:abstractNumId="47">
    <w:nsid w:val="7D882BFA"/>
    <w:multiLevelType w:val="hybridMultilevel"/>
    <w:tmpl w:val="01625894"/>
    <w:lvl w:ilvl="0" w:tplc="04090013">
      <w:start w:val="1"/>
      <w:numFmt w:val="upperRoman"/>
      <w:lvlText w:val="%1."/>
      <w:lvlJc w:val="right"/>
      <w:pPr>
        <w:tabs>
          <w:tab w:val="num" w:pos="720"/>
        </w:tabs>
        <w:ind w:left="720" w:hanging="180"/>
      </w:pPr>
      <w:rPr>
        <w:rFonts w:cs="Times New Roman"/>
      </w:rPr>
    </w:lvl>
    <w:lvl w:ilvl="1" w:tplc="04090017">
      <w:start w:val="1"/>
      <w:numFmt w:val="lowerLetter"/>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7DC83FD7"/>
    <w:multiLevelType w:val="hybridMultilevel"/>
    <w:tmpl w:val="7E12E2CC"/>
    <w:lvl w:ilvl="0" w:tplc="302C7D52">
      <w:start w:val="1"/>
      <w:numFmt w:val="decimal"/>
      <w:lvlText w:val="2.%1"/>
      <w:lvlJc w:val="left"/>
      <w:pPr>
        <w:tabs>
          <w:tab w:val="num" w:pos="720"/>
        </w:tabs>
        <w:ind w:left="720" w:hanging="360"/>
      </w:pPr>
      <w:rPr>
        <w:rFonts w:cs="Times New Roman" w:hint="default"/>
      </w:rPr>
    </w:lvl>
    <w:lvl w:ilvl="1" w:tplc="18889598">
      <w:start w:val="1"/>
      <w:numFmt w:val="decimal"/>
      <w:lvlText w:val="2.2.%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37"/>
  </w:num>
  <w:num w:numId="3">
    <w:abstractNumId w:val="45"/>
  </w:num>
  <w:num w:numId="4">
    <w:abstractNumId w:val="25"/>
  </w:num>
  <w:num w:numId="5">
    <w:abstractNumId w:val="10"/>
  </w:num>
  <w:num w:numId="6">
    <w:abstractNumId w:val="47"/>
  </w:num>
  <w:num w:numId="7">
    <w:abstractNumId w:val="46"/>
  </w:num>
  <w:num w:numId="8">
    <w:abstractNumId w:val="36"/>
  </w:num>
  <w:num w:numId="9">
    <w:abstractNumId w:val="0"/>
  </w:num>
  <w:num w:numId="10">
    <w:abstractNumId w:val="9"/>
  </w:num>
  <w:num w:numId="11">
    <w:abstractNumId w:val="5"/>
  </w:num>
  <w:num w:numId="12">
    <w:abstractNumId w:val="2"/>
  </w:num>
  <w:num w:numId="13">
    <w:abstractNumId w:val="23"/>
  </w:num>
  <w:num w:numId="14">
    <w:abstractNumId w:val="20"/>
  </w:num>
  <w:num w:numId="15">
    <w:abstractNumId w:val="32"/>
  </w:num>
  <w:num w:numId="16">
    <w:abstractNumId w:val="44"/>
  </w:num>
  <w:num w:numId="17">
    <w:abstractNumId w:val="48"/>
  </w:num>
  <w:num w:numId="18">
    <w:abstractNumId w:val="22"/>
  </w:num>
  <w:num w:numId="19">
    <w:abstractNumId w:val="27"/>
  </w:num>
  <w:num w:numId="20">
    <w:abstractNumId w:val="26"/>
  </w:num>
  <w:num w:numId="21">
    <w:abstractNumId w:val="33"/>
  </w:num>
  <w:num w:numId="22">
    <w:abstractNumId w:val="14"/>
  </w:num>
  <w:num w:numId="23">
    <w:abstractNumId w:val="43"/>
  </w:num>
  <w:num w:numId="24">
    <w:abstractNumId w:val="39"/>
  </w:num>
  <w:num w:numId="25">
    <w:abstractNumId w:val="34"/>
  </w:num>
  <w:num w:numId="26">
    <w:abstractNumId w:val="41"/>
  </w:num>
  <w:num w:numId="27">
    <w:abstractNumId w:val="7"/>
  </w:num>
  <w:num w:numId="28">
    <w:abstractNumId w:val="15"/>
  </w:num>
  <w:num w:numId="29">
    <w:abstractNumId w:val="17"/>
  </w:num>
  <w:num w:numId="30">
    <w:abstractNumId w:val="13"/>
  </w:num>
  <w:num w:numId="31">
    <w:abstractNumId w:val="8"/>
  </w:num>
  <w:num w:numId="32">
    <w:abstractNumId w:val="11"/>
  </w:num>
  <w:num w:numId="33">
    <w:abstractNumId w:val="18"/>
  </w:num>
  <w:num w:numId="34">
    <w:abstractNumId w:val="6"/>
  </w:num>
  <w:num w:numId="35">
    <w:abstractNumId w:val="16"/>
  </w:num>
  <w:num w:numId="36">
    <w:abstractNumId w:val="21"/>
  </w:num>
  <w:num w:numId="37">
    <w:abstractNumId w:val="24"/>
  </w:num>
  <w:num w:numId="38">
    <w:abstractNumId w:val="28"/>
  </w:num>
  <w:num w:numId="39">
    <w:abstractNumId w:val="40"/>
  </w:num>
  <w:num w:numId="40">
    <w:abstractNumId w:val="1"/>
  </w:num>
  <w:num w:numId="41">
    <w:abstractNumId w:val="4"/>
  </w:num>
  <w:num w:numId="42">
    <w:abstractNumId w:val="12"/>
  </w:num>
  <w:num w:numId="43">
    <w:abstractNumId w:val="31"/>
  </w:num>
  <w:num w:numId="44">
    <w:abstractNumId w:val="19"/>
  </w:num>
  <w:num w:numId="45">
    <w:abstractNumId w:val="38"/>
  </w:num>
  <w:num w:numId="46">
    <w:abstractNumId w:val="30"/>
  </w:num>
  <w:num w:numId="47">
    <w:abstractNumId w:val="29"/>
  </w:num>
  <w:num w:numId="48">
    <w:abstractNumId w:val="42"/>
  </w:num>
  <w:num w:numId="4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18F"/>
    <w:rsid w:val="0000277E"/>
    <w:rsid w:val="00012FF1"/>
    <w:rsid w:val="000133D3"/>
    <w:rsid w:val="00027BF0"/>
    <w:rsid w:val="00027F8C"/>
    <w:rsid w:val="00031BE4"/>
    <w:rsid w:val="00034520"/>
    <w:rsid w:val="00034BA4"/>
    <w:rsid w:val="00036CAB"/>
    <w:rsid w:val="000372A5"/>
    <w:rsid w:val="00041A70"/>
    <w:rsid w:val="00045093"/>
    <w:rsid w:val="00050AEF"/>
    <w:rsid w:val="00051672"/>
    <w:rsid w:val="00052CE8"/>
    <w:rsid w:val="000545FF"/>
    <w:rsid w:val="00060484"/>
    <w:rsid w:val="00063941"/>
    <w:rsid w:val="000643EE"/>
    <w:rsid w:val="00071614"/>
    <w:rsid w:val="00082F8C"/>
    <w:rsid w:val="0008352E"/>
    <w:rsid w:val="00090BDE"/>
    <w:rsid w:val="00092750"/>
    <w:rsid w:val="00096492"/>
    <w:rsid w:val="000A3286"/>
    <w:rsid w:val="000A3F46"/>
    <w:rsid w:val="000A48D8"/>
    <w:rsid w:val="000B07A7"/>
    <w:rsid w:val="000B2352"/>
    <w:rsid w:val="000B5716"/>
    <w:rsid w:val="000B669B"/>
    <w:rsid w:val="000C0F44"/>
    <w:rsid w:val="000C6F30"/>
    <w:rsid w:val="000C7C1F"/>
    <w:rsid w:val="000D01C5"/>
    <w:rsid w:val="000D7054"/>
    <w:rsid w:val="000E15B6"/>
    <w:rsid w:val="000E2E7D"/>
    <w:rsid w:val="000E30A0"/>
    <w:rsid w:val="000E6E0C"/>
    <w:rsid w:val="000F0CCA"/>
    <w:rsid w:val="000F7EB0"/>
    <w:rsid w:val="00105DCB"/>
    <w:rsid w:val="0011531D"/>
    <w:rsid w:val="001158AF"/>
    <w:rsid w:val="00120010"/>
    <w:rsid w:val="00123B6B"/>
    <w:rsid w:val="00123B91"/>
    <w:rsid w:val="0013445C"/>
    <w:rsid w:val="00135FCF"/>
    <w:rsid w:val="00137900"/>
    <w:rsid w:val="0014099E"/>
    <w:rsid w:val="00156251"/>
    <w:rsid w:val="00164F90"/>
    <w:rsid w:val="00172357"/>
    <w:rsid w:val="001742CD"/>
    <w:rsid w:val="00175A66"/>
    <w:rsid w:val="001816A8"/>
    <w:rsid w:val="00190BFF"/>
    <w:rsid w:val="001927D9"/>
    <w:rsid w:val="00192AA3"/>
    <w:rsid w:val="0019435C"/>
    <w:rsid w:val="00196946"/>
    <w:rsid w:val="001A2251"/>
    <w:rsid w:val="001A55A1"/>
    <w:rsid w:val="001B08DF"/>
    <w:rsid w:val="001B2608"/>
    <w:rsid w:val="001C0C58"/>
    <w:rsid w:val="001C28CD"/>
    <w:rsid w:val="001C4E7B"/>
    <w:rsid w:val="001C5412"/>
    <w:rsid w:val="001C6091"/>
    <w:rsid w:val="001C6A22"/>
    <w:rsid w:val="001D57CF"/>
    <w:rsid w:val="001E1FFB"/>
    <w:rsid w:val="001E4FBA"/>
    <w:rsid w:val="001E672F"/>
    <w:rsid w:val="001F0313"/>
    <w:rsid w:val="001F78CE"/>
    <w:rsid w:val="002056C9"/>
    <w:rsid w:val="0021063D"/>
    <w:rsid w:val="00212148"/>
    <w:rsid w:val="00221192"/>
    <w:rsid w:val="00221476"/>
    <w:rsid w:val="00222D0B"/>
    <w:rsid w:val="00224AF3"/>
    <w:rsid w:val="0022751F"/>
    <w:rsid w:val="002342DB"/>
    <w:rsid w:val="00243348"/>
    <w:rsid w:val="00244254"/>
    <w:rsid w:val="0025100E"/>
    <w:rsid w:val="00252B1D"/>
    <w:rsid w:val="00254BF9"/>
    <w:rsid w:val="002554EF"/>
    <w:rsid w:val="00255687"/>
    <w:rsid w:val="002578A6"/>
    <w:rsid w:val="00257D15"/>
    <w:rsid w:val="00260D13"/>
    <w:rsid w:val="00263BA3"/>
    <w:rsid w:val="002642B4"/>
    <w:rsid w:val="00265EA8"/>
    <w:rsid w:val="00267AED"/>
    <w:rsid w:val="00271730"/>
    <w:rsid w:val="00272C81"/>
    <w:rsid w:val="00272EB9"/>
    <w:rsid w:val="002731B7"/>
    <w:rsid w:val="00274A8C"/>
    <w:rsid w:val="002751B0"/>
    <w:rsid w:val="00281202"/>
    <w:rsid w:val="00282447"/>
    <w:rsid w:val="00285275"/>
    <w:rsid w:val="00286515"/>
    <w:rsid w:val="0029061B"/>
    <w:rsid w:val="0029351A"/>
    <w:rsid w:val="00297549"/>
    <w:rsid w:val="00297CB1"/>
    <w:rsid w:val="002A35DF"/>
    <w:rsid w:val="002B03DF"/>
    <w:rsid w:val="002B1431"/>
    <w:rsid w:val="002B481A"/>
    <w:rsid w:val="002B5EBB"/>
    <w:rsid w:val="002B602E"/>
    <w:rsid w:val="002C0073"/>
    <w:rsid w:val="002C7015"/>
    <w:rsid w:val="002C7BD6"/>
    <w:rsid w:val="002D2033"/>
    <w:rsid w:val="002D5FBB"/>
    <w:rsid w:val="002E2F93"/>
    <w:rsid w:val="002E46C2"/>
    <w:rsid w:val="002E4E97"/>
    <w:rsid w:val="002E5382"/>
    <w:rsid w:val="002E6601"/>
    <w:rsid w:val="002F0CAB"/>
    <w:rsid w:val="002F0D50"/>
    <w:rsid w:val="002F213E"/>
    <w:rsid w:val="002F3725"/>
    <w:rsid w:val="002F6FA3"/>
    <w:rsid w:val="002F77D0"/>
    <w:rsid w:val="00303E28"/>
    <w:rsid w:val="003125C0"/>
    <w:rsid w:val="00313631"/>
    <w:rsid w:val="00315452"/>
    <w:rsid w:val="003207E5"/>
    <w:rsid w:val="00324898"/>
    <w:rsid w:val="00333062"/>
    <w:rsid w:val="003340DE"/>
    <w:rsid w:val="00336F5C"/>
    <w:rsid w:val="00337C1A"/>
    <w:rsid w:val="0035202F"/>
    <w:rsid w:val="0035648F"/>
    <w:rsid w:val="00357052"/>
    <w:rsid w:val="00362D2B"/>
    <w:rsid w:val="00382A55"/>
    <w:rsid w:val="003846F5"/>
    <w:rsid w:val="00390DF8"/>
    <w:rsid w:val="0039399C"/>
    <w:rsid w:val="00394073"/>
    <w:rsid w:val="0039461C"/>
    <w:rsid w:val="003A3852"/>
    <w:rsid w:val="003C016B"/>
    <w:rsid w:val="003C1054"/>
    <w:rsid w:val="003C2B17"/>
    <w:rsid w:val="003C37B8"/>
    <w:rsid w:val="003C5192"/>
    <w:rsid w:val="003C5B4B"/>
    <w:rsid w:val="003C63B4"/>
    <w:rsid w:val="003D4F5F"/>
    <w:rsid w:val="003D7F8D"/>
    <w:rsid w:val="003E2EDB"/>
    <w:rsid w:val="003E3095"/>
    <w:rsid w:val="003E55E0"/>
    <w:rsid w:val="00400B55"/>
    <w:rsid w:val="00406070"/>
    <w:rsid w:val="00406E56"/>
    <w:rsid w:val="00414DEF"/>
    <w:rsid w:val="00415EDC"/>
    <w:rsid w:val="00417BB7"/>
    <w:rsid w:val="004205CA"/>
    <w:rsid w:val="00423874"/>
    <w:rsid w:val="00427FBE"/>
    <w:rsid w:val="0043177F"/>
    <w:rsid w:val="00437722"/>
    <w:rsid w:val="004422F4"/>
    <w:rsid w:val="004432FE"/>
    <w:rsid w:val="004504FE"/>
    <w:rsid w:val="0045343D"/>
    <w:rsid w:val="00453C4E"/>
    <w:rsid w:val="004673CB"/>
    <w:rsid w:val="0047298A"/>
    <w:rsid w:val="004746A0"/>
    <w:rsid w:val="0048580B"/>
    <w:rsid w:val="00487435"/>
    <w:rsid w:val="00492E5C"/>
    <w:rsid w:val="00495B9F"/>
    <w:rsid w:val="00497804"/>
    <w:rsid w:val="004A13F0"/>
    <w:rsid w:val="004A32FC"/>
    <w:rsid w:val="004A42DD"/>
    <w:rsid w:val="004A5D6E"/>
    <w:rsid w:val="004B1A11"/>
    <w:rsid w:val="004B2735"/>
    <w:rsid w:val="004B2AAA"/>
    <w:rsid w:val="004B3033"/>
    <w:rsid w:val="004B777B"/>
    <w:rsid w:val="004C029C"/>
    <w:rsid w:val="004C065A"/>
    <w:rsid w:val="004C5F96"/>
    <w:rsid w:val="004D1A07"/>
    <w:rsid w:val="004D54FA"/>
    <w:rsid w:val="004E2534"/>
    <w:rsid w:val="004E4B48"/>
    <w:rsid w:val="004E4D10"/>
    <w:rsid w:val="004F05CD"/>
    <w:rsid w:val="004F1911"/>
    <w:rsid w:val="004F197D"/>
    <w:rsid w:val="005010B9"/>
    <w:rsid w:val="00514662"/>
    <w:rsid w:val="00517CB7"/>
    <w:rsid w:val="00522568"/>
    <w:rsid w:val="00541854"/>
    <w:rsid w:val="005441A1"/>
    <w:rsid w:val="00544BA7"/>
    <w:rsid w:val="0055275E"/>
    <w:rsid w:val="0056341C"/>
    <w:rsid w:val="00564624"/>
    <w:rsid w:val="0056719B"/>
    <w:rsid w:val="00573D0C"/>
    <w:rsid w:val="0057526B"/>
    <w:rsid w:val="005758F3"/>
    <w:rsid w:val="00576671"/>
    <w:rsid w:val="005767AE"/>
    <w:rsid w:val="00580B8D"/>
    <w:rsid w:val="005826DB"/>
    <w:rsid w:val="00585DE6"/>
    <w:rsid w:val="00590337"/>
    <w:rsid w:val="005906F1"/>
    <w:rsid w:val="00592287"/>
    <w:rsid w:val="005A3637"/>
    <w:rsid w:val="005A3A31"/>
    <w:rsid w:val="005A3B2C"/>
    <w:rsid w:val="005A6B73"/>
    <w:rsid w:val="005B20B5"/>
    <w:rsid w:val="005B64CA"/>
    <w:rsid w:val="005C7A59"/>
    <w:rsid w:val="005D0189"/>
    <w:rsid w:val="005D2909"/>
    <w:rsid w:val="005D4494"/>
    <w:rsid w:val="005D6188"/>
    <w:rsid w:val="005D6CF9"/>
    <w:rsid w:val="005E1605"/>
    <w:rsid w:val="005E2412"/>
    <w:rsid w:val="005E2BF1"/>
    <w:rsid w:val="005E4A2C"/>
    <w:rsid w:val="005E6FF2"/>
    <w:rsid w:val="005F344F"/>
    <w:rsid w:val="005F7B3C"/>
    <w:rsid w:val="006118E9"/>
    <w:rsid w:val="00614E82"/>
    <w:rsid w:val="006156E9"/>
    <w:rsid w:val="006200C9"/>
    <w:rsid w:val="006203E5"/>
    <w:rsid w:val="006271AA"/>
    <w:rsid w:val="0063123F"/>
    <w:rsid w:val="006316CD"/>
    <w:rsid w:val="00632740"/>
    <w:rsid w:val="00633E7B"/>
    <w:rsid w:val="006352E5"/>
    <w:rsid w:val="006445E8"/>
    <w:rsid w:val="00650DBC"/>
    <w:rsid w:val="00652199"/>
    <w:rsid w:val="0065501C"/>
    <w:rsid w:val="00657649"/>
    <w:rsid w:val="00660390"/>
    <w:rsid w:val="00660C22"/>
    <w:rsid w:val="00662A45"/>
    <w:rsid w:val="0066567A"/>
    <w:rsid w:val="00665CAB"/>
    <w:rsid w:val="00665F1F"/>
    <w:rsid w:val="00666519"/>
    <w:rsid w:val="00676516"/>
    <w:rsid w:val="00676876"/>
    <w:rsid w:val="00676AF6"/>
    <w:rsid w:val="00676F45"/>
    <w:rsid w:val="00683928"/>
    <w:rsid w:val="00684616"/>
    <w:rsid w:val="006849B8"/>
    <w:rsid w:val="006850A7"/>
    <w:rsid w:val="006858D5"/>
    <w:rsid w:val="00685E38"/>
    <w:rsid w:val="00687EE0"/>
    <w:rsid w:val="0069078B"/>
    <w:rsid w:val="00697A04"/>
    <w:rsid w:val="006A18FD"/>
    <w:rsid w:val="006A34A3"/>
    <w:rsid w:val="006A4809"/>
    <w:rsid w:val="006A53EC"/>
    <w:rsid w:val="006B188D"/>
    <w:rsid w:val="006B73B0"/>
    <w:rsid w:val="006B7AF9"/>
    <w:rsid w:val="006B7FD2"/>
    <w:rsid w:val="006C073E"/>
    <w:rsid w:val="006C3904"/>
    <w:rsid w:val="006C4B92"/>
    <w:rsid w:val="006D2EA8"/>
    <w:rsid w:val="006F1CB8"/>
    <w:rsid w:val="006F26A8"/>
    <w:rsid w:val="00706A56"/>
    <w:rsid w:val="007132F8"/>
    <w:rsid w:val="00714855"/>
    <w:rsid w:val="00716327"/>
    <w:rsid w:val="00725586"/>
    <w:rsid w:val="00727FD3"/>
    <w:rsid w:val="0074008F"/>
    <w:rsid w:val="00742036"/>
    <w:rsid w:val="0074365D"/>
    <w:rsid w:val="00743DC0"/>
    <w:rsid w:val="00745B48"/>
    <w:rsid w:val="007501F7"/>
    <w:rsid w:val="007570E2"/>
    <w:rsid w:val="00757952"/>
    <w:rsid w:val="00757B29"/>
    <w:rsid w:val="007608E5"/>
    <w:rsid w:val="00761851"/>
    <w:rsid w:val="00761C61"/>
    <w:rsid w:val="00766A3A"/>
    <w:rsid w:val="0078126A"/>
    <w:rsid w:val="00782093"/>
    <w:rsid w:val="00784206"/>
    <w:rsid w:val="00787C20"/>
    <w:rsid w:val="0079053D"/>
    <w:rsid w:val="007A555B"/>
    <w:rsid w:val="007B236D"/>
    <w:rsid w:val="007B27E7"/>
    <w:rsid w:val="007B4978"/>
    <w:rsid w:val="007B5A6B"/>
    <w:rsid w:val="007B7298"/>
    <w:rsid w:val="007C390E"/>
    <w:rsid w:val="007D068D"/>
    <w:rsid w:val="007D389A"/>
    <w:rsid w:val="007D530F"/>
    <w:rsid w:val="007E7B92"/>
    <w:rsid w:val="007E7C2C"/>
    <w:rsid w:val="007F28B4"/>
    <w:rsid w:val="007F2D66"/>
    <w:rsid w:val="00800EAA"/>
    <w:rsid w:val="008020BE"/>
    <w:rsid w:val="008029C5"/>
    <w:rsid w:val="00805201"/>
    <w:rsid w:val="00810D0C"/>
    <w:rsid w:val="00815308"/>
    <w:rsid w:val="00822E44"/>
    <w:rsid w:val="008262FC"/>
    <w:rsid w:val="008275F3"/>
    <w:rsid w:val="008319D0"/>
    <w:rsid w:val="00842469"/>
    <w:rsid w:val="00842922"/>
    <w:rsid w:val="0084395F"/>
    <w:rsid w:val="00844181"/>
    <w:rsid w:val="00844748"/>
    <w:rsid w:val="00850418"/>
    <w:rsid w:val="008509F6"/>
    <w:rsid w:val="00851D55"/>
    <w:rsid w:val="00856597"/>
    <w:rsid w:val="008571E1"/>
    <w:rsid w:val="00862F50"/>
    <w:rsid w:val="00864193"/>
    <w:rsid w:val="00867739"/>
    <w:rsid w:val="008769B2"/>
    <w:rsid w:val="00884617"/>
    <w:rsid w:val="008851DF"/>
    <w:rsid w:val="00892637"/>
    <w:rsid w:val="00893899"/>
    <w:rsid w:val="00895B3F"/>
    <w:rsid w:val="00896D93"/>
    <w:rsid w:val="008A3160"/>
    <w:rsid w:val="008A423C"/>
    <w:rsid w:val="008A4445"/>
    <w:rsid w:val="008A6362"/>
    <w:rsid w:val="008A72BA"/>
    <w:rsid w:val="008B0976"/>
    <w:rsid w:val="008B11BD"/>
    <w:rsid w:val="008B1957"/>
    <w:rsid w:val="008C0965"/>
    <w:rsid w:val="008C0B20"/>
    <w:rsid w:val="008C563D"/>
    <w:rsid w:val="008D28AB"/>
    <w:rsid w:val="008D32A0"/>
    <w:rsid w:val="008E0A16"/>
    <w:rsid w:val="008E26B3"/>
    <w:rsid w:val="008E73D1"/>
    <w:rsid w:val="008F1F40"/>
    <w:rsid w:val="008F788A"/>
    <w:rsid w:val="00906734"/>
    <w:rsid w:val="00906C95"/>
    <w:rsid w:val="00914DA2"/>
    <w:rsid w:val="00917E85"/>
    <w:rsid w:val="00921BC2"/>
    <w:rsid w:val="00926367"/>
    <w:rsid w:val="0093094A"/>
    <w:rsid w:val="00931397"/>
    <w:rsid w:val="00932D73"/>
    <w:rsid w:val="0093444A"/>
    <w:rsid w:val="0093499F"/>
    <w:rsid w:val="0093599F"/>
    <w:rsid w:val="0093685D"/>
    <w:rsid w:val="00941709"/>
    <w:rsid w:val="00945DB7"/>
    <w:rsid w:val="00946A56"/>
    <w:rsid w:val="00950B86"/>
    <w:rsid w:val="009547E8"/>
    <w:rsid w:val="009617F7"/>
    <w:rsid w:val="00961F4F"/>
    <w:rsid w:val="009654F4"/>
    <w:rsid w:val="009712B1"/>
    <w:rsid w:val="00972C4E"/>
    <w:rsid w:val="00975F06"/>
    <w:rsid w:val="00980F34"/>
    <w:rsid w:val="009973F5"/>
    <w:rsid w:val="00997F9A"/>
    <w:rsid w:val="009A6C21"/>
    <w:rsid w:val="009B1182"/>
    <w:rsid w:val="009B220A"/>
    <w:rsid w:val="009B4831"/>
    <w:rsid w:val="009B63AD"/>
    <w:rsid w:val="009B718F"/>
    <w:rsid w:val="009C0B8C"/>
    <w:rsid w:val="009C32BB"/>
    <w:rsid w:val="009C5A09"/>
    <w:rsid w:val="009C7C39"/>
    <w:rsid w:val="009D2A9B"/>
    <w:rsid w:val="009D2E04"/>
    <w:rsid w:val="009D425B"/>
    <w:rsid w:val="009D4A4D"/>
    <w:rsid w:val="009D6F19"/>
    <w:rsid w:val="009E5BB6"/>
    <w:rsid w:val="009E688C"/>
    <w:rsid w:val="009F5F24"/>
    <w:rsid w:val="009F631B"/>
    <w:rsid w:val="009F662B"/>
    <w:rsid w:val="00A063C1"/>
    <w:rsid w:val="00A06FAC"/>
    <w:rsid w:val="00A078B5"/>
    <w:rsid w:val="00A07B78"/>
    <w:rsid w:val="00A20840"/>
    <w:rsid w:val="00A20DF5"/>
    <w:rsid w:val="00A20E2F"/>
    <w:rsid w:val="00A2165B"/>
    <w:rsid w:val="00A227D2"/>
    <w:rsid w:val="00A24B93"/>
    <w:rsid w:val="00A32523"/>
    <w:rsid w:val="00A32A25"/>
    <w:rsid w:val="00A3332D"/>
    <w:rsid w:val="00A34842"/>
    <w:rsid w:val="00A43F1B"/>
    <w:rsid w:val="00A44128"/>
    <w:rsid w:val="00A50D05"/>
    <w:rsid w:val="00A50E16"/>
    <w:rsid w:val="00A528FE"/>
    <w:rsid w:val="00A578FB"/>
    <w:rsid w:val="00A610C7"/>
    <w:rsid w:val="00A613DC"/>
    <w:rsid w:val="00A61930"/>
    <w:rsid w:val="00A61FD3"/>
    <w:rsid w:val="00A637AF"/>
    <w:rsid w:val="00A6463D"/>
    <w:rsid w:val="00A77C4D"/>
    <w:rsid w:val="00A80FF5"/>
    <w:rsid w:val="00A86EC5"/>
    <w:rsid w:val="00AA031A"/>
    <w:rsid w:val="00AA54B4"/>
    <w:rsid w:val="00AB1B3E"/>
    <w:rsid w:val="00AB3B7F"/>
    <w:rsid w:val="00AB79CB"/>
    <w:rsid w:val="00AC1419"/>
    <w:rsid w:val="00AC2302"/>
    <w:rsid w:val="00AC2387"/>
    <w:rsid w:val="00AD05DB"/>
    <w:rsid w:val="00AD1C51"/>
    <w:rsid w:val="00AD3998"/>
    <w:rsid w:val="00AD6076"/>
    <w:rsid w:val="00AD78CF"/>
    <w:rsid w:val="00AE0993"/>
    <w:rsid w:val="00AE133D"/>
    <w:rsid w:val="00AE25C7"/>
    <w:rsid w:val="00AF30C9"/>
    <w:rsid w:val="00AF6330"/>
    <w:rsid w:val="00B02EC2"/>
    <w:rsid w:val="00B0413F"/>
    <w:rsid w:val="00B06553"/>
    <w:rsid w:val="00B07074"/>
    <w:rsid w:val="00B11472"/>
    <w:rsid w:val="00B201BC"/>
    <w:rsid w:val="00B20F8A"/>
    <w:rsid w:val="00B22711"/>
    <w:rsid w:val="00B235B3"/>
    <w:rsid w:val="00B24588"/>
    <w:rsid w:val="00B314C0"/>
    <w:rsid w:val="00B323BC"/>
    <w:rsid w:val="00B336A5"/>
    <w:rsid w:val="00B34AF2"/>
    <w:rsid w:val="00B35252"/>
    <w:rsid w:val="00B37B17"/>
    <w:rsid w:val="00B41D23"/>
    <w:rsid w:val="00B42647"/>
    <w:rsid w:val="00B44C10"/>
    <w:rsid w:val="00B44F99"/>
    <w:rsid w:val="00B45A3C"/>
    <w:rsid w:val="00B45AD7"/>
    <w:rsid w:val="00B467AB"/>
    <w:rsid w:val="00B53741"/>
    <w:rsid w:val="00B559BC"/>
    <w:rsid w:val="00B63EBD"/>
    <w:rsid w:val="00B6477F"/>
    <w:rsid w:val="00B65615"/>
    <w:rsid w:val="00B70EF6"/>
    <w:rsid w:val="00B712EB"/>
    <w:rsid w:val="00B74101"/>
    <w:rsid w:val="00B74962"/>
    <w:rsid w:val="00B769C0"/>
    <w:rsid w:val="00B77EA1"/>
    <w:rsid w:val="00B81ADF"/>
    <w:rsid w:val="00B90237"/>
    <w:rsid w:val="00B92AE0"/>
    <w:rsid w:val="00B93D70"/>
    <w:rsid w:val="00B97AFF"/>
    <w:rsid w:val="00BA1060"/>
    <w:rsid w:val="00BB13C2"/>
    <w:rsid w:val="00BB34FE"/>
    <w:rsid w:val="00BB49C5"/>
    <w:rsid w:val="00BC00ED"/>
    <w:rsid w:val="00BC02D6"/>
    <w:rsid w:val="00BC06ED"/>
    <w:rsid w:val="00BC1214"/>
    <w:rsid w:val="00BC21A4"/>
    <w:rsid w:val="00BC64F7"/>
    <w:rsid w:val="00BD1CD1"/>
    <w:rsid w:val="00BD26A8"/>
    <w:rsid w:val="00BD5A0E"/>
    <w:rsid w:val="00BE118C"/>
    <w:rsid w:val="00BE29F5"/>
    <w:rsid w:val="00BE5DB1"/>
    <w:rsid w:val="00BE6AAC"/>
    <w:rsid w:val="00BF35E7"/>
    <w:rsid w:val="00C026DA"/>
    <w:rsid w:val="00C10DFB"/>
    <w:rsid w:val="00C16BFC"/>
    <w:rsid w:val="00C21E7D"/>
    <w:rsid w:val="00C225BF"/>
    <w:rsid w:val="00C22A9B"/>
    <w:rsid w:val="00C26D51"/>
    <w:rsid w:val="00C277DE"/>
    <w:rsid w:val="00C333E7"/>
    <w:rsid w:val="00C35766"/>
    <w:rsid w:val="00C44E87"/>
    <w:rsid w:val="00C44F6B"/>
    <w:rsid w:val="00C464C9"/>
    <w:rsid w:val="00C47E2A"/>
    <w:rsid w:val="00C52057"/>
    <w:rsid w:val="00C56E07"/>
    <w:rsid w:val="00C6201A"/>
    <w:rsid w:val="00C67C53"/>
    <w:rsid w:val="00C7131D"/>
    <w:rsid w:val="00C74DED"/>
    <w:rsid w:val="00C83887"/>
    <w:rsid w:val="00C86851"/>
    <w:rsid w:val="00C937E2"/>
    <w:rsid w:val="00C95373"/>
    <w:rsid w:val="00C953EE"/>
    <w:rsid w:val="00C974B6"/>
    <w:rsid w:val="00CA2921"/>
    <w:rsid w:val="00CA31FD"/>
    <w:rsid w:val="00CA4474"/>
    <w:rsid w:val="00CB1A20"/>
    <w:rsid w:val="00CB646B"/>
    <w:rsid w:val="00CC0C3F"/>
    <w:rsid w:val="00CD15D0"/>
    <w:rsid w:val="00CD6DD9"/>
    <w:rsid w:val="00CE2884"/>
    <w:rsid w:val="00CE4E37"/>
    <w:rsid w:val="00CF0DFF"/>
    <w:rsid w:val="00CF15C6"/>
    <w:rsid w:val="00CF5190"/>
    <w:rsid w:val="00CF5326"/>
    <w:rsid w:val="00CF68FA"/>
    <w:rsid w:val="00CF7B2B"/>
    <w:rsid w:val="00CF7B9F"/>
    <w:rsid w:val="00D0768A"/>
    <w:rsid w:val="00D1254F"/>
    <w:rsid w:val="00D23655"/>
    <w:rsid w:val="00D24311"/>
    <w:rsid w:val="00D31DE5"/>
    <w:rsid w:val="00D441BC"/>
    <w:rsid w:val="00D44C4D"/>
    <w:rsid w:val="00D45A14"/>
    <w:rsid w:val="00D5021D"/>
    <w:rsid w:val="00D54122"/>
    <w:rsid w:val="00D60213"/>
    <w:rsid w:val="00D61EB7"/>
    <w:rsid w:val="00D6726A"/>
    <w:rsid w:val="00D72BBE"/>
    <w:rsid w:val="00D77F65"/>
    <w:rsid w:val="00D84A86"/>
    <w:rsid w:val="00D85FDE"/>
    <w:rsid w:val="00D941B3"/>
    <w:rsid w:val="00DA3CA8"/>
    <w:rsid w:val="00DA5BC5"/>
    <w:rsid w:val="00DB1E04"/>
    <w:rsid w:val="00DB2A8E"/>
    <w:rsid w:val="00DB4BE4"/>
    <w:rsid w:val="00DB643D"/>
    <w:rsid w:val="00DB7D96"/>
    <w:rsid w:val="00DC163A"/>
    <w:rsid w:val="00DC210C"/>
    <w:rsid w:val="00DD07E9"/>
    <w:rsid w:val="00DE3BFE"/>
    <w:rsid w:val="00DE3D91"/>
    <w:rsid w:val="00DE3F01"/>
    <w:rsid w:val="00DE4F7F"/>
    <w:rsid w:val="00DF338E"/>
    <w:rsid w:val="00DF43DB"/>
    <w:rsid w:val="00DF506D"/>
    <w:rsid w:val="00DF56B7"/>
    <w:rsid w:val="00E01EA5"/>
    <w:rsid w:val="00E03E10"/>
    <w:rsid w:val="00E03FC7"/>
    <w:rsid w:val="00E10F8D"/>
    <w:rsid w:val="00E13ADA"/>
    <w:rsid w:val="00E17E5D"/>
    <w:rsid w:val="00E24C8C"/>
    <w:rsid w:val="00E258E9"/>
    <w:rsid w:val="00E26301"/>
    <w:rsid w:val="00E32941"/>
    <w:rsid w:val="00E335BF"/>
    <w:rsid w:val="00E33F8C"/>
    <w:rsid w:val="00E362F9"/>
    <w:rsid w:val="00E37235"/>
    <w:rsid w:val="00E40C16"/>
    <w:rsid w:val="00E41250"/>
    <w:rsid w:val="00E434A2"/>
    <w:rsid w:val="00E43C21"/>
    <w:rsid w:val="00E4484E"/>
    <w:rsid w:val="00E46EB4"/>
    <w:rsid w:val="00E60511"/>
    <w:rsid w:val="00E61121"/>
    <w:rsid w:val="00E657A0"/>
    <w:rsid w:val="00E6638D"/>
    <w:rsid w:val="00E679EC"/>
    <w:rsid w:val="00E67A78"/>
    <w:rsid w:val="00E8286A"/>
    <w:rsid w:val="00E86736"/>
    <w:rsid w:val="00E87CE2"/>
    <w:rsid w:val="00E91870"/>
    <w:rsid w:val="00E97769"/>
    <w:rsid w:val="00EA02C5"/>
    <w:rsid w:val="00EB0450"/>
    <w:rsid w:val="00EB1662"/>
    <w:rsid w:val="00EB2BD1"/>
    <w:rsid w:val="00EC15DF"/>
    <w:rsid w:val="00EC2C4E"/>
    <w:rsid w:val="00EC49C2"/>
    <w:rsid w:val="00EC591C"/>
    <w:rsid w:val="00EC6EA4"/>
    <w:rsid w:val="00EE25D6"/>
    <w:rsid w:val="00EF2EF1"/>
    <w:rsid w:val="00EF43FF"/>
    <w:rsid w:val="00EF4E0C"/>
    <w:rsid w:val="00F006A4"/>
    <w:rsid w:val="00F045E0"/>
    <w:rsid w:val="00F052A8"/>
    <w:rsid w:val="00F100FB"/>
    <w:rsid w:val="00F15049"/>
    <w:rsid w:val="00F1530B"/>
    <w:rsid w:val="00F1690D"/>
    <w:rsid w:val="00F1787A"/>
    <w:rsid w:val="00F20BFC"/>
    <w:rsid w:val="00F21A4E"/>
    <w:rsid w:val="00F248A2"/>
    <w:rsid w:val="00F261A8"/>
    <w:rsid w:val="00F31CF3"/>
    <w:rsid w:val="00F36CC4"/>
    <w:rsid w:val="00F4384B"/>
    <w:rsid w:val="00F55A07"/>
    <w:rsid w:val="00F56209"/>
    <w:rsid w:val="00F61C6E"/>
    <w:rsid w:val="00F64650"/>
    <w:rsid w:val="00F66CC1"/>
    <w:rsid w:val="00F72F01"/>
    <w:rsid w:val="00F7551C"/>
    <w:rsid w:val="00F77C1E"/>
    <w:rsid w:val="00F77CE3"/>
    <w:rsid w:val="00F77FD5"/>
    <w:rsid w:val="00F82F24"/>
    <w:rsid w:val="00F85E44"/>
    <w:rsid w:val="00F87502"/>
    <w:rsid w:val="00F9005D"/>
    <w:rsid w:val="00F92C27"/>
    <w:rsid w:val="00F93511"/>
    <w:rsid w:val="00F94C70"/>
    <w:rsid w:val="00FA09D9"/>
    <w:rsid w:val="00FB5F7C"/>
    <w:rsid w:val="00FC0DDD"/>
    <w:rsid w:val="00FC4CEB"/>
    <w:rsid w:val="00FC5AD6"/>
    <w:rsid w:val="00FC72F6"/>
    <w:rsid w:val="00FD1135"/>
    <w:rsid w:val="00FD16E0"/>
    <w:rsid w:val="00FD5968"/>
    <w:rsid w:val="00FE4006"/>
    <w:rsid w:val="00FE7B90"/>
    <w:rsid w:val="00FF3175"/>
    <w:rsid w:val="00FF7CBF"/>
    <w:rsid w:val="00FF7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A09D9"/>
    <w:rPr>
      <w:rFonts w:ascii="Arial" w:hAnsi="Arial" w:cs="Arial"/>
      <w:color w:val="000000"/>
      <w:sz w:val="24"/>
      <w:szCs w:val="20"/>
    </w:rPr>
  </w:style>
  <w:style w:type="paragraph" w:styleId="Heading1">
    <w:name w:val="heading 1"/>
    <w:basedOn w:val="Normal"/>
    <w:next w:val="Normal"/>
    <w:link w:val="Heading1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outlineLvl w:val="0"/>
    </w:pPr>
    <w:rPr>
      <w:rFonts w:cs="Times New Roman"/>
      <w:b/>
      <w:color w:val="auto"/>
      <w:sz w:val="28"/>
    </w:rPr>
  </w:style>
  <w:style w:type="paragraph" w:styleId="Heading2">
    <w:name w:val="heading 2"/>
    <w:basedOn w:val="Normal"/>
    <w:next w:val="Normal"/>
    <w:link w:val="Heading2Char"/>
    <w:uiPriority w:val="99"/>
    <w:qFormat/>
    <w:rsid w:val="009B718F"/>
    <w:pPr>
      <w:keepNext/>
      <w:outlineLvl w:val="1"/>
    </w:pPr>
    <w:rPr>
      <w:rFonts w:ascii="Times New Roman" w:hAnsi="Times New Roman" w:cs="Times New Roman"/>
      <w:i/>
      <w:color w:val="auto"/>
    </w:rPr>
  </w:style>
  <w:style w:type="paragraph" w:styleId="Heading3">
    <w:name w:val="heading 3"/>
    <w:basedOn w:val="Normal"/>
    <w:next w:val="Normal"/>
    <w:link w:val="Heading3Char"/>
    <w:uiPriority w:val="99"/>
    <w:qFormat/>
    <w:rsid w:val="009B718F"/>
    <w:pPr>
      <w:keepNext/>
      <w:tabs>
        <w:tab w:val="left" w:pos="-1332"/>
        <w:tab w:val="left" w:pos="-1188"/>
        <w:tab w:val="left" w:pos="-1044"/>
        <w:tab w:val="left" w:pos="-900"/>
        <w:tab w:val="left" w:pos="-756"/>
        <w:tab w:val="left" w:pos="-612"/>
        <w:tab w:val="left" w:pos="-468"/>
        <w:tab w:val="left" w:pos="-324"/>
        <w:tab w:val="left" w:pos="-180"/>
        <w:tab w:val="left" w:pos="-36"/>
        <w:tab w:val="left" w:pos="108"/>
        <w:tab w:val="left" w:pos="252"/>
        <w:tab w:val="left" w:pos="396"/>
        <w:tab w:val="left" w:pos="540"/>
        <w:tab w:val="left" w:pos="684"/>
        <w:tab w:val="left" w:pos="828"/>
        <w:tab w:val="left" w:pos="972"/>
        <w:tab w:val="left" w:pos="1116"/>
        <w:tab w:val="left" w:pos="1260"/>
        <w:tab w:val="left" w:pos="1404"/>
        <w:tab w:val="left" w:pos="1548"/>
        <w:tab w:val="left" w:pos="1692"/>
        <w:tab w:val="left" w:pos="1836"/>
        <w:tab w:val="left" w:pos="1980"/>
        <w:tab w:val="left" w:pos="2124"/>
        <w:tab w:val="left" w:pos="2268"/>
        <w:tab w:val="left" w:pos="2412"/>
        <w:tab w:val="left" w:pos="2556"/>
        <w:tab w:val="left" w:pos="2700"/>
        <w:tab w:val="left" w:pos="2844"/>
        <w:tab w:val="left" w:pos="2988"/>
        <w:tab w:val="left" w:pos="3132"/>
        <w:tab w:val="left" w:pos="3276"/>
        <w:tab w:val="left" w:pos="3420"/>
        <w:tab w:val="left" w:pos="3564"/>
        <w:tab w:val="left" w:pos="3708"/>
        <w:tab w:val="left" w:pos="3852"/>
        <w:tab w:val="left" w:pos="3996"/>
        <w:tab w:val="left" w:pos="4140"/>
        <w:tab w:val="left" w:pos="4284"/>
      </w:tabs>
      <w:ind w:right="108"/>
      <w:jc w:val="center"/>
      <w:outlineLvl w:val="2"/>
    </w:pPr>
    <w:rPr>
      <w:rFonts w:cs="Times New Roman"/>
      <w:b/>
      <w:iCs/>
      <w:color w:val="auto"/>
      <w:szCs w:val="24"/>
    </w:rPr>
  </w:style>
  <w:style w:type="paragraph" w:styleId="Heading4">
    <w:name w:val="heading 4"/>
    <w:basedOn w:val="Normal"/>
    <w:next w:val="Normal"/>
    <w:link w:val="Heading4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3"/>
    </w:pPr>
    <w:rPr>
      <w:b/>
      <w:color w:val="auto"/>
      <w:sz w:val="26"/>
      <w:szCs w:val="24"/>
    </w:rPr>
  </w:style>
  <w:style w:type="paragraph" w:styleId="Heading5">
    <w:name w:val="heading 5"/>
    <w:basedOn w:val="Normal"/>
    <w:next w:val="Normal"/>
    <w:link w:val="Heading5Char"/>
    <w:uiPriority w:val="99"/>
    <w:qFormat/>
    <w:rsid w:val="009B718F"/>
    <w:pPr>
      <w:keepNext/>
      <w:autoSpaceDE w:val="0"/>
      <w:autoSpaceDN w:val="0"/>
      <w:adjustRightInd w:val="0"/>
      <w:outlineLvl w:val="4"/>
    </w:pPr>
    <w:rPr>
      <w:b/>
      <w:bCs/>
      <w:sz w:val="22"/>
      <w:szCs w:val="24"/>
    </w:rPr>
  </w:style>
  <w:style w:type="paragraph" w:styleId="Heading6">
    <w:name w:val="heading 6"/>
    <w:basedOn w:val="Normal"/>
    <w:next w:val="Normal"/>
    <w:link w:val="Heading6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5"/>
    </w:pPr>
    <w:rPr>
      <w:b/>
      <w:sz w:val="28"/>
      <w:szCs w:val="24"/>
    </w:rPr>
  </w:style>
  <w:style w:type="paragraph" w:styleId="Heading7">
    <w:name w:val="heading 7"/>
    <w:basedOn w:val="Normal"/>
    <w:next w:val="Normal"/>
    <w:link w:val="Heading7Char"/>
    <w:uiPriority w:val="99"/>
    <w:qFormat/>
    <w:rsid w:val="009B718F"/>
    <w:pPr>
      <w:keepNext/>
      <w:jc w:val="center"/>
      <w:outlineLvl w:val="6"/>
    </w:pPr>
    <w:rPr>
      <w:b/>
      <w:sz w:val="22"/>
      <w:szCs w:val="24"/>
    </w:rPr>
  </w:style>
  <w:style w:type="paragraph" w:styleId="Heading8">
    <w:name w:val="heading 8"/>
    <w:basedOn w:val="Normal"/>
    <w:next w:val="Normal"/>
    <w:link w:val="Heading8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7"/>
    </w:pPr>
    <w:rPr>
      <w:b/>
      <w:color w:val="auto"/>
      <w:szCs w:val="24"/>
    </w:rPr>
  </w:style>
  <w:style w:type="paragraph" w:styleId="Heading9">
    <w:name w:val="heading 9"/>
    <w:basedOn w:val="Normal"/>
    <w:next w:val="Normal"/>
    <w:link w:val="Heading9Char"/>
    <w:uiPriority w:val="99"/>
    <w:qFormat/>
    <w:rsid w:val="009B718F"/>
    <w:pPr>
      <w:keepNext/>
      <w:widowControl w:val="0"/>
      <w:tabs>
        <w:tab w:val="left" w:pos="0"/>
      </w:tabs>
      <w:suppressAutoHyphens/>
      <w:jc w:val="center"/>
      <w:outlineLvl w:val="8"/>
    </w:pPr>
    <w:rPr>
      <w:rFonts w:ascii="Arial Narrow" w:hAnsi="Arial Narrow" w:cs="Times New Roman"/>
      <w:b/>
      <w:bCs/>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7952"/>
    <w:rPr>
      <w:rFonts w:ascii="Arial" w:hAnsi="Arial" w:cs="Times New Roman"/>
      <w:b/>
      <w:snapToGrid w:val="0"/>
      <w:sz w:val="28"/>
    </w:rPr>
  </w:style>
  <w:style w:type="character" w:customStyle="1" w:styleId="Heading2Char">
    <w:name w:val="Heading 2 Char"/>
    <w:basedOn w:val="DefaultParagraphFont"/>
    <w:link w:val="Heading2"/>
    <w:uiPriority w:val="99"/>
    <w:semiHidden/>
    <w:locked/>
    <w:rsid w:val="008029C5"/>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8029C5"/>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8029C5"/>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8029C5"/>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8029C5"/>
    <w:rPr>
      <w:rFonts w:ascii="Calibri" w:hAnsi="Calibri" w:cs="Times New Roman"/>
      <w:b/>
      <w:bCs/>
      <w:color w:val="000000"/>
    </w:rPr>
  </w:style>
  <w:style w:type="character" w:customStyle="1" w:styleId="Heading7Char">
    <w:name w:val="Heading 7 Char"/>
    <w:basedOn w:val="DefaultParagraphFont"/>
    <w:link w:val="Heading7"/>
    <w:uiPriority w:val="99"/>
    <w:semiHidden/>
    <w:locked/>
    <w:rsid w:val="008029C5"/>
    <w:rPr>
      <w:rFonts w:ascii="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8029C5"/>
    <w:rPr>
      <w:rFonts w:ascii="Calibri" w:hAnsi="Calibri" w:cs="Times New Roman"/>
      <w:i/>
      <w:iCs/>
      <w:color w:val="000000"/>
      <w:sz w:val="24"/>
      <w:szCs w:val="24"/>
    </w:rPr>
  </w:style>
  <w:style w:type="character" w:customStyle="1" w:styleId="Heading9Char">
    <w:name w:val="Heading 9 Char"/>
    <w:basedOn w:val="DefaultParagraphFont"/>
    <w:link w:val="Heading9"/>
    <w:uiPriority w:val="99"/>
    <w:semiHidden/>
    <w:locked/>
    <w:rsid w:val="008029C5"/>
    <w:rPr>
      <w:rFonts w:ascii="Cambria" w:hAnsi="Cambria" w:cs="Times New Roman"/>
      <w:color w:val="000000"/>
    </w:rPr>
  </w:style>
  <w:style w:type="paragraph" w:customStyle="1" w:styleId="ExhibitText">
    <w:name w:val="Exhibit Text"/>
    <w:uiPriority w:val="99"/>
    <w:rsid w:val="009B718F"/>
    <w:rPr>
      <w:rFonts w:ascii="Arial Narrow" w:hAnsi="Arial Narrow"/>
      <w:noProof/>
      <w:szCs w:val="20"/>
    </w:rPr>
  </w:style>
  <w:style w:type="character" w:styleId="Hyperlink">
    <w:name w:val="Hyperlink"/>
    <w:basedOn w:val="DefaultParagraphFont"/>
    <w:uiPriority w:val="99"/>
    <w:rsid w:val="009B718F"/>
    <w:rPr>
      <w:rFonts w:cs="Times New Roman"/>
      <w:color w:val="0000FF"/>
      <w:u w:val="single"/>
    </w:rPr>
  </w:style>
  <w:style w:type="paragraph" w:styleId="BodyText">
    <w:name w:val="Body Text"/>
    <w:basedOn w:val="Normal"/>
    <w:link w:val="BodyTextChar"/>
    <w:uiPriority w:val="99"/>
    <w:rsid w:val="009B718F"/>
    <w:pPr>
      <w:autoSpaceDE w:val="0"/>
      <w:autoSpaceDN w:val="0"/>
      <w:adjustRightInd w:val="0"/>
    </w:pPr>
    <w:rPr>
      <w:sz w:val="22"/>
      <w:szCs w:val="18"/>
    </w:rPr>
  </w:style>
  <w:style w:type="character" w:customStyle="1" w:styleId="BodyTextChar">
    <w:name w:val="Body Text Char"/>
    <w:basedOn w:val="DefaultParagraphFont"/>
    <w:link w:val="BodyText"/>
    <w:uiPriority w:val="99"/>
    <w:locked/>
    <w:rsid w:val="009C7C39"/>
    <w:rPr>
      <w:rFonts w:ascii="Arial" w:hAnsi="Arial" w:cs="Arial"/>
      <w:color w:val="000000"/>
      <w:sz w:val="18"/>
      <w:szCs w:val="18"/>
    </w:rPr>
  </w:style>
  <w:style w:type="paragraph" w:styleId="BodyTextIndent">
    <w:name w:val="Body Text Indent"/>
    <w:basedOn w:val="Normal"/>
    <w:link w:val="BodyTextIndentChar"/>
    <w:uiPriority w:val="99"/>
    <w:rsid w:val="009B718F"/>
    <w:pPr>
      <w:tabs>
        <w:tab w:val="left" w:pos="0"/>
      </w:tabs>
      <w:suppressAutoHyphens/>
      <w:spacing w:line="240" w:lineRule="atLeast"/>
      <w:ind w:left="1440"/>
    </w:pPr>
    <w:rPr>
      <w:sz w:val="22"/>
      <w:szCs w:val="24"/>
    </w:rPr>
  </w:style>
  <w:style w:type="character" w:customStyle="1" w:styleId="BodyTextIndentChar">
    <w:name w:val="Body Text Indent Char"/>
    <w:basedOn w:val="DefaultParagraphFont"/>
    <w:link w:val="BodyTextIndent"/>
    <w:uiPriority w:val="99"/>
    <w:locked/>
    <w:rsid w:val="009C7C39"/>
    <w:rPr>
      <w:rFonts w:ascii="Arial" w:hAnsi="Arial" w:cs="Arial"/>
      <w:color w:val="000000"/>
      <w:sz w:val="24"/>
      <w:szCs w:val="24"/>
    </w:rPr>
  </w:style>
  <w:style w:type="paragraph" w:styleId="BodyTextIndent2">
    <w:name w:val="Body Text Indent 2"/>
    <w:basedOn w:val="Normal"/>
    <w:link w:val="BodyTextIndent2Char"/>
    <w:uiPriority w:val="99"/>
    <w:rsid w:val="009B718F"/>
    <w:pPr>
      <w:ind w:left="720"/>
    </w:pPr>
    <w:rPr>
      <w:color w:val="auto"/>
      <w:sz w:val="22"/>
      <w:szCs w:val="24"/>
    </w:rPr>
  </w:style>
  <w:style w:type="character" w:customStyle="1" w:styleId="BodyTextIndent2Char">
    <w:name w:val="Body Text Indent 2 Char"/>
    <w:basedOn w:val="DefaultParagraphFont"/>
    <w:link w:val="BodyTextIndent2"/>
    <w:uiPriority w:val="99"/>
    <w:semiHidden/>
    <w:locked/>
    <w:rsid w:val="008029C5"/>
    <w:rPr>
      <w:rFonts w:ascii="Arial" w:hAnsi="Arial" w:cs="Arial"/>
      <w:color w:val="000000"/>
      <w:sz w:val="20"/>
      <w:szCs w:val="20"/>
    </w:rPr>
  </w:style>
  <w:style w:type="paragraph" w:styleId="BodyText2">
    <w:name w:val="Body Text 2"/>
    <w:basedOn w:val="Normal"/>
    <w:link w:val="BodyText2Char"/>
    <w:uiPriority w:val="99"/>
    <w:rsid w:val="009B718F"/>
    <w:rPr>
      <w:rFonts w:ascii="Times New Roman" w:hAnsi="Times New Roman" w:cs="Times New Roman"/>
      <w:szCs w:val="24"/>
    </w:rPr>
  </w:style>
  <w:style w:type="character" w:customStyle="1" w:styleId="BodyText2Char">
    <w:name w:val="Body Text 2 Char"/>
    <w:basedOn w:val="DefaultParagraphFont"/>
    <w:link w:val="BodyText2"/>
    <w:uiPriority w:val="99"/>
    <w:semiHidden/>
    <w:locked/>
    <w:rsid w:val="008029C5"/>
    <w:rPr>
      <w:rFonts w:ascii="Arial" w:hAnsi="Arial" w:cs="Arial"/>
      <w:color w:val="000000"/>
      <w:sz w:val="20"/>
      <w:szCs w:val="20"/>
    </w:rPr>
  </w:style>
  <w:style w:type="paragraph" w:styleId="BodyTextIndent3">
    <w:name w:val="Body Text Indent 3"/>
    <w:basedOn w:val="Normal"/>
    <w:link w:val="BodyTextIndent3Char"/>
    <w:uiPriority w:val="99"/>
    <w:rsid w:val="009B718F"/>
    <w:pPr>
      <w:tabs>
        <w:tab w:val="num" w:pos="360"/>
      </w:tabs>
      <w:ind w:left="360"/>
    </w:pPr>
    <w:rPr>
      <w:color w:val="auto"/>
      <w:sz w:val="22"/>
      <w:szCs w:val="24"/>
    </w:rPr>
  </w:style>
  <w:style w:type="character" w:customStyle="1" w:styleId="BodyTextIndent3Char">
    <w:name w:val="Body Text Indent 3 Char"/>
    <w:basedOn w:val="DefaultParagraphFont"/>
    <w:link w:val="BodyTextIndent3"/>
    <w:uiPriority w:val="99"/>
    <w:semiHidden/>
    <w:locked/>
    <w:rsid w:val="008029C5"/>
    <w:rPr>
      <w:rFonts w:ascii="Arial" w:hAnsi="Arial" w:cs="Arial"/>
      <w:color w:val="000000"/>
      <w:sz w:val="16"/>
      <w:szCs w:val="16"/>
    </w:rPr>
  </w:style>
  <w:style w:type="paragraph" w:styleId="Header">
    <w:name w:val="header"/>
    <w:basedOn w:val="Normal"/>
    <w:link w:val="HeaderChar"/>
    <w:rsid w:val="009B718F"/>
    <w:pPr>
      <w:tabs>
        <w:tab w:val="center" w:pos="4320"/>
        <w:tab w:val="right" w:pos="8640"/>
      </w:tabs>
    </w:pPr>
    <w:rPr>
      <w:rFonts w:ascii="Times New Roman" w:hAnsi="Times New Roman" w:cs="Times New Roman"/>
      <w:color w:val="auto"/>
      <w:szCs w:val="24"/>
    </w:rPr>
  </w:style>
  <w:style w:type="character" w:customStyle="1" w:styleId="HeaderChar">
    <w:name w:val="Header Char"/>
    <w:basedOn w:val="DefaultParagraphFont"/>
    <w:link w:val="Header"/>
    <w:locked/>
    <w:rsid w:val="00766A3A"/>
    <w:rPr>
      <w:rFonts w:cs="Times New Roman"/>
      <w:sz w:val="24"/>
      <w:szCs w:val="24"/>
    </w:rPr>
  </w:style>
  <w:style w:type="paragraph" w:styleId="Footer">
    <w:name w:val="footer"/>
    <w:basedOn w:val="Normal"/>
    <w:link w:val="FooterChar"/>
    <w:uiPriority w:val="99"/>
    <w:rsid w:val="009B718F"/>
    <w:pPr>
      <w:tabs>
        <w:tab w:val="center" w:pos="4320"/>
        <w:tab w:val="right" w:pos="8640"/>
      </w:tabs>
    </w:pPr>
    <w:rPr>
      <w:rFonts w:ascii="Times New Roman" w:hAnsi="Times New Roman" w:cs="Times New Roman"/>
      <w:color w:val="auto"/>
      <w:szCs w:val="24"/>
    </w:rPr>
  </w:style>
  <w:style w:type="character" w:customStyle="1" w:styleId="FooterChar">
    <w:name w:val="Footer Char"/>
    <w:basedOn w:val="DefaultParagraphFont"/>
    <w:link w:val="Footer"/>
    <w:uiPriority w:val="99"/>
    <w:locked/>
    <w:rsid w:val="008029C5"/>
    <w:rPr>
      <w:rFonts w:ascii="Arial" w:hAnsi="Arial" w:cs="Arial"/>
      <w:color w:val="000000"/>
      <w:sz w:val="20"/>
      <w:szCs w:val="20"/>
    </w:rPr>
  </w:style>
  <w:style w:type="character" w:styleId="PageNumber">
    <w:name w:val="page number"/>
    <w:basedOn w:val="DefaultParagraphFont"/>
    <w:uiPriority w:val="99"/>
    <w:rsid w:val="009B718F"/>
    <w:rPr>
      <w:rFonts w:cs="Times New Roman"/>
    </w:rPr>
  </w:style>
  <w:style w:type="paragraph" w:customStyle="1" w:styleId="a">
    <w:name w:val="_"/>
    <w:basedOn w:val="Normal"/>
    <w:uiPriority w:val="99"/>
    <w:rsid w:val="009B718F"/>
    <w:pPr>
      <w:widowControl w:val="0"/>
      <w:ind w:left="144" w:firstLine="144"/>
    </w:pPr>
    <w:rPr>
      <w:rFonts w:ascii="Courier New" w:hAnsi="Courier New" w:cs="Times New Roman"/>
      <w:color w:val="auto"/>
    </w:rPr>
  </w:style>
  <w:style w:type="paragraph" w:styleId="BodyText3">
    <w:name w:val="Body Text 3"/>
    <w:basedOn w:val="Normal"/>
    <w:link w:val="BodyText3Char"/>
    <w:uiPriority w:val="99"/>
    <w:rsid w:val="009B718F"/>
    <w:pPr>
      <w:suppressAutoHyphens/>
      <w:jc w:val="both"/>
    </w:pPr>
    <w:rPr>
      <w:rFonts w:ascii="CG Times" w:hAnsi="CG Times" w:cs="Times New Roman"/>
      <w:color w:val="auto"/>
      <w:sz w:val="18"/>
      <w:szCs w:val="24"/>
    </w:rPr>
  </w:style>
  <w:style w:type="character" w:customStyle="1" w:styleId="BodyText3Char">
    <w:name w:val="Body Text 3 Char"/>
    <w:basedOn w:val="DefaultParagraphFont"/>
    <w:link w:val="BodyText3"/>
    <w:uiPriority w:val="99"/>
    <w:semiHidden/>
    <w:locked/>
    <w:rsid w:val="008029C5"/>
    <w:rPr>
      <w:rFonts w:ascii="Arial" w:hAnsi="Arial" w:cs="Arial"/>
      <w:color w:val="000000"/>
      <w:sz w:val="16"/>
      <w:szCs w:val="16"/>
    </w:rPr>
  </w:style>
  <w:style w:type="paragraph" w:styleId="Title">
    <w:name w:val="Title"/>
    <w:basedOn w:val="Normal"/>
    <w:link w:val="TitleChar"/>
    <w:uiPriority w:val="10"/>
    <w:qFormat/>
    <w:rsid w:val="009B718F"/>
    <w:pPr>
      <w:jc w:val="center"/>
    </w:pPr>
    <w:rPr>
      <w:b/>
      <w:bCs/>
      <w:color w:val="auto"/>
    </w:rPr>
  </w:style>
  <w:style w:type="character" w:customStyle="1" w:styleId="TitleChar">
    <w:name w:val="Title Char"/>
    <w:basedOn w:val="DefaultParagraphFont"/>
    <w:link w:val="Title"/>
    <w:uiPriority w:val="10"/>
    <w:locked/>
    <w:rsid w:val="009C7C39"/>
    <w:rPr>
      <w:rFonts w:ascii="Arial" w:hAnsi="Arial" w:cs="Arial"/>
      <w:b/>
      <w:bCs/>
      <w:sz w:val="24"/>
    </w:rPr>
  </w:style>
  <w:style w:type="paragraph" w:customStyle="1" w:styleId="TableTitle">
    <w:name w:val="Table Title"/>
    <w:basedOn w:val="Normal"/>
    <w:uiPriority w:val="99"/>
    <w:rsid w:val="009B718F"/>
    <w:pPr>
      <w:spacing w:after="360"/>
      <w:jc w:val="center"/>
    </w:pPr>
    <w:rPr>
      <w:rFonts w:ascii="Arial Narrow" w:hAnsi="Arial Narrow" w:cs="Times New Roman"/>
      <w:b/>
      <w:color w:val="auto"/>
      <w:sz w:val="27"/>
    </w:rPr>
  </w:style>
  <w:style w:type="paragraph" w:customStyle="1" w:styleId="xl24">
    <w:name w:val="xl24"/>
    <w:basedOn w:val="Normal"/>
    <w:uiPriority w:val="99"/>
    <w:rsid w:val="009B718F"/>
    <w:pPr>
      <w:spacing w:before="100" w:beforeAutospacing="1" w:after="100" w:afterAutospacing="1"/>
    </w:pPr>
    <w:rPr>
      <w:rFonts w:ascii="Arial Narrow" w:hAnsi="Arial Narrow" w:cs="Times New Roman"/>
      <w:b/>
      <w:bCs/>
      <w:color w:val="auto"/>
      <w:sz w:val="22"/>
      <w:szCs w:val="22"/>
    </w:rPr>
  </w:style>
  <w:style w:type="paragraph" w:customStyle="1" w:styleId="xl25">
    <w:name w:val="xl25"/>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26">
    <w:name w:val="xl26"/>
    <w:basedOn w:val="Normal"/>
    <w:uiPriority w:val="99"/>
    <w:rsid w:val="009B718F"/>
    <w:pPr>
      <w:pBdr>
        <w:left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27">
    <w:name w:val="xl27"/>
    <w:basedOn w:val="Normal"/>
    <w:uiPriority w:val="99"/>
    <w:rsid w:val="009B718F"/>
    <w:pPr>
      <w:spacing w:before="100" w:beforeAutospacing="1" w:after="100" w:afterAutospacing="1"/>
      <w:jc w:val="center"/>
    </w:pPr>
    <w:rPr>
      <w:rFonts w:ascii="Arial Narrow" w:hAnsi="Arial Narrow" w:cs="Times New Roman"/>
      <w:b/>
      <w:bCs/>
      <w:color w:val="auto"/>
      <w:szCs w:val="24"/>
    </w:rPr>
  </w:style>
  <w:style w:type="paragraph" w:customStyle="1" w:styleId="xl28">
    <w:name w:val="xl28"/>
    <w:basedOn w:val="Normal"/>
    <w:uiPriority w:val="99"/>
    <w:rsid w:val="009B718F"/>
    <w:pPr>
      <w:spacing w:before="100" w:beforeAutospacing="1" w:after="100" w:afterAutospacing="1"/>
    </w:pPr>
    <w:rPr>
      <w:rFonts w:ascii="Arial Narrow" w:hAnsi="Arial Narrow" w:cs="Times New Roman"/>
      <w:b/>
      <w:bCs/>
      <w:color w:val="auto"/>
      <w:szCs w:val="24"/>
    </w:rPr>
  </w:style>
  <w:style w:type="paragraph" w:customStyle="1" w:styleId="xl29">
    <w:name w:val="xl29"/>
    <w:basedOn w:val="Normal"/>
    <w:uiPriority w:val="99"/>
    <w:rsid w:val="009B718F"/>
    <w:pPr>
      <w:pBdr>
        <w:top w:val="single" w:sz="4" w:space="0" w:color="auto"/>
        <w:left w:val="single" w:sz="4" w:space="0" w:color="auto"/>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0">
    <w:name w:val="xl30"/>
    <w:basedOn w:val="Normal"/>
    <w:uiPriority w:val="99"/>
    <w:rsid w:val="009B718F"/>
    <w:pPr>
      <w:pBdr>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1">
    <w:name w:val="xl31"/>
    <w:basedOn w:val="Normal"/>
    <w:uiPriority w:val="99"/>
    <w:rsid w:val="009B718F"/>
    <w:pPr>
      <w:pBdr>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2">
    <w:name w:val="xl32"/>
    <w:basedOn w:val="Normal"/>
    <w:uiPriority w:val="99"/>
    <w:rsid w:val="009B718F"/>
    <w:pPr>
      <w:pBdr>
        <w:top w:val="single" w:sz="4" w:space="0" w:color="auto"/>
        <w:left w:val="double" w:sz="6" w:space="0" w:color="auto"/>
        <w:right w:val="single" w:sz="4" w:space="0" w:color="auto"/>
      </w:pBdr>
      <w:spacing w:before="100" w:beforeAutospacing="1" w:after="100" w:afterAutospacing="1"/>
      <w:jc w:val="center"/>
    </w:pPr>
    <w:rPr>
      <w:rFonts w:ascii="Arial Narrow" w:hAnsi="Arial Narrow" w:cs="Times New Roman"/>
      <w:color w:val="auto"/>
      <w:sz w:val="22"/>
      <w:szCs w:val="22"/>
    </w:rPr>
  </w:style>
  <w:style w:type="paragraph" w:customStyle="1" w:styleId="xl33">
    <w:name w:val="xl33"/>
    <w:basedOn w:val="Normal"/>
    <w:uiPriority w:val="99"/>
    <w:rsid w:val="009B718F"/>
    <w:pPr>
      <w:pBdr>
        <w:left w:val="single" w:sz="4"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4">
    <w:name w:val="xl34"/>
    <w:basedOn w:val="Normal"/>
    <w:uiPriority w:val="99"/>
    <w:rsid w:val="009B718F"/>
    <w:pPr>
      <w:pBdr>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5">
    <w:name w:val="xl35"/>
    <w:basedOn w:val="Normal"/>
    <w:uiPriority w:val="99"/>
    <w:rsid w:val="009B718F"/>
    <w:pPr>
      <w:pBdr>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6">
    <w:name w:val="xl36"/>
    <w:basedOn w:val="Normal"/>
    <w:uiPriority w:val="99"/>
    <w:rsid w:val="009B718F"/>
    <w:pPr>
      <w:pBdr>
        <w:left w:val="double" w:sz="6"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7">
    <w:name w:val="xl37"/>
    <w:basedOn w:val="Normal"/>
    <w:uiPriority w:val="99"/>
    <w:rsid w:val="009B718F"/>
    <w:pPr>
      <w:pBdr>
        <w:left w:val="single" w:sz="4" w:space="0" w:color="auto"/>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8">
    <w:name w:val="xl38"/>
    <w:basedOn w:val="Normal"/>
    <w:uiPriority w:val="99"/>
    <w:rsid w:val="009B718F"/>
    <w:pPr>
      <w:pBdr>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9">
    <w:name w:val="xl39"/>
    <w:basedOn w:val="Normal"/>
    <w:uiPriority w:val="99"/>
    <w:rsid w:val="009B718F"/>
    <w:pPr>
      <w:pBdr>
        <w:top w:val="single" w:sz="4" w:space="0" w:color="auto"/>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40">
    <w:name w:val="xl40"/>
    <w:basedOn w:val="Normal"/>
    <w:uiPriority w:val="99"/>
    <w:rsid w:val="009B718F"/>
    <w:pPr>
      <w:pBdr>
        <w:left w:val="single" w:sz="4" w:space="0" w:color="auto"/>
        <w:bottom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1">
    <w:name w:val="xl41"/>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2">
    <w:name w:val="xl42"/>
    <w:basedOn w:val="Normal"/>
    <w:uiPriority w:val="99"/>
    <w:rsid w:val="009B718F"/>
    <w:pPr>
      <w:pBdr>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3">
    <w:name w:val="xl43"/>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4">
    <w:name w:val="xl44"/>
    <w:basedOn w:val="Normal"/>
    <w:uiPriority w:val="99"/>
    <w:rsid w:val="009B718F"/>
    <w:pPr>
      <w:pBdr>
        <w:top w:val="single" w:sz="4"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5">
    <w:name w:val="xl45"/>
    <w:basedOn w:val="Normal"/>
    <w:uiPriority w:val="99"/>
    <w:rsid w:val="009B718F"/>
    <w:pPr>
      <w:pBdr>
        <w:lef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6">
    <w:name w:val="xl46"/>
    <w:basedOn w:val="Normal"/>
    <w:uiPriority w:val="99"/>
    <w:rsid w:val="009B718F"/>
    <w:pPr>
      <w:pBdr>
        <w:top w:val="single" w:sz="4"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7">
    <w:name w:val="xl47"/>
    <w:basedOn w:val="Normal"/>
    <w:uiPriority w:val="99"/>
    <w:rsid w:val="009B718F"/>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48">
    <w:name w:val="xl48"/>
    <w:basedOn w:val="Normal"/>
    <w:uiPriority w:val="99"/>
    <w:rsid w:val="009B718F"/>
    <w:pPr>
      <w:pBdr>
        <w:left w:val="double" w:sz="6" w:space="0" w:color="auto"/>
        <w:bottom w:val="single" w:sz="12"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9">
    <w:name w:val="xl49"/>
    <w:basedOn w:val="Normal"/>
    <w:uiPriority w:val="99"/>
    <w:rsid w:val="009B718F"/>
    <w:pPr>
      <w:pBdr>
        <w:left w:val="double" w:sz="6" w:space="0" w:color="auto"/>
        <w:bottom w:val="single" w:sz="12"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0">
    <w:name w:val="xl50"/>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1">
    <w:name w:val="xl51"/>
    <w:basedOn w:val="Normal"/>
    <w:uiPriority w:val="99"/>
    <w:rsid w:val="009B718F"/>
    <w:pPr>
      <w:pBdr>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2">
    <w:name w:val="xl52"/>
    <w:basedOn w:val="Normal"/>
    <w:uiPriority w:val="99"/>
    <w:rsid w:val="009B718F"/>
    <w:pPr>
      <w:pBdr>
        <w:top w:val="single" w:sz="8"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3">
    <w:name w:val="xl53"/>
    <w:basedOn w:val="Normal"/>
    <w:uiPriority w:val="99"/>
    <w:rsid w:val="009B718F"/>
    <w:pPr>
      <w:pBdr>
        <w:top w:val="single" w:sz="4" w:space="0" w:color="auto"/>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4">
    <w:name w:val="xl54"/>
    <w:basedOn w:val="Normal"/>
    <w:uiPriority w:val="99"/>
    <w:rsid w:val="009B718F"/>
    <w:pPr>
      <w:pBdr>
        <w:left w:val="single" w:sz="4" w:space="0" w:color="auto"/>
        <w:bottom w:val="single" w:sz="12"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55">
    <w:name w:val="xl55"/>
    <w:basedOn w:val="Normal"/>
    <w:uiPriority w:val="99"/>
    <w:rsid w:val="009B718F"/>
    <w:pPr>
      <w:spacing w:before="100" w:beforeAutospacing="1" w:after="100" w:afterAutospacing="1"/>
    </w:pPr>
    <w:rPr>
      <w:rFonts w:ascii="Arial Narrow" w:hAnsi="Arial Narrow" w:cs="Times New Roman"/>
      <w:b/>
      <w:bCs/>
      <w:color w:val="FF0000"/>
      <w:sz w:val="22"/>
      <w:szCs w:val="22"/>
    </w:rPr>
  </w:style>
  <w:style w:type="paragraph" w:customStyle="1" w:styleId="xl56">
    <w:name w:val="xl56"/>
    <w:basedOn w:val="Normal"/>
    <w:uiPriority w:val="99"/>
    <w:rsid w:val="009B718F"/>
    <w:pPr>
      <w:spacing w:before="100" w:beforeAutospacing="1" w:after="100" w:afterAutospacing="1"/>
      <w:jc w:val="right"/>
    </w:pPr>
    <w:rPr>
      <w:rFonts w:ascii="Arial Narrow" w:hAnsi="Arial Narrow" w:cs="Times New Roman"/>
      <w:b/>
      <w:bCs/>
      <w:color w:val="auto"/>
      <w:sz w:val="22"/>
      <w:szCs w:val="22"/>
    </w:rPr>
  </w:style>
  <w:style w:type="paragraph" w:customStyle="1" w:styleId="xl57">
    <w:name w:val="xl57"/>
    <w:basedOn w:val="Normal"/>
    <w:uiPriority w:val="99"/>
    <w:rsid w:val="009B718F"/>
    <w:pPr>
      <w:spacing w:before="100" w:beforeAutospacing="1" w:after="100" w:afterAutospacing="1"/>
    </w:pPr>
    <w:rPr>
      <w:rFonts w:ascii="Arial Narrow" w:hAnsi="Arial Narrow" w:cs="Times New Roman"/>
      <w:color w:val="auto"/>
      <w:szCs w:val="24"/>
    </w:rPr>
  </w:style>
  <w:style w:type="paragraph" w:customStyle="1" w:styleId="xl58">
    <w:name w:val="xl58"/>
    <w:basedOn w:val="Normal"/>
    <w:uiPriority w:val="99"/>
    <w:rsid w:val="009B718F"/>
    <w:pPr>
      <w:spacing w:before="100" w:beforeAutospacing="1" w:after="100" w:afterAutospacing="1"/>
    </w:pPr>
    <w:rPr>
      <w:rFonts w:ascii="Arial Narrow" w:hAnsi="Arial Narrow" w:cs="Times New Roman"/>
      <w:b/>
      <w:bCs/>
      <w:color w:val="auto"/>
      <w:sz w:val="27"/>
      <w:szCs w:val="27"/>
    </w:rPr>
  </w:style>
  <w:style w:type="paragraph" w:customStyle="1" w:styleId="xl59">
    <w:name w:val="xl59"/>
    <w:basedOn w:val="Normal"/>
    <w:uiPriority w:val="99"/>
    <w:rsid w:val="009B718F"/>
    <w:pPr>
      <w:spacing w:before="100" w:beforeAutospacing="1" w:after="100" w:afterAutospacing="1"/>
      <w:jc w:val="center"/>
    </w:pPr>
    <w:rPr>
      <w:rFonts w:ascii="Arial Narrow" w:hAnsi="Arial Narrow" w:cs="Times New Roman"/>
      <w:b/>
      <w:bCs/>
      <w:color w:val="auto"/>
      <w:sz w:val="27"/>
      <w:szCs w:val="27"/>
    </w:rPr>
  </w:style>
  <w:style w:type="paragraph" w:customStyle="1" w:styleId="xl60">
    <w:name w:val="xl60"/>
    <w:basedOn w:val="Normal"/>
    <w:uiPriority w:val="99"/>
    <w:rsid w:val="009B718F"/>
    <w:pPr>
      <w:pBdr>
        <w:top w:val="single" w:sz="12" w:space="0" w:color="auto"/>
        <w:left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1">
    <w:name w:val="xl61"/>
    <w:basedOn w:val="Normal"/>
    <w:uiPriority w:val="99"/>
    <w:rsid w:val="009B718F"/>
    <w:pPr>
      <w:pBdr>
        <w:left w:val="single" w:sz="4" w:space="0" w:color="auto"/>
        <w:right w:val="double" w:sz="6" w:space="0" w:color="auto"/>
      </w:pBdr>
      <w:spacing w:before="100" w:beforeAutospacing="1" w:after="100" w:afterAutospacing="1"/>
      <w:jc w:val="center"/>
    </w:pPr>
    <w:rPr>
      <w:rFonts w:ascii="Times New Roman" w:hAnsi="Times New Roman" w:cs="Times New Roman"/>
      <w:color w:val="auto"/>
      <w:szCs w:val="24"/>
    </w:rPr>
  </w:style>
  <w:style w:type="paragraph" w:customStyle="1" w:styleId="xl62">
    <w:name w:val="xl62"/>
    <w:basedOn w:val="Normal"/>
    <w:uiPriority w:val="99"/>
    <w:rsid w:val="009B718F"/>
    <w:pPr>
      <w:pBdr>
        <w:top w:val="single" w:sz="12" w:space="0" w:color="auto"/>
        <w:left w:val="double" w:sz="6" w:space="0" w:color="auto"/>
        <w:bottom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3">
    <w:name w:val="xl63"/>
    <w:basedOn w:val="Normal"/>
    <w:uiPriority w:val="99"/>
    <w:rsid w:val="009B718F"/>
    <w:pPr>
      <w:pBdr>
        <w:top w:val="single" w:sz="12" w:space="0" w:color="auto"/>
        <w:bottom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font5">
    <w:name w:val="font5"/>
    <w:basedOn w:val="Normal"/>
    <w:uiPriority w:val="99"/>
    <w:rsid w:val="009B718F"/>
    <w:pPr>
      <w:spacing w:before="100" w:beforeAutospacing="1" w:after="100" w:afterAutospacing="1"/>
    </w:pPr>
    <w:rPr>
      <w:rFonts w:ascii="Arial Narrow" w:hAnsi="Arial Narrow" w:cs="Times New Roman"/>
      <w:color w:val="auto"/>
      <w:sz w:val="20"/>
    </w:rPr>
  </w:style>
  <w:style w:type="paragraph" w:customStyle="1" w:styleId="font6">
    <w:name w:val="font6"/>
    <w:basedOn w:val="Normal"/>
    <w:uiPriority w:val="99"/>
    <w:rsid w:val="009B718F"/>
    <w:pPr>
      <w:spacing w:before="100" w:beforeAutospacing="1" w:after="100" w:afterAutospacing="1"/>
    </w:pPr>
    <w:rPr>
      <w:rFonts w:ascii="Arial Narrow" w:hAnsi="Arial Narrow" w:cs="Times New Roman"/>
      <w:i/>
      <w:iCs/>
      <w:color w:val="auto"/>
      <w:sz w:val="20"/>
    </w:rPr>
  </w:style>
  <w:style w:type="paragraph" w:customStyle="1" w:styleId="Bullet1">
    <w:name w:val="Bullet 1"/>
    <w:basedOn w:val="Normal"/>
    <w:uiPriority w:val="99"/>
    <w:rsid w:val="009B718F"/>
    <w:pPr>
      <w:tabs>
        <w:tab w:val="num" w:pos="720"/>
      </w:tabs>
      <w:spacing w:after="240"/>
      <w:ind w:left="720" w:hanging="360"/>
    </w:pPr>
    <w:rPr>
      <w:rFonts w:ascii="Times New Roman" w:hAnsi="Times New Roman" w:cs="Times New Roman"/>
      <w:color w:val="auto"/>
      <w:sz w:val="23"/>
    </w:rPr>
  </w:style>
  <w:style w:type="paragraph" w:customStyle="1" w:styleId="Head3">
    <w:name w:val="Head3"/>
    <w:uiPriority w:val="99"/>
    <w:rsid w:val="009B718F"/>
    <w:pPr>
      <w:keepNext/>
      <w:spacing w:before="120" w:after="240"/>
    </w:pPr>
    <w:rPr>
      <w:rFonts w:ascii="Arial Black" w:hAnsi="Arial Black"/>
      <w:noProof/>
      <w:sz w:val="24"/>
      <w:szCs w:val="20"/>
    </w:rPr>
  </w:style>
  <w:style w:type="paragraph" w:customStyle="1" w:styleId="Definitions">
    <w:name w:val="Definitions"/>
    <w:basedOn w:val="BodyTextIndent"/>
    <w:uiPriority w:val="99"/>
    <w:rsid w:val="009B718F"/>
    <w:pPr>
      <w:tabs>
        <w:tab w:val="clear" w:pos="0"/>
      </w:tabs>
      <w:suppressAutoHyphens w:val="0"/>
      <w:spacing w:after="240" w:line="240" w:lineRule="auto"/>
      <w:ind w:left="0" w:firstLine="720"/>
    </w:pPr>
    <w:rPr>
      <w:rFonts w:ascii="Times New Roman Bold" w:hAnsi="Times New Roman Bold" w:cs="Times New Roman"/>
      <w:b/>
      <w:i/>
      <w:color w:val="auto"/>
      <w:sz w:val="23"/>
      <w:szCs w:val="20"/>
    </w:rPr>
  </w:style>
  <w:style w:type="paragraph" w:customStyle="1" w:styleId="TableText">
    <w:name w:val="Table Text"/>
    <w:basedOn w:val="Normal"/>
    <w:uiPriority w:val="99"/>
    <w:rsid w:val="009B718F"/>
    <w:rPr>
      <w:rFonts w:ascii="Arial Narrow" w:hAnsi="Arial Narrow" w:cs="Times New Roman"/>
      <w:color w:val="auto"/>
      <w:sz w:val="18"/>
    </w:rPr>
  </w:style>
  <w:style w:type="paragraph" w:styleId="Subtitle">
    <w:name w:val="Subtitle"/>
    <w:basedOn w:val="Normal"/>
    <w:link w:val="SubtitleChar"/>
    <w:uiPriority w:val="11"/>
    <w:qFormat/>
    <w:rsid w:val="009B718F"/>
    <w:rPr>
      <w:rFonts w:ascii="Times New Roman" w:hAnsi="Times New Roman" w:cs="Times New Roman"/>
      <w:color w:val="auto"/>
    </w:rPr>
  </w:style>
  <w:style w:type="character" w:customStyle="1" w:styleId="SubtitleChar">
    <w:name w:val="Subtitle Char"/>
    <w:basedOn w:val="DefaultParagraphFont"/>
    <w:link w:val="Subtitle"/>
    <w:uiPriority w:val="11"/>
    <w:locked/>
    <w:rsid w:val="008029C5"/>
    <w:rPr>
      <w:rFonts w:ascii="Cambria" w:hAnsi="Cambria" w:cs="Times New Roman"/>
      <w:color w:val="000000"/>
      <w:sz w:val="24"/>
      <w:szCs w:val="24"/>
    </w:rPr>
  </w:style>
  <w:style w:type="character" w:styleId="FollowedHyperlink">
    <w:name w:val="FollowedHyperlink"/>
    <w:basedOn w:val="DefaultParagraphFont"/>
    <w:uiPriority w:val="99"/>
    <w:rsid w:val="009B718F"/>
    <w:rPr>
      <w:rFonts w:cs="Times New Roman"/>
      <w:color w:val="800080"/>
      <w:u w:val="single"/>
    </w:rPr>
  </w:style>
  <w:style w:type="table" w:styleId="TableGrid">
    <w:name w:val="Table Grid"/>
    <w:basedOn w:val="TableNormal"/>
    <w:uiPriority w:val="99"/>
    <w:rsid w:val="009B71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6112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29C5"/>
    <w:rPr>
      <w:rFonts w:cs="Arial"/>
      <w:color w:val="000000"/>
      <w:sz w:val="2"/>
    </w:rPr>
  </w:style>
  <w:style w:type="paragraph" w:styleId="FootnoteText">
    <w:name w:val="footnote text"/>
    <w:basedOn w:val="Normal"/>
    <w:link w:val="FootnoteTextChar"/>
    <w:uiPriority w:val="99"/>
    <w:rsid w:val="00766A3A"/>
    <w:rPr>
      <w:sz w:val="20"/>
    </w:rPr>
  </w:style>
  <w:style w:type="character" w:customStyle="1" w:styleId="FootnoteTextChar">
    <w:name w:val="Footnote Text Char"/>
    <w:basedOn w:val="DefaultParagraphFont"/>
    <w:link w:val="FootnoteText"/>
    <w:uiPriority w:val="99"/>
    <w:locked/>
    <w:rsid w:val="00766A3A"/>
    <w:rPr>
      <w:rFonts w:ascii="Arial" w:hAnsi="Arial" w:cs="Arial"/>
      <w:color w:val="000000"/>
    </w:rPr>
  </w:style>
  <w:style w:type="character" w:styleId="FootnoteReference">
    <w:name w:val="footnote reference"/>
    <w:basedOn w:val="DefaultParagraphFont"/>
    <w:uiPriority w:val="99"/>
    <w:rsid w:val="00766A3A"/>
    <w:rPr>
      <w:rFonts w:cs="Times New Roman"/>
      <w:vertAlign w:val="superscript"/>
    </w:rPr>
  </w:style>
  <w:style w:type="paragraph" w:styleId="ListParagraph">
    <w:name w:val="List Paragraph"/>
    <w:basedOn w:val="Normal"/>
    <w:link w:val="ListParagraphChar"/>
    <w:uiPriority w:val="99"/>
    <w:qFormat/>
    <w:rsid w:val="00766A3A"/>
    <w:pPr>
      <w:ind w:left="720"/>
      <w:contextualSpacing/>
    </w:pPr>
  </w:style>
  <w:style w:type="character" w:customStyle="1" w:styleId="ListParagraphChar">
    <w:name w:val="List Paragraph Char"/>
    <w:basedOn w:val="DefaultParagraphFont"/>
    <w:link w:val="ListParagraph"/>
    <w:uiPriority w:val="99"/>
    <w:locked/>
    <w:rsid w:val="00CF68FA"/>
    <w:rPr>
      <w:rFonts w:ascii="Arial" w:hAnsi="Arial" w:cs="Arial"/>
      <w:color w:val="000000"/>
      <w:sz w:val="24"/>
    </w:rPr>
  </w:style>
  <w:style w:type="numbering" w:customStyle="1" w:styleId="Style1">
    <w:name w:val="Style1"/>
    <w:uiPriority w:val="99"/>
    <w:rsid w:val="00213862"/>
    <w:pPr>
      <w:numPr>
        <w:numId w:val="23"/>
      </w:numPr>
    </w:pPr>
  </w:style>
  <w:style w:type="character" w:styleId="CommentReference">
    <w:name w:val="annotation reference"/>
    <w:basedOn w:val="DefaultParagraphFont"/>
    <w:uiPriority w:val="99"/>
    <w:semiHidden/>
    <w:unhideWhenUsed/>
    <w:locked/>
    <w:rsid w:val="00A07B78"/>
    <w:rPr>
      <w:sz w:val="16"/>
      <w:szCs w:val="16"/>
    </w:rPr>
  </w:style>
  <w:style w:type="paragraph" w:styleId="CommentText">
    <w:name w:val="annotation text"/>
    <w:basedOn w:val="Normal"/>
    <w:link w:val="CommentTextChar"/>
    <w:uiPriority w:val="99"/>
    <w:semiHidden/>
    <w:unhideWhenUsed/>
    <w:locked/>
    <w:rsid w:val="00A07B78"/>
    <w:rPr>
      <w:sz w:val="20"/>
    </w:rPr>
  </w:style>
  <w:style w:type="character" w:customStyle="1" w:styleId="CommentTextChar">
    <w:name w:val="Comment Text Char"/>
    <w:basedOn w:val="DefaultParagraphFont"/>
    <w:link w:val="CommentText"/>
    <w:uiPriority w:val="99"/>
    <w:semiHidden/>
    <w:rsid w:val="00A07B7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locked/>
    <w:rsid w:val="00A07B78"/>
    <w:rPr>
      <w:b/>
      <w:bCs/>
    </w:rPr>
  </w:style>
  <w:style w:type="character" w:customStyle="1" w:styleId="CommentSubjectChar">
    <w:name w:val="Comment Subject Char"/>
    <w:basedOn w:val="CommentTextChar"/>
    <w:link w:val="CommentSubject"/>
    <w:uiPriority w:val="99"/>
    <w:semiHidden/>
    <w:rsid w:val="00A07B78"/>
    <w:rPr>
      <w:rFonts w:ascii="Arial" w:hAnsi="Arial" w:cs="Arial"/>
      <w:b/>
      <w:bCs/>
      <w:color w:val="000000"/>
      <w:sz w:val="20"/>
      <w:szCs w:val="20"/>
    </w:rPr>
  </w:style>
  <w:style w:type="paragraph" w:styleId="TOC2">
    <w:name w:val="toc 2"/>
    <w:basedOn w:val="Normal"/>
    <w:next w:val="Normal"/>
    <w:autoRedefine/>
    <w:uiPriority w:val="39"/>
    <w:unhideWhenUsed/>
    <w:qFormat/>
    <w:locked/>
    <w:rsid w:val="00C333E7"/>
    <w:pPr>
      <w:spacing w:after="100"/>
      <w:ind w:left="240"/>
    </w:pPr>
  </w:style>
  <w:style w:type="paragraph" w:styleId="TOC3">
    <w:name w:val="toc 3"/>
    <w:basedOn w:val="Normal"/>
    <w:next w:val="Normal"/>
    <w:autoRedefine/>
    <w:uiPriority w:val="39"/>
    <w:unhideWhenUsed/>
    <w:qFormat/>
    <w:locked/>
    <w:rsid w:val="00C333E7"/>
    <w:pPr>
      <w:spacing w:after="100"/>
      <w:ind w:left="480"/>
    </w:pPr>
  </w:style>
  <w:style w:type="paragraph" w:styleId="TOC1">
    <w:name w:val="toc 1"/>
    <w:basedOn w:val="Normal"/>
    <w:next w:val="Normal"/>
    <w:autoRedefine/>
    <w:uiPriority w:val="39"/>
    <w:unhideWhenUsed/>
    <w:qFormat/>
    <w:locked/>
    <w:rsid w:val="00C333E7"/>
    <w:pPr>
      <w:spacing w:after="100"/>
      <w:jc w:val="center"/>
    </w:pPr>
    <w:rPr>
      <w:b/>
      <w:sz w:val="32"/>
    </w:rPr>
  </w:style>
  <w:style w:type="paragraph" w:styleId="TOCHeading">
    <w:name w:val="TOC Heading"/>
    <w:basedOn w:val="Heading1"/>
    <w:next w:val="Normal"/>
    <w:uiPriority w:val="39"/>
    <w:semiHidden/>
    <w:unhideWhenUsed/>
    <w:qFormat/>
    <w:rsid w:val="00C333E7"/>
    <w:pPr>
      <w:keepLines/>
      <w:tabs>
        <w:tab w:val="clear" w:pos="-1296"/>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NoSpacing">
    <w:name w:val="No Spacing"/>
    <w:uiPriority w:val="1"/>
    <w:qFormat/>
    <w:rsid w:val="00164F90"/>
    <w:rPr>
      <w:rFonts w:ascii="Arial" w:hAnsi="Arial" w:cs="Arial"/>
      <w:color w:val="000000"/>
      <w:sz w:val="24"/>
      <w:szCs w:val="20"/>
    </w:rPr>
  </w:style>
  <w:style w:type="character" w:styleId="SubtleEmphasis">
    <w:name w:val="Subtle Emphasis"/>
    <w:basedOn w:val="DefaultParagraphFont"/>
    <w:uiPriority w:val="19"/>
    <w:qFormat/>
    <w:rsid w:val="005E4A2C"/>
    <w:rPr>
      <w:i/>
      <w:iCs/>
      <w:color w:val="808080" w:themeColor="text1" w:themeTint="7F"/>
    </w:rPr>
  </w:style>
  <w:style w:type="character" w:styleId="Strong">
    <w:name w:val="Strong"/>
    <w:basedOn w:val="DefaultParagraphFont"/>
    <w:uiPriority w:val="22"/>
    <w:qFormat/>
    <w:locked/>
    <w:rsid w:val="0093685D"/>
    <w:rPr>
      <w:b/>
      <w:bCs/>
    </w:rPr>
  </w:style>
  <w:style w:type="numbering" w:customStyle="1" w:styleId="Style3">
    <w:name w:val="Style3"/>
    <w:uiPriority w:val="99"/>
    <w:rsid w:val="002F6FA3"/>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A09D9"/>
    <w:rPr>
      <w:rFonts w:ascii="Arial" w:hAnsi="Arial" w:cs="Arial"/>
      <w:color w:val="000000"/>
      <w:sz w:val="24"/>
      <w:szCs w:val="20"/>
    </w:rPr>
  </w:style>
  <w:style w:type="paragraph" w:styleId="Heading1">
    <w:name w:val="heading 1"/>
    <w:basedOn w:val="Normal"/>
    <w:next w:val="Normal"/>
    <w:link w:val="Heading1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outlineLvl w:val="0"/>
    </w:pPr>
    <w:rPr>
      <w:rFonts w:cs="Times New Roman"/>
      <w:b/>
      <w:color w:val="auto"/>
      <w:sz w:val="28"/>
    </w:rPr>
  </w:style>
  <w:style w:type="paragraph" w:styleId="Heading2">
    <w:name w:val="heading 2"/>
    <w:basedOn w:val="Normal"/>
    <w:next w:val="Normal"/>
    <w:link w:val="Heading2Char"/>
    <w:uiPriority w:val="99"/>
    <w:qFormat/>
    <w:rsid w:val="009B718F"/>
    <w:pPr>
      <w:keepNext/>
      <w:outlineLvl w:val="1"/>
    </w:pPr>
    <w:rPr>
      <w:rFonts w:ascii="Times New Roman" w:hAnsi="Times New Roman" w:cs="Times New Roman"/>
      <w:i/>
      <w:color w:val="auto"/>
    </w:rPr>
  </w:style>
  <w:style w:type="paragraph" w:styleId="Heading3">
    <w:name w:val="heading 3"/>
    <w:basedOn w:val="Normal"/>
    <w:next w:val="Normal"/>
    <w:link w:val="Heading3Char"/>
    <w:uiPriority w:val="99"/>
    <w:qFormat/>
    <w:rsid w:val="009B718F"/>
    <w:pPr>
      <w:keepNext/>
      <w:tabs>
        <w:tab w:val="left" w:pos="-1332"/>
        <w:tab w:val="left" w:pos="-1188"/>
        <w:tab w:val="left" w:pos="-1044"/>
        <w:tab w:val="left" w:pos="-900"/>
        <w:tab w:val="left" w:pos="-756"/>
        <w:tab w:val="left" w:pos="-612"/>
        <w:tab w:val="left" w:pos="-468"/>
        <w:tab w:val="left" w:pos="-324"/>
        <w:tab w:val="left" w:pos="-180"/>
        <w:tab w:val="left" w:pos="-36"/>
        <w:tab w:val="left" w:pos="108"/>
        <w:tab w:val="left" w:pos="252"/>
        <w:tab w:val="left" w:pos="396"/>
        <w:tab w:val="left" w:pos="540"/>
        <w:tab w:val="left" w:pos="684"/>
        <w:tab w:val="left" w:pos="828"/>
        <w:tab w:val="left" w:pos="972"/>
        <w:tab w:val="left" w:pos="1116"/>
        <w:tab w:val="left" w:pos="1260"/>
        <w:tab w:val="left" w:pos="1404"/>
        <w:tab w:val="left" w:pos="1548"/>
        <w:tab w:val="left" w:pos="1692"/>
        <w:tab w:val="left" w:pos="1836"/>
        <w:tab w:val="left" w:pos="1980"/>
        <w:tab w:val="left" w:pos="2124"/>
        <w:tab w:val="left" w:pos="2268"/>
        <w:tab w:val="left" w:pos="2412"/>
        <w:tab w:val="left" w:pos="2556"/>
        <w:tab w:val="left" w:pos="2700"/>
        <w:tab w:val="left" w:pos="2844"/>
        <w:tab w:val="left" w:pos="2988"/>
        <w:tab w:val="left" w:pos="3132"/>
        <w:tab w:val="left" w:pos="3276"/>
        <w:tab w:val="left" w:pos="3420"/>
        <w:tab w:val="left" w:pos="3564"/>
        <w:tab w:val="left" w:pos="3708"/>
        <w:tab w:val="left" w:pos="3852"/>
        <w:tab w:val="left" w:pos="3996"/>
        <w:tab w:val="left" w:pos="4140"/>
        <w:tab w:val="left" w:pos="4284"/>
      </w:tabs>
      <w:ind w:right="108"/>
      <w:jc w:val="center"/>
      <w:outlineLvl w:val="2"/>
    </w:pPr>
    <w:rPr>
      <w:rFonts w:cs="Times New Roman"/>
      <w:b/>
      <w:iCs/>
      <w:color w:val="auto"/>
      <w:szCs w:val="24"/>
    </w:rPr>
  </w:style>
  <w:style w:type="paragraph" w:styleId="Heading4">
    <w:name w:val="heading 4"/>
    <w:basedOn w:val="Normal"/>
    <w:next w:val="Normal"/>
    <w:link w:val="Heading4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3"/>
    </w:pPr>
    <w:rPr>
      <w:b/>
      <w:color w:val="auto"/>
      <w:sz w:val="26"/>
      <w:szCs w:val="24"/>
    </w:rPr>
  </w:style>
  <w:style w:type="paragraph" w:styleId="Heading5">
    <w:name w:val="heading 5"/>
    <w:basedOn w:val="Normal"/>
    <w:next w:val="Normal"/>
    <w:link w:val="Heading5Char"/>
    <w:uiPriority w:val="99"/>
    <w:qFormat/>
    <w:rsid w:val="009B718F"/>
    <w:pPr>
      <w:keepNext/>
      <w:autoSpaceDE w:val="0"/>
      <w:autoSpaceDN w:val="0"/>
      <w:adjustRightInd w:val="0"/>
      <w:outlineLvl w:val="4"/>
    </w:pPr>
    <w:rPr>
      <w:b/>
      <w:bCs/>
      <w:sz w:val="22"/>
      <w:szCs w:val="24"/>
    </w:rPr>
  </w:style>
  <w:style w:type="paragraph" w:styleId="Heading6">
    <w:name w:val="heading 6"/>
    <w:basedOn w:val="Normal"/>
    <w:next w:val="Normal"/>
    <w:link w:val="Heading6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5"/>
    </w:pPr>
    <w:rPr>
      <w:b/>
      <w:sz w:val="28"/>
      <w:szCs w:val="24"/>
    </w:rPr>
  </w:style>
  <w:style w:type="paragraph" w:styleId="Heading7">
    <w:name w:val="heading 7"/>
    <w:basedOn w:val="Normal"/>
    <w:next w:val="Normal"/>
    <w:link w:val="Heading7Char"/>
    <w:uiPriority w:val="99"/>
    <w:qFormat/>
    <w:rsid w:val="009B718F"/>
    <w:pPr>
      <w:keepNext/>
      <w:jc w:val="center"/>
      <w:outlineLvl w:val="6"/>
    </w:pPr>
    <w:rPr>
      <w:b/>
      <w:sz w:val="22"/>
      <w:szCs w:val="24"/>
    </w:rPr>
  </w:style>
  <w:style w:type="paragraph" w:styleId="Heading8">
    <w:name w:val="heading 8"/>
    <w:basedOn w:val="Normal"/>
    <w:next w:val="Normal"/>
    <w:link w:val="Heading8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7"/>
    </w:pPr>
    <w:rPr>
      <w:b/>
      <w:color w:val="auto"/>
      <w:szCs w:val="24"/>
    </w:rPr>
  </w:style>
  <w:style w:type="paragraph" w:styleId="Heading9">
    <w:name w:val="heading 9"/>
    <w:basedOn w:val="Normal"/>
    <w:next w:val="Normal"/>
    <w:link w:val="Heading9Char"/>
    <w:uiPriority w:val="99"/>
    <w:qFormat/>
    <w:rsid w:val="009B718F"/>
    <w:pPr>
      <w:keepNext/>
      <w:widowControl w:val="0"/>
      <w:tabs>
        <w:tab w:val="left" w:pos="0"/>
      </w:tabs>
      <w:suppressAutoHyphens/>
      <w:jc w:val="center"/>
      <w:outlineLvl w:val="8"/>
    </w:pPr>
    <w:rPr>
      <w:rFonts w:ascii="Arial Narrow" w:hAnsi="Arial Narrow" w:cs="Times New Roman"/>
      <w:b/>
      <w:bCs/>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7952"/>
    <w:rPr>
      <w:rFonts w:ascii="Arial" w:hAnsi="Arial" w:cs="Times New Roman"/>
      <w:b/>
      <w:snapToGrid w:val="0"/>
      <w:sz w:val="28"/>
    </w:rPr>
  </w:style>
  <w:style w:type="character" w:customStyle="1" w:styleId="Heading2Char">
    <w:name w:val="Heading 2 Char"/>
    <w:basedOn w:val="DefaultParagraphFont"/>
    <w:link w:val="Heading2"/>
    <w:uiPriority w:val="99"/>
    <w:semiHidden/>
    <w:locked/>
    <w:rsid w:val="008029C5"/>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8029C5"/>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8029C5"/>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8029C5"/>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8029C5"/>
    <w:rPr>
      <w:rFonts w:ascii="Calibri" w:hAnsi="Calibri" w:cs="Times New Roman"/>
      <w:b/>
      <w:bCs/>
      <w:color w:val="000000"/>
    </w:rPr>
  </w:style>
  <w:style w:type="character" w:customStyle="1" w:styleId="Heading7Char">
    <w:name w:val="Heading 7 Char"/>
    <w:basedOn w:val="DefaultParagraphFont"/>
    <w:link w:val="Heading7"/>
    <w:uiPriority w:val="99"/>
    <w:semiHidden/>
    <w:locked/>
    <w:rsid w:val="008029C5"/>
    <w:rPr>
      <w:rFonts w:ascii="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8029C5"/>
    <w:rPr>
      <w:rFonts w:ascii="Calibri" w:hAnsi="Calibri" w:cs="Times New Roman"/>
      <w:i/>
      <w:iCs/>
      <w:color w:val="000000"/>
      <w:sz w:val="24"/>
      <w:szCs w:val="24"/>
    </w:rPr>
  </w:style>
  <w:style w:type="character" w:customStyle="1" w:styleId="Heading9Char">
    <w:name w:val="Heading 9 Char"/>
    <w:basedOn w:val="DefaultParagraphFont"/>
    <w:link w:val="Heading9"/>
    <w:uiPriority w:val="99"/>
    <w:semiHidden/>
    <w:locked/>
    <w:rsid w:val="008029C5"/>
    <w:rPr>
      <w:rFonts w:ascii="Cambria" w:hAnsi="Cambria" w:cs="Times New Roman"/>
      <w:color w:val="000000"/>
    </w:rPr>
  </w:style>
  <w:style w:type="paragraph" w:customStyle="1" w:styleId="ExhibitText">
    <w:name w:val="Exhibit Text"/>
    <w:uiPriority w:val="99"/>
    <w:rsid w:val="009B718F"/>
    <w:rPr>
      <w:rFonts w:ascii="Arial Narrow" w:hAnsi="Arial Narrow"/>
      <w:noProof/>
      <w:szCs w:val="20"/>
    </w:rPr>
  </w:style>
  <w:style w:type="character" w:styleId="Hyperlink">
    <w:name w:val="Hyperlink"/>
    <w:basedOn w:val="DefaultParagraphFont"/>
    <w:uiPriority w:val="99"/>
    <w:rsid w:val="009B718F"/>
    <w:rPr>
      <w:rFonts w:cs="Times New Roman"/>
      <w:color w:val="0000FF"/>
      <w:u w:val="single"/>
    </w:rPr>
  </w:style>
  <w:style w:type="paragraph" w:styleId="BodyText">
    <w:name w:val="Body Text"/>
    <w:basedOn w:val="Normal"/>
    <w:link w:val="BodyTextChar"/>
    <w:uiPriority w:val="99"/>
    <w:rsid w:val="009B718F"/>
    <w:pPr>
      <w:autoSpaceDE w:val="0"/>
      <w:autoSpaceDN w:val="0"/>
      <w:adjustRightInd w:val="0"/>
    </w:pPr>
    <w:rPr>
      <w:sz w:val="22"/>
      <w:szCs w:val="18"/>
    </w:rPr>
  </w:style>
  <w:style w:type="character" w:customStyle="1" w:styleId="BodyTextChar">
    <w:name w:val="Body Text Char"/>
    <w:basedOn w:val="DefaultParagraphFont"/>
    <w:link w:val="BodyText"/>
    <w:uiPriority w:val="99"/>
    <w:locked/>
    <w:rsid w:val="009C7C39"/>
    <w:rPr>
      <w:rFonts w:ascii="Arial" w:hAnsi="Arial" w:cs="Arial"/>
      <w:color w:val="000000"/>
      <w:sz w:val="18"/>
      <w:szCs w:val="18"/>
    </w:rPr>
  </w:style>
  <w:style w:type="paragraph" w:styleId="BodyTextIndent">
    <w:name w:val="Body Text Indent"/>
    <w:basedOn w:val="Normal"/>
    <w:link w:val="BodyTextIndentChar"/>
    <w:uiPriority w:val="99"/>
    <w:rsid w:val="009B718F"/>
    <w:pPr>
      <w:tabs>
        <w:tab w:val="left" w:pos="0"/>
      </w:tabs>
      <w:suppressAutoHyphens/>
      <w:spacing w:line="240" w:lineRule="atLeast"/>
      <w:ind w:left="1440"/>
    </w:pPr>
    <w:rPr>
      <w:sz w:val="22"/>
      <w:szCs w:val="24"/>
    </w:rPr>
  </w:style>
  <w:style w:type="character" w:customStyle="1" w:styleId="BodyTextIndentChar">
    <w:name w:val="Body Text Indent Char"/>
    <w:basedOn w:val="DefaultParagraphFont"/>
    <w:link w:val="BodyTextIndent"/>
    <w:uiPriority w:val="99"/>
    <w:locked/>
    <w:rsid w:val="009C7C39"/>
    <w:rPr>
      <w:rFonts w:ascii="Arial" w:hAnsi="Arial" w:cs="Arial"/>
      <w:color w:val="000000"/>
      <w:sz w:val="24"/>
      <w:szCs w:val="24"/>
    </w:rPr>
  </w:style>
  <w:style w:type="paragraph" w:styleId="BodyTextIndent2">
    <w:name w:val="Body Text Indent 2"/>
    <w:basedOn w:val="Normal"/>
    <w:link w:val="BodyTextIndent2Char"/>
    <w:uiPriority w:val="99"/>
    <w:rsid w:val="009B718F"/>
    <w:pPr>
      <w:ind w:left="720"/>
    </w:pPr>
    <w:rPr>
      <w:color w:val="auto"/>
      <w:sz w:val="22"/>
      <w:szCs w:val="24"/>
    </w:rPr>
  </w:style>
  <w:style w:type="character" w:customStyle="1" w:styleId="BodyTextIndent2Char">
    <w:name w:val="Body Text Indent 2 Char"/>
    <w:basedOn w:val="DefaultParagraphFont"/>
    <w:link w:val="BodyTextIndent2"/>
    <w:uiPriority w:val="99"/>
    <w:semiHidden/>
    <w:locked/>
    <w:rsid w:val="008029C5"/>
    <w:rPr>
      <w:rFonts w:ascii="Arial" w:hAnsi="Arial" w:cs="Arial"/>
      <w:color w:val="000000"/>
      <w:sz w:val="20"/>
      <w:szCs w:val="20"/>
    </w:rPr>
  </w:style>
  <w:style w:type="paragraph" w:styleId="BodyText2">
    <w:name w:val="Body Text 2"/>
    <w:basedOn w:val="Normal"/>
    <w:link w:val="BodyText2Char"/>
    <w:uiPriority w:val="99"/>
    <w:rsid w:val="009B718F"/>
    <w:rPr>
      <w:rFonts w:ascii="Times New Roman" w:hAnsi="Times New Roman" w:cs="Times New Roman"/>
      <w:szCs w:val="24"/>
    </w:rPr>
  </w:style>
  <w:style w:type="character" w:customStyle="1" w:styleId="BodyText2Char">
    <w:name w:val="Body Text 2 Char"/>
    <w:basedOn w:val="DefaultParagraphFont"/>
    <w:link w:val="BodyText2"/>
    <w:uiPriority w:val="99"/>
    <w:semiHidden/>
    <w:locked/>
    <w:rsid w:val="008029C5"/>
    <w:rPr>
      <w:rFonts w:ascii="Arial" w:hAnsi="Arial" w:cs="Arial"/>
      <w:color w:val="000000"/>
      <w:sz w:val="20"/>
      <w:szCs w:val="20"/>
    </w:rPr>
  </w:style>
  <w:style w:type="paragraph" w:styleId="BodyTextIndent3">
    <w:name w:val="Body Text Indent 3"/>
    <w:basedOn w:val="Normal"/>
    <w:link w:val="BodyTextIndent3Char"/>
    <w:uiPriority w:val="99"/>
    <w:rsid w:val="009B718F"/>
    <w:pPr>
      <w:tabs>
        <w:tab w:val="num" w:pos="360"/>
      </w:tabs>
      <w:ind w:left="360"/>
    </w:pPr>
    <w:rPr>
      <w:color w:val="auto"/>
      <w:sz w:val="22"/>
      <w:szCs w:val="24"/>
    </w:rPr>
  </w:style>
  <w:style w:type="character" w:customStyle="1" w:styleId="BodyTextIndent3Char">
    <w:name w:val="Body Text Indent 3 Char"/>
    <w:basedOn w:val="DefaultParagraphFont"/>
    <w:link w:val="BodyTextIndent3"/>
    <w:uiPriority w:val="99"/>
    <w:semiHidden/>
    <w:locked/>
    <w:rsid w:val="008029C5"/>
    <w:rPr>
      <w:rFonts w:ascii="Arial" w:hAnsi="Arial" w:cs="Arial"/>
      <w:color w:val="000000"/>
      <w:sz w:val="16"/>
      <w:szCs w:val="16"/>
    </w:rPr>
  </w:style>
  <w:style w:type="paragraph" w:styleId="Header">
    <w:name w:val="header"/>
    <w:basedOn w:val="Normal"/>
    <w:link w:val="HeaderChar"/>
    <w:rsid w:val="009B718F"/>
    <w:pPr>
      <w:tabs>
        <w:tab w:val="center" w:pos="4320"/>
        <w:tab w:val="right" w:pos="8640"/>
      </w:tabs>
    </w:pPr>
    <w:rPr>
      <w:rFonts w:ascii="Times New Roman" w:hAnsi="Times New Roman" w:cs="Times New Roman"/>
      <w:color w:val="auto"/>
      <w:szCs w:val="24"/>
    </w:rPr>
  </w:style>
  <w:style w:type="character" w:customStyle="1" w:styleId="HeaderChar">
    <w:name w:val="Header Char"/>
    <w:basedOn w:val="DefaultParagraphFont"/>
    <w:link w:val="Header"/>
    <w:locked/>
    <w:rsid w:val="00766A3A"/>
    <w:rPr>
      <w:rFonts w:cs="Times New Roman"/>
      <w:sz w:val="24"/>
      <w:szCs w:val="24"/>
    </w:rPr>
  </w:style>
  <w:style w:type="paragraph" w:styleId="Footer">
    <w:name w:val="footer"/>
    <w:basedOn w:val="Normal"/>
    <w:link w:val="FooterChar"/>
    <w:uiPriority w:val="99"/>
    <w:rsid w:val="009B718F"/>
    <w:pPr>
      <w:tabs>
        <w:tab w:val="center" w:pos="4320"/>
        <w:tab w:val="right" w:pos="8640"/>
      </w:tabs>
    </w:pPr>
    <w:rPr>
      <w:rFonts w:ascii="Times New Roman" w:hAnsi="Times New Roman" w:cs="Times New Roman"/>
      <w:color w:val="auto"/>
      <w:szCs w:val="24"/>
    </w:rPr>
  </w:style>
  <w:style w:type="character" w:customStyle="1" w:styleId="FooterChar">
    <w:name w:val="Footer Char"/>
    <w:basedOn w:val="DefaultParagraphFont"/>
    <w:link w:val="Footer"/>
    <w:uiPriority w:val="99"/>
    <w:locked/>
    <w:rsid w:val="008029C5"/>
    <w:rPr>
      <w:rFonts w:ascii="Arial" w:hAnsi="Arial" w:cs="Arial"/>
      <w:color w:val="000000"/>
      <w:sz w:val="20"/>
      <w:szCs w:val="20"/>
    </w:rPr>
  </w:style>
  <w:style w:type="character" w:styleId="PageNumber">
    <w:name w:val="page number"/>
    <w:basedOn w:val="DefaultParagraphFont"/>
    <w:uiPriority w:val="99"/>
    <w:rsid w:val="009B718F"/>
    <w:rPr>
      <w:rFonts w:cs="Times New Roman"/>
    </w:rPr>
  </w:style>
  <w:style w:type="paragraph" w:customStyle="1" w:styleId="a">
    <w:name w:val="_"/>
    <w:basedOn w:val="Normal"/>
    <w:uiPriority w:val="99"/>
    <w:rsid w:val="009B718F"/>
    <w:pPr>
      <w:widowControl w:val="0"/>
      <w:ind w:left="144" w:firstLine="144"/>
    </w:pPr>
    <w:rPr>
      <w:rFonts w:ascii="Courier New" w:hAnsi="Courier New" w:cs="Times New Roman"/>
      <w:color w:val="auto"/>
    </w:rPr>
  </w:style>
  <w:style w:type="paragraph" w:styleId="BodyText3">
    <w:name w:val="Body Text 3"/>
    <w:basedOn w:val="Normal"/>
    <w:link w:val="BodyText3Char"/>
    <w:uiPriority w:val="99"/>
    <w:rsid w:val="009B718F"/>
    <w:pPr>
      <w:suppressAutoHyphens/>
      <w:jc w:val="both"/>
    </w:pPr>
    <w:rPr>
      <w:rFonts w:ascii="CG Times" w:hAnsi="CG Times" w:cs="Times New Roman"/>
      <w:color w:val="auto"/>
      <w:sz w:val="18"/>
      <w:szCs w:val="24"/>
    </w:rPr>
  </w:style>
  <w:style w:type="character" w:customStyle="1" w:styleId="BodyText3Char">
    <w:name w:val="Body Text 3 Char"/>
    <w:basedOn w:val="DefaultParagraphFont"/>
    <w:link w:val="BodyText3"/>
    <w:uiPriority w:val="99"/>
    <w:semiHidden/>
    <w:locked/>
    <w:rsid w:val="008029C5"/>
    <w:rPr>
      <w:rFonts w:ascii="Arial" w:hAnsi="Arial" w:cs="Arial"/>
      <w:color w:val="000000"/>
      <w:sz w:val="16"/>
      <w:szCs w:val="16"/>
    </w:rPr>
  </w:style>
  <w:style w:type="paragraph" w:styleId="Title">
    <w:name w:val="Title"/>
    <w:basedOn w:val="Normal"/>
    <w:link w:val="TitleChar"/>
    <w:uiPriority w:val="10"/>
    <w:qFormat/>
    <w:rsid w:val="009B718F"/>
    <w:pPr>
      <w:jc w:val="center"/>
    </w:pPr>
    <w:rPr>
      <w:b/>
      <w:bCs/>
      <w:color w:val="auto"/>
    </w:rPr>
  </w:style>
  <w:style w:type="character" w:customStyle="1" w:styleId="TitleChar">
    <w:name w:val="Title Char"/>
    <w:basedOn w:val="DefaultParagraphFont"/>
    <w:link w:val="Title"/>
    <w:uiPriority w:val="10"/>
    <w:locked/>
    <w:rsid w:val="009C7C39"/>
    <w:rPr>
      <w:rFonts w:ascii="Arial" w:hAnsi="Arial" w:cs="Arial"/>
      <w:b/>
      <w:bCs/>
      <w:sz w:val="24"/>
    </w:rPr>
  </w:style>
  <w:style w:type="paragraph" w:customStyle="1" w:styleId="TableTitle">
    <w:name w:val="Table Title"/>
    <w:basedOn w:val="Normal"/>
    <w:uiPriority w:val="99"/>
    <w:rsid w:val="009B718F"/>
    <w:pPr>
      <w:spacing w:after="360"/>
      <w:jc w:val="center"/>
    </w:pPr>
    <w:rPr>
      <w:rFonts w:ascii="Arial Narrow" w:hAnsi="Arial Narrow" w:cs="Times New Roman"/>
      <w:b/>
      <w:color w:val="auto"/>
      <w:sz w:val="27"/>
    </w:rPr>
  </w:style>
  <w:style w:type="paragraph" w:customStyle="1" w:styleId="xl24">
    <w:name w:val="xl24"/>
    <w:basedOn w:val="Normal"/>
    <w:uiPriority w:val="99"/>
    <w:rsid w:val="009B718F"/>
    <w:pPr>
      <w:spacing w:before="100" w:beforeAutospacing="1" w:after="100" w:afterAutospacing="1"/>
    </w:pPr>
    <w:rPr>
      <w:rFonts w:ascii="Arial Narrow" w:hAnsi="Arial Narrow" w:cs="Times New Roman"/>
      <w:b/>
      <w:bCs/>
      <w:color w:val="auto"/>
      <w:sz w:val="22"/>
      <w:szCs w:val="22"/>
    </w:rPr>
  </w:style>
  <w:style w:type="paragraph" w:customStyle="1" w:styleId="xl25">
    <w:name w:val="xl25"/>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26">
    <w:name w:val="xl26"/>
    <w:basedOn w:val="Normal"/>
    <w:uiPriority w:val="99"/>
    <w:rsid w:val="009B718F"/>
    <w:pPr>
      <w:pBdr>
        <w:left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27">
    <w:name w:val="xl27"/>
    <w:basedOn w:val="Normal"/>
    <w:uiPriority w:val="99"/>
    <w:rsid w:val="009B718F"/>
    <w:pPr>
      <w:spacing w:before="100" w:beforeAutospacing="1" w:after="100" w:afterAutospacing="1"/>
      <w:jc w:val="center"/>
    </w:pPr>
    <w:rPr>
      <w:rFonts w:ascii="Arial Narrow" w:hAnsi="Arial Narrow" w:cs="Times New Roman"/>
      <w:b/>
      <w:bCs/>
      <w:color w:val="auto"/>
      <w:szCs w:val="24"/>
    </w:rPr>
  </w:style>
  <w:style w:type="paragraph" w:customStyle="1" w:styleId="xl28">
    <w:name w:val="xl28"/>
    <w:basedOn w:val="Normal"/>
    <w:uiPriority w:val="99"/>
    <w:rsid w:val="009B718F"/>
    <w:pPr>
      <w:spacing w:before="100" w:beforeAutospacing="1" w:after="100" w:afterAutospacing="1"/>
    </w:pPr>
    <w:rPr>
      <w:rFonts w:ascii="Arial Narrow" w:hAnsi="Arial Narrow" w:cs="Times New Roman"/>
      <w:b/>
      <w:bCs/>
      <w:color w:val="auto"/>
      <w:szCs w:val="24"/>
    </w:rPr>
  </w:style>
  <w:style w:type="paragraph" w:customStyle="1" w:styleId="xl29">
    <w:name w:val="xl29"/>
    <w:basedOn w:val="Normal"/>
    <w:uiPriority w:val="99"/>
    <w:rsid w:val="009B718F"/>
    <w:pPr>
      <w:pBdr>
        <w:top w:val="single" w:sz="4" w:space="0" w:color="auto"/>
        <w:left w:val="single" w:sz="4" w:space="0" w:color="auto"/>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0">
    <w:name w:val="xl30"/>
    <w:basedOn w:val="Normal"/>
    <w:uiPriority w:val="99"/>
    <w:rsid w:val="009B718F"/>
    <w:pPr>
      <w:pBdr>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1">
    <w:name w:val="xl31"/>
    <w:basedOn w:val="Normal"/>
    <w:uiPriority w:val="99"/>
    <w:rsid w:val="009B718F"/>
    <w:pPr>
      <w:pBdr>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2">
    <w:name w:val="xl32"/>
    <w:basedOn w:val="Normal"/>
    <w:uiPriority w:val="99"/>
    <w:rsid w:val="009B718F"/>
    <w:pPr>
      <w:pBdr>
        <w:top w:val="single" w:sz="4" w:space="0" w:color="auto"/>
        <w:left w:val="double" w:sz="6" w:space="0" w:color="auto"/>
        <w:right w:val="single" w:sz="4" w:space="0" w:color="auto"/>
      </w:pBdr>
      <w:spacing w:before="100" w:beforeAutospacing="1" w:after="100" w:afterAutospacing="1"/>
      <w:jc w:val="center"/>
    </w:pPr>
    <w:rPr>
      <w:rFonts w:ascii="Arial Narrow" w:hAnsi="Arial Narrow" w:cs="Times New Roman"/>
      <w:color w:val="auto"/>
      <w:sz w:val="22"/>
      <w:szCs w:val="22"/>
    </w:rPr>
  </w:style>
  <w:style w:type="paragraph" w:customStyle="1" w:styleId="xl33">
    <w:name w:val="xl33"/>
    <w:basedOn w:val="Normal"/>
    <w:uiPriority w:val="99"/>
    <w:rsid w:val="009B718F"/>
    <w:pPr>
      <w:pBdr>
        <w:left w:val="single" w:sz="4"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4">
    <w:name w:val="xl34"/>
    <w:basedOn w:val="Normal"/>
    <w:uiPriority w:val="99"/>
    <w:rsid w:val="009B718F"/>
    <w:pPr>
      <w:pBdr>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5">
    <w:name w:val="xl35"/>
    <w:basedOn w:val="Normal"/>
    <w:uiPriority w:val="99"/>
    <w:rsid w:val="009B718F"/>
    <w:pPr>
      <w:pBdr>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6">
    <w:name w:val="xl36"/>
    <w:basedOn w:val="Normal"/>
    <w:uiPriority w:val="99"/>
    <w:rsid w:val="009B718F"/>
    <w:pPr>
      <w:pBdr>
        <w:left w:val="double" w:sz="6"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7">
    <w:name w:val="xl37"/>
    <w:basedOn w:val="Normal"/>
    <w:uiPriority w:val="99"/>
    <w:rsid w:val="009B718F"/>
    <w:pPr>
      <w:pBdr>
        <w:left w:val="single" w:sz="4" w:space="0" w:color="auto"/>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8">
    <w:name w:val="xl38"/>
    <w:basedOn w:val="Normal"/>
    <w:uiPriority w:val="99"/>
    <w:rsid w:val="009B718F"/>
    <w:pPr>
      <w:pBdr>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9">
    <w:name w:val="xl39"/>
    <w:basedOn w:val="Normal"/>
    <w:uiPriority w:val="99"/>
    <w:rsid w:val="009B718F"/>
    <w:pPr>
      <w:pBdr>
        <w:top w:val="single" w:sz="4" w:space="0" w:color="auto"/>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40">
    <w:name w:val="xl40"/>
    <w:basedOn w:val="Normal"/>
    <w:uiPriority w:val="99"/>
    <w:rsid w:val="009B718F"/>
    <w:pPr>
      <w:pBdr>
        <w:left w:val="single" w:sz="4" w:space="0" w:color="auto"/>
        <w:bottom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1">
    <w:name w:val="xl41"/>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2">
    <w:name w:val="xl42"/>
    <w:basedOn w:val="Normal"/>
    <w:uiPriority w:val="99"/>
    <w:rsid w:val="009B718F"/>
    <w:pPr>
      <w:pBdr>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3">
    <w:name w:val="xl43"/>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4">
    <w:name w:val="xl44"/>
    <w:basedOn w:val="Normal"/>
    <w:uiPriority w:val="99"/>
    <w:rsid w:val="009B718F"/>
    <w:pPr>
      <w:pBdr>
        <w:top w:val="single" w:sz="4"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5">
    <w:name w:val="xl45"/>
    <w:basedOn w:val="Normal"/>
    <w:uiPriority w:val="99"/>
    <w:rsid w:val="009B718F"/>
    <w:pPr>
      <w:pBdr>
        <w:lef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6">
    <w:name w:val="xl46"/>
    <w:basedOn w:val="Normal"/>
    <w:uiPriority w:val="99"/>
    <w:rsid w:val="009B718F"/>
    <w:pPr>
      <w:pBdr>
        <w:top w:val="single" w:sz="4"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7">
    <w:name w:val="xl47"/>
    <w:basedOn w:val="Normal"/>
    <w:uiPriority w:val="99"/>
    <w:rsid w:val="009B718F"/>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48">
    <w:name w:val="xl48"/>
    <w:basedOn w:val="Normal"/>
    <w:uiPriority w:val="99"/>
    <w:rsid w:val="009B718F"/>
    <w:pPr>
      <w:pBdr>
        <w:left w:val="double" w:sz="6" w:space="0" w:color="auto"/>
        <w:bottom w:val="single" w:sz="12"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9">
    <w:name w:val="xl49"/>
    <w:basedOn w:val="Normal"/>
    <w:uiPriority w:val="99"/>
    <w:rsid w:val="009B718F"/>
    <w:pPr>
      <w:pBdr>
        <w:left w:val="double" w:sz="6" w:space="0" w:color="auto"/>
        <w:bottom w:val="single" w:sz="12"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0">
    <w:name w:val="xl50"/>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1">
    <w:name w:val="xl51"/>
    <w:basedOn w:val="Normal"/>
    <w:uiPriority w:val="99"/>
    <w:rsid w:val="009B718F"/>
    <w:pPr>
      <w:pBdr>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2">
    <w:name w:val="xl52"/>
    <w:basedOn w:val="Normal"/>
    <w:uiPriority w:val="99"/>
    <w:rsid w:val="009B718F"/>
    <w:pPr>
      <w:pBdr>
        <w:top w:val="single" w:sz="8"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3">
    <w:name w:val="xl53"/>
    <w:basedOn w:val="Normal"/>
    <w:uiPriority w:val="99"/>
    <w:rsid w:val="009B718F"/>
    <w:pPr>
      <w:pBdr>
        <w:top w:val="single" w:sz="4" w:space="0" w:color="auto"/>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4">
    <w:name w:val="xl54"/>
    <w:basedOn w:val="Normal"/>
    <w:uiPriority w:val="99"/>
    <w:rsid w:val="009B718F"/>
    <w:pPr>
      <w:pBdr>
        <w:left w:val="single" w:sz="4" w:space="0" w:color="auto"/>
        <w:bottom w:val="single" w:sz="12"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55">
    <w:name w:val="xl55"/>
    <w:basedOn w:val="Normal"/>
    <w:uiPriority w:val="99"/>
    <w:rsid w:val="009B718F"/>
    <w:pPr>
      <w:spacing w:before="100" w:beforeAutospacing="1" w:after="100" w:afterAutospacing="1"/>
    </w:pPr>
    <w:rPr>
      <w:rFonts w:ascii="Arial Narrow" w:hAnsi="Arial Narrow" w:cs="Times New Roman"/>
      <w:b/>
      <w:bCs/>
      <w:color w:val="FF0000"/>
      <w:sz w:val="22"/>
      <w:szCs w:val="22"/>
    </w:rPr>
  </w:style>
  <w:style w:type="paragraph" w:customStyle="1" w:styleId="xl56">
    <w:name w:val="xl56"/>
    <w:basedOn w:val="Normal"/>
    <w:uiPriority w:val="99"/>
    <w:rsid w:val="009B718F"/>
    <w:pPr>
      <w:spacing w:before="100" w:beforeAutospacing="1" w:after="100" w:afterAutospacing="1"/>
      <w:jc w:val="right"/>
    </w:pPr>
    <w:rPr>
      <w:rFonts w:ascii="Arial Narrow" w:hAnsi="Arial Narrow" w:cs="Times New Roman"/>
      <w:b/>
      <w:bCs/>
      <w:color w:val="auto"/>
      <w:sz w:val="22"/>
      <w:szCs w:val="22"/>
    </w:rPr>
  </w:style>
  <w:style w:type="paragraph" w:customStyle="1" w:styleId="xl57">
    <w:name w:val="xl57"/>
    <w:basedOn w:val="Normal"/>
    <w:uiPriority w:val="99"/>
    <w:rsid w:val="009B718F"/>
    <w:pPr>
      <w:spacing w:before="100" w:beforeAutospacing="1" w:after="100" w:afterAutospacing="1"/>
    </w:pPr>
    <w:rPr>
      <w:rFonts w:ascii="Arial Narrow" w:hAnsi="Arial Narrow" w:cs="Times New Roman"/>
      <w:color w:val="auto"/>
      <w:szCs w:val="24"/>
    </w:rPr>
  </w:style>
  <w:style w:type="paragraph" w:customStyle="1" w:styleId="xl58">
    <w:name w:val="xl58"/>
    <w:basedOn w:val="Normal"/>
    <w:uiPriority w:val="99"/>
    <w:rsid w:val="009B718F"/>
    <w:pPr>
      <w:spacing w:before="100" w:beforeAutospacing="1" w:after="100" w:afterAutospacing="1"/>
    </w:pPr>
    <w:rPr>
      <w:rFonts w:ascii="Arial Narrow" w:hAnsi="Arial Narrow" w:cs="Times New Roman"/>
      <w:b/>
      <w:bCs/>
      <w:color w:val="auto"/>
      <w:sz w:val="27"/>
      <w:szCs w:val="27"/>
    </w:rPr>
  </w:style>
  <w:style w:type="paragraph" w:customStyle="1" w:styleId="xl59">
    <w:name w:val="xl59"/>
    <w:basedOn w:val="Normal"/>
    <w:uiPriority w:val="99"/>
    <w:rsid w:val="009B718F"/>
    <w:pPr>
      <w:spacing w:before="100" w:beforeAutospacing="1" w:after="100" w:afterAutospacing="1"/>
      <w:jc w:val="center"/>
    </w:pPr>
    <w:rPr>
      <w:rFonts w:ascii="Arial Narrow" w:hAnsi="Arial Narrow" w:cs="Times New Roman"/>
      <w:b/>
      <w:bCs/>
      <w:color w:val="auto"/>
      <w:sz w:val="27"/>
      <w:szCs w:val="27"/>
    </w:rPr>
  </w:style>
  <w:style w:type="paragraph" w:customStyle="1" w:styleId="xl60">
    <w:name w:val="xl60"/>
    <w:basedOn w:val="Normal"/>
    <w:uiPriority w:val="99"/>
    <w:rsid w:val="009B718F"/>
    <w:pPr>
      <w:pBdr>
        <w:top w:val="single" w:sz="12" w:space="0" w:color="auto"/>
        <w:left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1">
    <w:name w:val="xl61"/>
    <w:basedOn w:val="Normal"/>
    <w:uiPriority w:val="99"/>
    <w:rsid w:val="009B718F"/>
    <w:pPr>
      <w:pBdr>
        <w:left w:val="single" w:sz="4" w:space="0" w:color="auto"/>
        <w:right w:val="double" w:sz="6" w:space="0" w:color="auto"/>
      </w:pBdr>
      <w:spacing w:before="100" w:beforeAutospacing="1" w:after="100" w:afterAutospacing="1"/>
      <w:jc w:val="center"/>
    </w:pPr>
    <w:rPr>
      <w:rFonts w:ascii="Times New Roman" w:hAnsi="Times New Roman" w:cs="Times New Roman"/>
      <w:color w:val="auto"/>
      <w:szCs w:val="24"/>
    </w:rPr>
  </w:style>
  <w:style w:type="paragraph" w:customStyle="1" w:styleId="xl62">
    <w:name w:val="xl62"/>
    <w:basedOn w:val="Normal"/>
    <w:uiPriority w:val="99"/>
    <w:rsid w:val="009B718F"/>
    <w:pPr>
      <w:pBdr>
        <w:top w:val="single" w:sz="12" w:space="0" w:color="auto"/>
        <w:left w:val="double" w:sz="6" w:space="0" w:color="auto"/>
        <w:bottom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3">
    <w:name w:val="xl63"/>
    <w:basedOn w:val="Normal"/>
    <w:uiPriority w:val="99"/>
    <w:rsid w:val="009B718F"/>
    <w:pPr>
      <w:pBdr>
        <w:top w:val="single" w:sz="12" w:space="0" w:color="auto"/>
        <w:bottom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font5">
    <w:name w:val="font5"/>
    <w:basedOn w:val="Normal"/>
    <w:uiPriority w:val="99"/>
    <w:rsid w:val="009B718F"/>
    <w:pPr>
      <w:spacing w:before="100" w:beforeAutospacing="1" w:after="100" w:afterAutospacing="1"/>
    </w:pPr>
    <w:rPr>
      <w:rFonts w:ascii="Arial Narrow" w:hAnsi="Arial Narrow" w:cs="Times New Roman"/>
      <w:color w:val="auto"/>
      <w:sz w:val="20"/>
    </w:rPr>
  </w:style>
  <w:style w:type="paragraph" w:customStyle="1" w:styleId="font6">
    <w:name w:val="font6"/>
    <w:basedOn w:val="Normal"/>
    <w:uiPriority w:val="99"/>
    <w:rsid w:val="009B718F"/>
    <w:pPr>
      <w:spacing w:before="100" w:beforeAutospacing="1" w:after="100" w:afterAutospacing="1"/>
    </w:pPr>
    <w:rPr>
      <w:rFonts w:ascii="Arial Narrow" w:hAnsi="Arial Narrow" w:cs="Times New Roman"/>
      <w:i/>
      <w:iCs/>
      <w:color w:val="auto"/>
      <w:sz w:val="20"/>
    </w:rPr>
  </w:style>
  <w:style w:type="paragraph" w:customStyle="1" w:styleId="Bullet1">
    <w:name w:val="Bullet 1"/>
    <w:basedOn w:val="Normal"/>
    <w:uiPriority w:val="99"/>
    <w:rsid w:val="009B718F"/>
    <w:pPr>
      <w:tabs>
        <w:tab w:val="num" w:pos="720"/>
      </w:tabs>
      <w:spacing w:after="240"/>
      <w:ind w:left="720" w:hanging="360"/>
    </w:pPr>
    <w:rPr>
      <w:rFonts w:ascii="Times New Roman" w:hAnsi="Times New Roman" w:cs="Times New Roman"/>
      <w:color w:val="auto"/>
      <w:sz w:val="23"/>
    </w:rPr>
  </w:style>
  <w:style w:type="paragraph" w:customStyle="1" w:styleId="Head3">
    <w:name w:val="Head3"/>
    <w:uiPriority w:val="99"/>
    <w:rsid w:val="009B718F"/>
    <w:pPr>
      <w:keepNext/>
      <w:spacing w:before="120" w:after="240"/>
    </w:pPr>
    <w:rPr>
      <w:rFonts w:ascii="Arial Black" w:hAnsi="Arial Black"/>
      <w:noProof/>
      <w:sz w:val="24"/>
      <w:szCs w:val="20"/>
    </w:rPr>
  </w:style>
  <w:style w:type="paragraph" w:customStyle="1" w:styleId="Definitions">
    <w:name w:val="Definitions"/>
    <w:basedOn w:val="BodyTextIndent"/>
    <w:uiPriority w:val="99"/>
    <w:rsid w:val="009B718F"/>
    <w:pPr>
      <w:tabs>
        <w:tab w:val="clear" w:pos="0"/>
      </w:tabs>
      <w:suppressAutoHyphens w:val="0"/>
      <w:spacing w:after="240" w:line="240" w:lineRule="auto"/>
      <w:ind w:left="0" w:firstLine="720"/>
    </w:pPr>
    <w:rPr>
      <w:rFonts w:ascii="Times New Roman Bold" w:hAnsi="Times New Roman Bold" w:cs="Times New Roman"/>
      <w:b/>
      <w:i/>
      <w:color w:val="auto"/>
      <w:sz w:val="23"/>
      <w:szCs w:val="20"/>
    </w:rPr>
  </w:style>
  <w:style w:type="paragraph" w:customStyle="1" w:styleId="TableText">
    <w:name w:val="Table Text"/>
    <w:basedOn w:val="Normal"/>
    <w:uiPriority w:val="99"/>
    <w:rsid w:val="009B718F"/>
    <w:rPr>
      <w:rFonts w:ascii="Arial Narrow" w:hAnsi="Arial Narrow" w:cs="Times New Roman"/>
      <w:color w:val="auto"/>
      <w:sz w:val="18"/>
    </w:rPr>
  </w:style>
  <w:style w:type="paragraph" w:styleId="Subtitle">
    <w:name w:val="Subtitle"/>
    <w:basedOn w:val="Normal"/>
    <w:link w:val="SubtitleChar"/>
    <w:uiPriority w:val="11"/>
    <w:qFormat/>
    <w:rsid w:val="009B718F"/>
    <w:rPr>
      <w:rFonts w:ascii="Times New Roman" w:hAnsi="Times New Roman" w:cs="Times New Roman"/>
      <w:color w:val="auto"/>
    </w:rPr>
  </w:style>
  <w:style w:type="character" w:customStyle="1" w:styleId="SubtitleChar">
    <w:name w:val="Subtitle Char"/>
    <w:basedOn w:val="DefaultParagraphFont"/>
    <w:link w:val="Subtitle"/>
    <w:uiPriority w:val="11"/>
    <w:locked/>
    <w:rsid w:val="008029C5"/>
    <w:rPr>
      <w:rFonts w:ascii="Cambria" w:hAnsi="Cambria" w:cs="Times New Roman"/>
      <w:color w:val="000000"/>
      <w:sz w:val="24"/>
      <w:szCs w:val="24"/>
    </w:rPr>
  </w:style>
  <w:style w:type="character" w:styleId="FollowedHyperlink">
    <w:name w:val="FollowedHyperlink"/>
    <w:basedOn w:val="DefaultParagraphFont"/>
    <w:uiPriority w:val="99"/>
    <w:rsid w:val="009B718F"/>
    <w:rPr>
      <w:rFonts w:cs="Times New Roman"/>
      <w:color w:val="800080"/>
      <w:u w:val="single"/>
    </w:rPr>
  </w:style>
  <w:style w:type="table" w:styleId="TableGrid">
    <w:name w:val="Table Grid"/>
    <w:basedOn w:val="TableNormal"/>
    <w:uiPriority w:val="99"/>
    <w:rsid w:val="009B71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6112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29C5"/>
    <w:rPr>
      <w:rFonts w:cs="Arial"/>
      <w:color w:val="000000"/>
      <w:sz w:val="2"/>
    </w:rPr>
  </w:style>
  <w:style w:type="paragraph" w:styleId="FootnoteText">
    <w:name w:val="footnote text"/>
    <w:basedOn w:val="Normal"/>
    <w:link w:val="FootnoteTextChar"/>
    <w:uiPriority w:val="99"/>
    <w:rsid w:val="00766A3A"/>
    <w:rPr>
      <w:sz w:val="20"/>
    </w:rPr>
  </w:style>
  <w:style w:type="character" w:customStyle="1" w:styleId="FootnoteTextChar">
    <w:name w:val="Footnote Text Char"/>
    <w:basedOn w:val="DefaultParagraphFont"/>
    <w:link w:val="FootnoteText"/>
    <w:uiPriority w:val="99"/>
    <w:locked/>
    <w:rsid w:val="00766A3A"/>
    <w:rPr>
      <w:rFonts w:ascii="Arial" w:hAnsi="Arial" w:cs="Arial"/>
      <w:color w:val="000000"/>
    </w:rPr>
  </w:style>
  <w:style w:type="character" w:styleId="FootnoteReference">
    <w:name w:val="footnote reference"/>
    <w:basedOn w:val="DefaultParagraphFont"/>
    <w:uiPriority w:val="99"/>
    <w:rsid w:val="00766A3A"/>
    <w:rPr>
      <w:rFonts w:cs="Times New Roman"/>
      <w:vertAlign w:val="superscript"/>
    </w:rPr>
  </w:style>
  <w:style w:type="paragraph" w:styleId="ListParagraph">
    <w:name w:val="List Paragraph"/>
    <w:basedOn w:val="Normal"/>
    <w:link w:val="ListParagraphChar"/>
    <w:uiPriority w:val="99"/>
    <w:qFormat/>
    <w:rsid w:val="00766A3A"/>
    <w:pPr>
      <w:ind w:left="720"/>
      <w:contextualSpacing/>
    </w:pPr>
  </w:style>
  <w:style w:type="character" w:customStyle="1" w:styleId="ListParagraphChar">
    <w:name w:val="List Paragraph Char"/>
    <w:basedOn w:val="DefaultParagraphFont"/>
    <w:link w:val="ListParagraph"/>
    <w:uiPriority w:val="99"/>
    <w:locked/>
    <w:rsid w:val="00CF68FA"/>
    <w:rPr>
      <w:rFonts w:ascii="Arial" w:hAnsi="Arial" w:cs="Arial"/>
      <w:color w:val="000000"/>
      <w:sz w:val="24"/>
    </w:rPr>
  </w:style>
  <w:style w:type="numbering" w:customStyle="1" w:styleId="Style1">
    <w:name w:val="Style1"/>
    <w:uiPriority w:val="99"/>
    <w:rsid w:val="00213862"/>
    <w:pPr>
      <w:numPr>
        <w:numId w:val="23"/>
      </w:numPr>
    </w:pPr>
  </w:style>
  <w:style w:type="character" w:styleId="CommentReference">
    <w:name w:val="annotation reference"/>
    <w:basedOn w:val="DefaultParagraphFont"/>
    <w:uiPriority w:val="99"/>
    <w:semiHidden/>
    <w:unhideWhenUsed/>
    <w:locked/>
    <w:rsid w:val="00A07B78"/>
    <w:rPr>
      <w:sz w:val="16"/>
      <w:szCs w:val="16"/>
    </w:rPr>
  </w:style>
  <w:style w:type="paragraph" w:styleId="CommentText">
    <w:name w:val="annotation text"/>
    <w:basedOn w:val="Normal"/>
    <w:link w:val="CommentTextChar"/>
    <w:uiPriority w:val="99"/>
    <w:semiHidden/>
    <w:unhideWhenUsed/>
    <w:locked/>
    <w:rsid w:val="00A07B78"/>
    <w:rPr>
      <w:sz w:val="20"/>
    </w:rPr>
  </w:style>
  <w:style w:type="character" w:customStyle="1" w:styleId="CommentTextChar">
    <w:name w:val="Comment Text Char"/>
    <w:basedOn w:val="DefaultParagraphFont"/>
    <w:link w:val="CommentText"/>
    <w:uiPriority w:val="99"/>
    <w:semiHidden/>
    <w:rsid w:val="00A07B7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locked/>
    <w:rsid w:val="00A07B78"/>
    <w:rPr>
      <w:b/>
      <w:bCs/>
    </w:rPr>
  </w:style>
  <w:style w:type="character" w:customStyle="1" w:styleId="CommentSubjectChar">
    <w:name w:val="Comment Subject Char"/>
    <w:basedOn w:val="CommentTextChar"/>
    <w:link w:val="CommentSubject"/>
    <w:uiPriority w:val="99"/>
    <w:semiHidden/>
    <w:rsid w:val="00A07B78"/>
    <w:rPr>
      <w:rFonts w:ascii="Arial" w:hAnsi="Arial" w:cs="Arial"/>
      <w:b/>
      <w:bCs/>
      <w:color w:val="000000"/>
      <w:sz w:val="20"/>
      <w:szCs w:val="20"/>
    </w:rPr>
  </w:style>
  <w:style w:type="paragraph" w:styleId="TOC2">
    <w:name w:val="toc 2"/>
    <w:basedOn w:val="Normal"/>
    <w:next w:val="Normal"/>
    <w:autoRedefine/>
    <w:uiPriority w:val="39"/>
    <w:unhideWhenUsed/>
    <w:qFormat/>
    <w:locked/>
    <w:rsid w:val="00C333E7"/>
    <w:pPr>
      <w:spacing w:after="100"/>
      <w:ind w:left="240"/>
    </w:pPr>
  </w:style>
  <w:style w:type="paragraph" w:styleId="TOC3">
    <w:name w:val="toc 3"/>
    <w:basedOn w:val="Normal"/>
    <w:next w:val="Normal"/>
    <w:autoRedefine/>
    <w:uiPriority w:val="39"/>
    <w:unhideWhenUsed/>
    <w:qFormat/>
    <w:locked/>
    <w:rsid w:val="00C333E7"/>
    <w:pPr>
      <w:spacing w:after="100"/>
      <w:ind w:left="480"/>
    </w:pPr>
  </w:style>
  <w:style w:type="paragraph" w:styleId="TOC1">
    <w:name w:val="toc 1"/>
    <w:basedOn w:val="Normal"/>
    <w:next w:val="Normal"/>
    <w:autoRedefine/>
    <w:uiPriority w:val="39"/>
    <w:unhideWhenUsed/>
    <w:qFormat/>
    <w:locked/>
    <w:rsid w:val="00C333E7"/>
    <w:pPr>
      <w:spacing w:after="100"/>
      <w:jc w:val="center"/>
    </w:pPr>
    <w:rPr>
      <w:b/>
      <w:sz w:val="32"/>
    </w:rPr>
  </w:style>
  <w:style w:type="paragraph" w:styleId="TOCHeading">
    <w:name w:val="TOC Heading"/>
    <w:basedOn w:val="Heading1"/>
    <w:next w:val="Normal"/>
    <w:uiPriority w:val="39"/>
    <w:semiHidden/>
    <w:unhideWhenUsed/>
    <w:qFormat/>
    <w:rsid w:val="00C333E7"/>
    <w:pPr>
      <w:keepLines/>
      <w:tabs>
        <w:tab w:val="clear" w:pos="-1296"/>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NoSpacing">
    <w:name w:val="No Spacing"/>
    <w:uiPriority w:val="1"/>
    <w:qFormat/>
    <w:rsid w:val="00164F90"/>
    <w:rPr>
      <w:rFonts w:ascii="Arial" w:hAnsi="Arial" w:cs="Arial"/>
      <w:color w:val="000000"/>
      <w:sz w:val="24"/>
      <w:szCs w:val="20"/>
    </w:rPr>
  </w:style>
  <w:style w:type="character" w:styleId="SubtleEmphasis">
    <w:name w:val="Subtle Emphasis"/>
    <w:basedOn w:val="DefaultParagraphFont"/>
    <w:uiPriority w:val="19"/>
    <w:qFormat/>
    <w:rsid w:val="005E4A2C"/>
    <w:rPr>
      <w:i/>
      <w:iCs/>
      <w:color w:val="808080" w:themeColor="text1" w:themeTint="7F"/>
    </w:rPr>
  </w:style>
  <w:style w:type="character" w:styleId="Strong">
    <w:name w:val="Strong"/>
    <w:basedOn w:val="DefaultParagraphFont"/>
    <w:uiPriority w:val="22"/>
    <w:qFormat/>
    <w:locked/>
    <w:rsid w:val="0093685D"/>
    <w:rPr>
      <w:b/>
      <w:bCs/>
    </w:rPr>
  </w:style>
  <w:style w:type="numbering" w:customStyle="1" w:styleId="Style3">
    <w:name w:val="Style3"/>
    <w:uiPriority w:val="99"/>
    <w:rsid w:val="002F6FA3"/>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0569">
      <w:bodyDiv w:val="1"/>
      <w:marLeft w:val="0"/>
      <w:marRight w:val="0"/>
      <w:marTop w:val="0"/>
      <w:marBottom w:val="0"/>
      <w:divBdr>
        <w:top w:val="none" w:sz="0" w:space="0" w:color="auto"/>
        <w:left w:val="none" w:sz="0" w:space="0" w:color="auto"/>
        <w:bottom w:val="none" w:sz="0" w:space="0" w:color="auto"/>
        <w:right w:val="none" w:sz="0" w:space="0" w:color="auto"/>
      </w:divBdr>
    </w:div>
    <w:div w:id="135071476">
      <w:bodyDiv w:val="1"/>
      <w:marLeft w:val="0"/>
      <w:marRight w:val="0"/>
      <w:marTop w:val="0"/>
      <w:marBottom w:val="0"/>
      <w:divBdr>
        <w:top w:val="none" w:sz="0" w:space="0" w:color="auto"/>
        <w:left w:val="none" w:sz="0" w:space="0" w:color="auto"/>
        <w:bottom w:val="none" w:sz="0" w:space="0" w:color="auto"/>
        <w:right w:val="none" w:sz="0" w:space="0" w:color="auto"/>
      </w:divBdr>
    </w:div>
    <w:div w:id="139424898">
      <w:bodyDiv w:val="1"/>
      <w:marLeft w:val="0"/>
      <w:marRight w:val="0"/>
      <w:marTop w:val="0"/>
      <w:marBottom w:val="0"/>
      <w:divBdr>
        <w:top w:val="none" w:sz="0" w:space="0" w:color="auto"/>
        <w:left w:val="none" w:sz="0" w:space="0" w:color="auto"/>
        <w:bottom w:val="none" w:sz="0" w:space="0" w:color="auto"/>
        <w:right w:val="none" w:sz="0" w:space="0" w:color="auto"/>
      </w:divBdr>
    </w:div>
    <w:div w:id="183327728">
      <w:bodyDiv w:val="1"/>
      <w:marLeft w:val="0"/>
      <w:marRight w:val="0"/>
      <w:marTop w:val="0"/>
      <w:marBottom w:val="0"/>
      <w:divBdr>
        <w:top w:val="none" w:sz="0" w:space="0" w:color="auto"/>
        <w:left w:val="none" w:sz="0" w:space="0" w:color="auto"/>
        <w:bottom w:val="none" w:sz="0" w:space="0" w:color="auto"/>
        <w:right w:val="none" w:sz="0" w:space="0" w:color="auto"/>
      </w:divBdr>
    </w:div>
    <w:div w:id="208420906">
      <w:bodyDiv w:val="1"/>
      <w:marLeft w:val="0"/>
      <w:marRight w:val="0"/>
      <w:marTop w:val="0"/>
      <w:marBottom w:val="0"/>
      <w:divBdr>
        <w:top w:val="none" w:sz="0" w:space="0" w:color="auto"/>
        <w:left w:val="none" w:sz="0" w:space="0" w:color="auto"/>
        <w:bottom w:val="none" w:sz="0" w:space="0" w:color="auto"/>
        <w:right w:val="none" w:sz="0" w:space="0" w:color="auto"/>
      </w:divBdr>
    </w:div>
    <w:div w:id="279069590">
      <w:bodyDiv w:val="1"/>
      <w:marLeft w:val="0"/>
      <w:marRight w:val="0"/>
      <w:marTop w:val="0"/>
      <w:marBottom w:val="0"/>
      <w:divBdr>
        <w:top w:val="none" w:sz="0" w:space="0" w:color="auto"/>
        <w:left w:val="none" w:sz="0" w:space="0" w:color="auto"/>
        <w:bottom w:val="none" w:sz="0" w:space="0" w:color="auto"/>
        <w:right w:val="none" w:sz="0" w:space="0" w:color="auto"/>
      </w:divBdr>
    </w:div>
    <w:div w:id="437604143">
      <w:bodyDiv w:val="1"/>
      <w:marLeft w:val="0"/>
      <w:marRight w:val="0"/>
      <w:marTop w:val="0"/>
      <w:marBottom w:val="0"/>
      <w:divBdr>
        <w:top w:val="none" w:sz="0" w:space="0" w:color="auto"/>
        <w:left w:val="none" w:sz="0" w:space="0" w:color="auto"/>
        <w:bottom w:val="none" w:sz="0" w:space="0" w:color="auto"/>
        <w:right w:val="none" w:sz="0" w:space="0" w:color="auto"/>
      </w:divBdr>
    </w:div>
    <w:div w:id="818423105">
      <w:bodyDiv w:val="1"/>
      <w:marLeft w:val="0"/>
      <w:marRight w:val="0"/>
      <w:marTop w:val="0"/>
      <w:marBottom w:val="0"/>
      <w:divBdr>
        <w:top w:val="none" w:sz="0" w:space="0" w:color="auto"/>
        <w:left w:val="none" w:sz="0" w:space="0" w:color="auto"/>
        <w:bottom w:val="none" w:sz="0" w:space="0" w:color="auto"/>
        <w:right w:val="none" w:sz="0" w:space="0" w:color="auto"/>
      </w:divBdr>
    </w:div>
    <w:div w:id="838155033">
      <w:bodyDiv w:val="1"/>
      <w:marLeft w:val="0"/>
      <w:marRight w:val="0"/>
      <w:marTop w:val="0"/>
      <w:marBottom w:val="0"/>
      <w:divBdr>
        <w:top w:val="none" w:sz="0" w:space="0" w:color="auto"/>
        <w:left w:val="none" w:sz="0" w:space="0" w:color="auto"/>
        <w:bottom w:val="none" w:sz="0" w:space="0" w:color="auto"/>
        <w:right w:val="none" w:sz="0" w:space="0" w:color="auto"/>
      </w:divBdr>
    </w:div>
    <w:div w:id="849222182">
      <w:bodyDiv w:val="1"/>
      <w:marLeft w:val="0"/>
      <w:marRight w:val="0"/>
      <w:marTop w:val="0"/>
      <w:marBottom w:val="0"/>
      <w:divBdr>
        <w:top w:val="none" w:sz="0" w:space="0" w:color="auto"/>
        <w:left w:val="none" w:sz="0" w:space="0" w:color="auto"/>
        <w:bottom w:val="none" w:sz="0" w:space="0" w:color="auto"/>
        <w:right w:val="none" w:sz="0" w:space="0" w:color="auto"/>
      </w:divBdr>
    </w:div>
    <w:div w:id="966158030">
      <w:bodyDiv w:val="1"/>
      <w:marLeft w:val="0"/>
      <w:marRight w:val="0"/>
      <w:marTop w:val="0"/>
      <w:marBottom w:val="0"/>
      <w:divBdr>
        <w:top w:val="none" w:sz="0" w:space="0" w:color="auto"/>
        <w:left w:val="none" w:sz="0" w:space="0" w:color="auto"/>
        <w:bottom w:val="none" w:sz="0" w:space="0" w:color="auto"/>
        <w:right w:val="none" w:sz="0" w:space="0" w:color="auto"/>
      </w:divBdr>
    </w:div>
    <w:div w:id="979575756">
      <w:bodyDiv w:val="1"/>
      <w:marLeft w:val="0"/>
      <w:marRight w:val="0"/>
      <w:marTop w:val="0"/>
      <w:marBottom w:val="0"/>
      <w:divBdr>
        <w:top w:val="none" w:sz="0" w:space="0" w:color="auto"/>
        <w:left w:val="none" w:sz="0" w:space="0" w:color="auto"/>
        <w:bottom w:val="none" w:sz="0" w:space="0" w:color="auto"/>
        <w:right w:val="none" w:sz="0" w:space="0" w:color="auto"/>
      </w:divBdr>
    </w:div>
    <w:div w:id="1028410770">
      <w:bodyDiv w:val="1"/>
      <w:marLeft w:val="0"/>
      <w:marRight w:val="0"/>
      <w:marTop w:val="0"/>
      <w:marBottom w:val="0"/>
      <w:divBdr>
        <w:top w:val="none" w:sz="0" w:space="0" w:color="auto"/>
        <w:left w:val="none" w:sz="0" w:space="0" w:color="auto"/>
        <w:bottom w:val="none" w:sz="0" w:space="0" w:color="auto"/>
        <w:right w:val="none" w:sz="0" w:space="0" w:color="auto"/>
      </w:divBdr>
    </w:div>
    <w:div w:id="1135951312">
      <w:bodyDiv w:val="1"/>
      <w:marLeft w:val="0"/>
      <w:marRight w:val="0"/>
      <w:marTop w:val="0"/>
      <w:marBottom w:val="0"/>
      <w:divBdr>
        <w:top w:val="none" w:sz="0" w:space="0" w:color="auto"/>
        <w:left w:val="none" w:sz="0" w:space="0" w:color="auto"/>
        <w:bottom w:val="none" w:sz="0" w:space="0" w:color="auto"/>
        <w:right w:val="none" w:sz="0" w:space="0" w:color="auto"/>
      </w:divBdr>
    </w:div>
    <w:div w:id="1149247113">
      <w:bodyDiv w:val="1"/>
      <w:marLeft w:val="0"/>
      <w:marRight w:val="0"/>
      <w:marTop w:val="0"/>
      <w:marBottom w:val="0"/>
      <w:divBdr>
        <w:top w:val="none" w:sz="0" w:space="0" w:color="auto"/>
        <w:left w:val="none" w:sz="0" w:space="0" w:color="auto"/>
        <w:bottom w:val="none" w:sz="0" w:space="0" w:color="auto"/>
        <w:right w:val="none" w:sz="0" w:space="0" w:color="auto"/>
      </w:divBdr>
    </w:div>
    <w:div w:id="1245341206">
      <w:bodyDiv w:val="1"/>
      <w:marLeft w:val="0"/>
      <w:marRight w:val="0"/>
      <w:marTop w:val="0"/>
      <w:marBottom w:val="0"/>
      <w:divBdr>
        <w:top w:val="none" w:sz="0" w:space="0" w:color="auto"/>
        <w:left w:val="none" w:sz="0" w:space="0" w:color="auto"/>
        <w:bottom w:val="none" w:sz="0" w:space="0" w:color="auto"/>
        <w:right w:val="none" w:sz="0" w:space="0" w:color="auto"/>
      </w:divBdr>
    </w:div>
    <w:div w:id="1419399453">
      <w:bodyDiv w:val="1"/>
      <w:marLeft w:val="0"/>
      <w:marRight w:val="0"/>
      <w:marTop w:val="0"/>
      <w:marBottom w:val="0"/>
      <w:divBdr>
        <w:top w:val="none" w:sz="0" w:space="0" w:color="auto"/>
        <w:left w:val="none" w:sz="0" w:space="0" w:color="auto"/>
        <w:bottom w:val="none" w:sz="0" w:space="0" w:color="auto"/>
        <w:right w:val="none" w:sz="0" w:space="0" w:color="auto"/>
      </w:divBdr>
    </w:div>
    <w:div w:id="1422918761">
      <w:bodyDiv w:val="1"/>
      <w:marLeft w:val="0"/>
      <w:marRight w:val="0"/>
      <w:marTop w:val="0"/>
      <w:marBottom w:val="0"/>
      <w:divBdr>
        <w:top w:val="none" w:sz="0" w:space="0" w:color="auto"/>
        <w:left w:val="none" w:sz="0" w:space="0" w:color="auto"/>
        <w:bottom w:val="none" w:sz="0" w:space="0" w:color="auto"/>
        <w:right w:val="none" w:sz="0" w:space="0" w:color="auto"/>
      </w:divBdr>
    </w:div>
    <w:div w:id="1542093142">
      <w:bodyDiv w:val="1"/>
      <w:marLeft w:val="0"/>
      <w:marRight w:val="0"/>
      <w:marTop w:val="0"/>
      <w:marBottom w:val="0"/>
      <w:divBdr>
        <w:top w:val="none" w:sz="0" w:space="0" w:color="auto"/>
        <w:left w:val="none" w:sz="0" w:space="0" w:color="auto"/>
        <w:bottom w:val="none" w:sz="0" w:space="0" w:color="auto"/>
        <w:right w:val="none" w:sz="0" w:space="0" w:color="auto"/>
      </w:divBdr>
    </w:div>
    <w:div w:id="1545604701">
      <w:bodyDiv w:val="1"/>
      <w:marLeft w:val="0"/>
      <w:marRight w:val="0"/>
      <w:marTop w:val="0"/>
      <w:marBottom w:val="0"/>
      <w:divBdr>
        <w:top w:val="none" w:sz="0" w:space="0" w:color="auto"/>
        <w:left w:val="none" w:sz="0" w:space="0" w:color="auto"/>
        <w:bottom w:val="none" w:sz="0" w:space="0" w:color="auto"/>
        <w:right w:val="none" w:sz="0" w:space="0" w:color="auto"/>
      </w:divBdr>
    </w:div>
    <w:div w:id="1660497355">
      <w:bodyDiv w:val="1"/>
      <w:marLeft w:val="0"/>
      <w:marRight w:val="0"/>
      <w:marTop w:val="0"/>
      <w:marBottom w:val="0"/>
      <w:divBdr>
        <w:top w:val="none" w:sz="0" w:space="0" w:color="auto"/>
        <w:left w:val="none" w:sz="0" w:space="0" w:color="auto"/>
        <w:bottom w:val="none" w:sz="0" w:space="0" w:color="auto"/>
        <w:right w:val="none" w:sz="0" w:space="0" w:color="auto"/>
      </w:divBdr>
    </w:div>
    <w:div w:id="1886327602">
      <w:bodyDiv w:val="1"/>
      <w:marLeft w:val="0"/>
      <w:marRight w:val="0"/>
      <w:marTop w:val="0"/>
      <w:marBottom w:val="0"/>
      <w:divBdr>
        <w:top w:val="none" w:sz="0" w:space="0" w:color="auto"/>
        <w:left w:val="none" w:sz="0" w:space="0" w:color="auto"/>
        <w:bottom w:val="none" w:sz="0" w:space="0" w:color="auto"/>
        <w:right w:val="none" w:sz="0" w:space="0" w:color="auto"/>
      </w:divBdr>
    </w:div>
    <w:div w:id="1955670955">
      <w:bodyDiv w:val="1"/>
      <w:marLeft w:val="0"/>
      <w:marRight w:val="0"/>
      <w:marTop w:val="0"/>
      <w:marBottom w:val="0"/>
      <w:divBdr>
        <w:top w:val="none" w:sz="0" w:space="0" w:color="auto"/>
        <w:left w:val="none" w:sz="0" w:space="0" w:color="auto"/>
        <w:bottom w:val="none" w:sz="0" w:space="0" w:color="auto"/>
        <w:right w:val="none" w:sz="0" w:space="0" w:color="auto"/>
      </w:divBdr>
    </w:div>
    <w:div w:id="1973558223">
      <w:bodyDiv w:val="1"/>
      <w:marLeft w:val="0"/>
      <w:marRight w:val="0"/>
      <w:marTop w:val="0"/>
      <w:marBottom w:val="0"/>
      <w:divBdr>
        <w:top w:val="none" w:sz="0" w:space="0" w:color="auto"/>
        <w:left w:val="none" w:sz="0" w:space="0" w:color="auto"/>
        <w:bottom w:val="none" w:sz="0" w:space="0" w:color="auto"/>
        <w:right w:val="none" w:sz="0" w:space="0" w:color="auto"/>
      </w:divBdr>
    </w:div>
    <w:div w:id="200935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nabe.themlc.org/ABE_Law_Policy_and_Guidance.html" TargetMode="External"/><Relationship Id="rId18" Type="http://schemas.openxmlformats.org/officeDocument/2006/relationships/hyperlink" Target="file:///C:\stats\124D\531.html" TargetMode="External"/><Relationship Id="rId26" Type="http://schemas.openxmlformats.org/officeDocument/2006/relationships/hyperlink" Target="http://www.mnabe.org/program-management/local-abe-program-information" TargetMode="External"/><Relationship Id="rId39" Type="http://schemas.openxmlformats.org/officeDocument/2006/relationships/header" Target="header1.xml"/><Relationship Id="rId21" Type="http://schemas.openxmlformats.org/officeDocument/2006/relationships/hyperlink" Target="http://www.mnabe.org/program-management/grants/narrative" TargetMode="External"/><Relationship Id="rId34" Type="http://schemas.openxmlformats.org/officeDocument/2006/relationships/hyperlink" Target="http://www.mnabe.org/sites/default/files/Instructional_Program_Description_Template_2.doc" TargetMode="External"/><Relationship Id="rId42" Type="http://schemas.openxmlformats.org/officeDocument/2006/relationships/oleObject" Target="embeddings/Microsoft_Excel_97-2003_Worksheet1.xls"/><Relationship Id="rId47" Type="http://schemas.openxmlformats.org/officeDocument/2006/relationships/image" Target="media/image6.wmf"/><Relationship Id="rId50" Type="http://schemas.openxmlformats.org/officeDocument/2006/relationships/oleObject" Target="embeddings/Microsoft_Excel_97-2003_Worksheet5.xls"/><Relationship Id="rId55" Type="http://schemas.openxmlformats.org/officeDocument/2006/relationships/image" Target="media/image10.wmf"/><Relationship Id="rId63" Type="http://schemas.openxmlformats.org/officeDocument/2006/relationships/image" Target="media/image14.wmf"/><Relationship Id="rId68" Type="http://schemas.openxmlformats.org/officeDocument/2006/relationships/oleObject" Target="embeddings/Microsoft_Excel_97-2003_Worksheet14.xls"/><Relationship Id="rId76" Type="http://schemas.openxmlformats.org/officeDocument/2006/relationships/oleObject" Target="embeddings/Microsoft_Excel_97-2003_Worksheet18.xls"/><Relationship Id="rId7" Type="http://schemas.openxmlformats.org/officeDocument/2006/relationships/footnotes" Target="footnotes.xml"/><Relationship Id="rId71"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hyperlink" Target="http://mnabe.themlc.org/ABE_Law_Policy_and_Guidance.html" TargetMode="External"/><Relationship Id="rId29" Type="http://schemas.openxmlformats.org/officeDocument/2006/relationships/hyperlink" Target="http://www.mnabe.org/program-management/local-abe-program-information" TargetMode="External"/><Relationship Id="rId11" Type="http://schemas.openxmlformats.org/officeDocument/2006/relationships/hyperlink" Target="https://education.state.mn.us/EGMS/" TargetMode="External"/><Relationship Id="rId24" Type="http://schemas.openxmlformats.org/officeDocument/2006/relationships/hyperlink" Target="http://www.mnabe.org/program-management/local-abe-program-information" TargetMode="External"/><Relationship Id="rId32" Type="http://schemas.openxmlformats.org/officeDocument/2006/relationships/hyperlink" Target="http://mnabe.org/sites/default/files/ABE_Contact_Hour_Policy.doc" TargetMode="External"/><Relationship Id="rId37" Type="http://schemas.openxmlformats.org/officeDocument/2006/relationships/hyperlink" Target="http://www.mnabe.org/sites/default/files/ABE_Future_Plans_Template.doc" TargetMode="External"/><Relationship Id="rId40" Type="http://schemas.openxmlformats.org/officeDocument/2006/relationships/footer" Target="footer1.xml"/><Relationship Id="rId45" Type="http://schemas.openxmlformats.org/officeDocument/2006/relationships/image" Target="media/image5.wmf"/><Relationship Id="rId53" Type="http://schemas.openxmlformats.org/officeDocument/2006/relationships/image" Target="media/image9.wmf"/><Relationship Id="rId58" Type="http://schemas.openxmlformats.org/officeDocument/2006/relationships/oleObject" Target="embeddings/Microsoft_Excel_97-2003_Worksheet9.xls"/><Relationship Id="rId66" Type="http://schemas.openxmlformats.org/officeDocument/2006/relationships/oleObject" Target="embeddings/Microsoft_Excel_97-2003_Worksheet13.xls"/><Relationship Id="rId74" Type="http://schemas.openxmlformats.org/officeDocument/2006/relationships/oleObject" Target="embeddings/Microsoft_Excel_97-2003_Worksheet17.xls"/><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13.wmf"/><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mnabe.themlc.org/Accountability_and_NRS.html" TargetMode="External"/><Relationship Id="rId31" Type="http://schemas.openxmlformats.org/officeDocument/2006/relationships/hyperlink" Target="http://www.mnabe.org/program-management/law-policy-guidance" TargetMode="External"/><Relationship Id="rId44" Type="http://schemas.openxmlformats.org/officeDocument/2006/relationships/oleObject" Target="embeddings/Microsoft_Excel_97-2003_Worksheet2.xls"/><Relationship Id="rId52" Type="http://schemas.openxmlformats.org/officeDocument/2006/relationships/oleObject" Target="embeddings/Microsoft_Excel_97-2003_Worksheet6.xls"/><Relationship Id="rId60" Type="http://schemas.openxmlformats.org/officeDocument/2006/relationships/oleObject" Target="embeddings/Microsoft_Excel_97-2003_Worksheet10.xls"/><Relationship Id="rId65" Type="http://schemas.openxmlformats.org/officeDocument/2006/relationships/image" Target="media/image15.wmf"/><Relationship Id="rId73" Type="http://schemas.openxmlformats.org/officeDocument/2006/relationships/image" Target="media/image19.wmf"/><Relationship Id="rId78" Type="http://schemas.openxmlformats.org/officeDocument/2006/relationships/oleObject" Target="embeddings/Microsoft_Excel_97-2003_Worksheet19.xls"/><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nabe.themlc.org/ABE_Law_Policy_and_Guidance.html" TargetMode="External"/><Relationship Id="rId22" Type="http://schemas.openxmlformats.org/officeDocument/2006/relationships/hyperlink" Target="mailto:brad.hasskamp@state.mn.us" TargetMode="External"/><Relationship Id="rId27" Type="http://schemas.openxmlformats.org/officeDocument/2006/relationships/hyperlink" Target="http://www.mnabe.org/sites/default/files/Student_Attendance_Policy.doc" TargetMode="External"/><Relationship Id="rId30" Type="http://schemas.openxmlformats.org/officeDocument/2006/relationships/hyperlink" Target="http://mnabe.org/sites/default/files/ABE_Volunteer_Training_Standards_Policy.doc" TargetMode="External"/><Relationship Id="rId35" Type="http://schemas.openxmlformats.org/officeDocument/2006/relationships/hyperlink" Target="http://www.mnabe.org/sites/default/files/Instructional_Program_Description_Template.doc" TargetMode="External"/><Relationship Id="rId43" Type="http://schemas.openxmlformats.org/officeDocument/2006/relationships/image" Target="media/image4.wmf"/><Relationship Id="rId48" Type="http://schemas.openxmlformats.org/officeDocument/2006/relationships/oleObject" Target="embeddings/Microsoft_Excel_97-2003_Worksheet4.xls"/><Relationship Id="rId56" Type="http://schemas.openxmlformats.org/officeDocument/2006/relationships/oleObject" Target="embeddings/Microsoft_Excel_97-2003_Worksheet8.xls"/><Relationship Id="rId64" Type="http://schemas.openxmlformats.org/officeDocument/2006/relationships/oleObject" Target="embeddings/Microsoft_Excel_97-2003_Worksheet12.xls"/><Relationship Id="rId69" Type="http://schemas.openxmlformats.org/officeDocument/2006/relationships/image" Target="media/image17.wmf"/><Relationship Id="rId77" Type="http://schemas.openxmlformats.org/officeDocument/2006/relationships/image" Target="media/image21.wmf"/><Relationship Id="rId8" Type="http://schemas.openxmlformats.org/officeDocument/2006/relationships/endnotes" Target="endnotes.xml"/><Relationship Id="rId51" Type="http://schemas.openxmlformats.org/officeDocument/2006/relationships/image" Target="media/image8.wmf"/><Relationship Id="rId72" Type="http://schemas.openxmlformats.org/officeDocument/2006/relationships/oleObject" Target="embeddings/Microsoft_Excel_97-2003_Worksheet16.xls"/><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file:///\\mde2kfs01.educ.mde\Cherie$\Spring%20Grant%20Application%20Workshops\2012%20Grant%20Application%20workshop\General\Minnesota%20ABE%20LINCS%20Grant%20Application%20web%20page" TargetMode="External"/><Relationship Id="rId17" Type="http://schemas.openxmlformats.org/officeDocument/2006/relationships/hyperlink" Target="file:///C:\stats\124D\518.html" TargetMode="External"/><Relationship Id="rId25" Type="http://schemas.openxmlformats.org/officeDocument/2006/relationships/hyperlink" Target="http://www.mnabe.org/sites/default/files/Assessment_Policy_Template.doc" TargetMode="External"/><Relationship Id="rId33" Type="http://schemas.openxmlformats.org/officeDocument/2006/relationships/hyperlink" Target="http://mnabe.org/sites/default/files/Student_Progress_Policy_-_final_9-19-07.doc" TargetMode="External"/><Relationship Id="rId38" Type="http://schemas.openxmlformats.org/officeDocument/2006/relationships/hyperlink" Target="file:///C:\Documents%20and%20Settings\Cherie\Local%20Settings\Temporary%20Internet%20Files\Content.Outlook\UPQ0DL5Z\MDE" TargetMode="External"/><Relationship Id="rId46" Type="http://schemas.openxmlformats.org/officeDocument/2006/relationships/oleObject" Target="embeddings/Microsoft_Excel_97-2003_Worksheet3.xls"/><Relationship Id="rId59" Type="http://schemas.openxmlformats.org/officeDocument/2006/relationships/image" Target="media/image12.wmf"/><Relationship Id="rId67" Type="http://schemas.openxmlformats.org/officeDocument/2006/relationships/image" Target="media/image16.wmf"/><Relationship Id="rId20" Type="http://schemas.openxmlformats.org/officeDocument/2006/relationships/hyperlink" Target="http://www.mnabe.org" TargetMode="External"/><Relationship Id="rId41" Type="http://schemas.openxmlformats.org/officeDocument/2006/relationships/image" Target="media/image3.wmf"/><Relationship Id="rId54" Type="http://schemas.openxmlformats.org/officeDocument/2006/relationships/oleObject" Target="embeddings/Microsoft_Excel_97-2003_Worksheet7.xls"/><Relationship Id="rId62" Type="http://schemas.openxmlformats.org/officeDocument/2006/relationships/oleObject" Target="embeddings/Microsoft_Excel_97-2003_Worksheet11.xls"/><Relationship Id="rId70" Type="http://schemas.openxmlformats.org/officeDocument/2006/relationships/oleObject" Target="embeddings/Microsoft_Excel_97-2003_Worksheet15.xls"/><Relationship Id="rId75"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nabe.themlc.org/Accountability_and_NRS.html" TargetMode="External"/><Relationship Id="rId23" Type="http://schemas.openxmlformats.org/officeDocument/2006/relationships/hyperlink" Target="http://www.mnabe.org/sites/default/files/Student_Orientation_and_Intake_Template.doc" TargetMode="External"/><Relationship Id="rId28" Type="http://schemas.openxmlformats.org/officeDocument/2006/relationships/hyperlink" Target="http://www.mnabe.org/program-management/local-abe-program-information" TargetMode="External"/><Relationship Id="rId36" Type="http://schemas.openxmlformats.org/officeDocument/2006/relationships/hyperlink" Target="http://www.mnabe.org/sites/default/files/2011_ABE_Narrative_Section_Six_Notes.doc" TargetMode="External"/><Relationship Id="rId49" Type="http://schemas.openxmlformats.org/officeDocument/2006/relationships/image" Target="media/image7.wmf"/><Relationship Id="rId57"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533FF-6A71-4D5A-9E78-E8B4838BA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48</Pages>
  <Words>10996</Words>
  <Characters>65676</Characters>
  <Application>Microsoft Office Word</Application>
  <DocSecurity>0</DocSecurity>
  <Lines>547</Lines>
  <Paragraphs>153</Paragraphs>
  <ScaleCrop>false</ScaleCrop>
  <HeadingPairs>
    <vt:vector size="2" baseType="variant">
      <vt:variant>
        <vt:lpstr>Title</vt:lpstr>
      </vt:variant>
      <vt:variant>
        <vt:i4>1</vt:i4>
      </vt:variant>
    </vt:vector>
  </HeadingPairs>
  <TitlesOfParts>
    <vt:vector size="1" baseType="lpstr">
      <vt:lpstr/>
    </vt:vector>
  </TitlesOfParts>
  <Company>mde</Company>
  <LinksUpToDate>false</LinksUpToDate>
  <CharactersWithSpaces>76519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Laurier</dc:creator>
  <cp:lastModifiedBy>Cherie</cp:lastModifiedBy>
  <cp:revision>3</cp:revision>
  <cp:lastPrinted>2013-04-11T18:04:00Z</cp:lastPrinted>
  <dcterms:created xsi:type="dcterms:W3CDTF">2013-04-11T18:04:00Z</dcterms:created>
  <dcterms:modified xsi:type="dcterms:W3CDTF">2013-04-11T18:28:00Z</dcterms:modified>
</cp:coreProperties>
</file>