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23" w:rsidRDefault="005D0C23" w:rsidP="005D0C23">
      <w:pPr>
        <w:pStyle w:val="Heading2"/>
        <w:spacing w:before="0" w:after="0"/>
        <w:rPr>
          <w:sz w:val="36"/>
        </w:rPr>
      </w:pPr>
      <w:r w:rsidRPr="008F2294">
        <w:rPr>
          <w:sz w:val="36"/>
        </w:rPr>
        <w:t xml:space="preserve">ABE </w:t>
      </w:r>
      <w:r>
        <w:rPr>
          <w:sz w:val="36"/>
        </w:rPr>
        <w:t>5-year</w:t>
      </w:r>
      <w:r w:rsidRPr="008F2294">
        <w:rPr>
          <w:sz w:val="36"/>
        </w:rPr>
        <w:t xml:space="preserve"> Narrative Schedule</w:t>
      </w:r>
      <w:r w:rsidR="004D4445">
        <w:rPr>
          <w:sz w:val="36"/>
        </w:rPr>
        <w:t xml:space="preserve"> – 2020 through 2025</w:t>
      </w:r>
    </w:p>
    <w:p w:rsidR="008951BF" w:rsidRPr="004D4445" w:rsidRDefault="008951BF" w:rsidP="008951BF">
      <w:pPr>
        <w:rPr>
          <w:lang w:bidi="en-US"/>
        </w:rPr>
      </w:pPr>
    </w:p>
    <w:tbl>
      <w:tblPr>
        <w:tblW w:w="1382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430"/>
        <w:gridCol w:w="1890"/>
        <w:gridCol w:w="2610"/>
        <w:gridCol w:w="2520"/>
        <w:gridCol w:w="2160"/>
      </w:tblGrid>
      <w:tr w:rsidR="004D4445" w:rsidRPr="004D4445" w:rsidTr="004D4445">
        <w:trPr>
          <w:trHeight w:val="645"/>
          <w:tblHeader/>
        </w:trPr>
        <w:tc>
          <w:tcPr>
            <w:tcW w:w="2213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b/>
                <w:bCs/>
                <w:color w:val="FFFFFF" w:themeColor="background1"/>
              </w:rPr>
            </w:pPr>
            <w:r w:rsidRPr="004D4445">
              <w:rPr>
                <w:b/>
                <w:color w:val="FFFFFF" w:themeColor="background1"/>
              </w:rPr>
              <w:t>Due June 2020</w:t>
            </w:r>
          </w:p>
        </w:tc>
        <w:tc>
          <w:tcPr>
            <w:tcW w:w="243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2021</w:t>
            </w:r>
          </w:p>
        </w:tc>
        <w:tc>
          <w:tcPr>
            <w:tcW w:w="1890" w:type="dxa"/>
            <w:shd w:val="clear" w:color="auto" w:fill="92D050"/>
          </w:tcPr>
          <w:p w:rsidR="004D4445" w:rsidRPr="004D4445" w:rsidRDefault="004D4445" w:rsidP="00E004B7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 xml:space="preserve">Due </w:t>
            </w:r>
            <w:r w:rsidR="00E004B7">
              <w:rPr>
                <w:color w:val="FFFFFF" w:themeColor="background1"/>
              </w:rPr>
              <w:t>spring</w:t>
            </w:r>
            <w:r w:rsidRPr="004D4445">
              <w:rPr>
                <w:color w:val="FFFFFF" w:themeColor="background1"/>
              </w:rPr>
              <w:t xml:space="preserve"> 2022</w:t>
            </w:r>
          </w:p>
        </w:tc>
        <w:tc>
          <w:tcPr>
            <w:tcW w:w="261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2023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color w:val="FFFFFF" w:themeColor="background1"/>
              </w:rPr>
              <w:t>Due June 2024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4D4445" w:rsidRPr="004D4445" w:rsidRDefault="004D4445" w:rsidP="004D4445">
            <w:pPr>
              <w:jc w:val="center"/>
              <w:rPr>
                <w:color w:val="FFFFFF" w:themeColor="background1"/>
              </w:rPr>
            </w:pPr>
            <w:r w:rsidRPr="004D4445">
              <w:rPr>
                <w:bCs/>
                <w:color w:val="FFFFFF" w:themeColor="background1"/>
              </w:rPr>
              <w:t>Due June 202</w:t>
            </w:r>
            <w:r>
              <w:rPr>
                <w:bCs/>
                <w:color w:val="FFFFFF" w:themeColor="background1"/>
              </w:rPr>
              <w:t>5</w:t>
            </w:r>
          </w:p>
        </w:tc>
      </w:tr>
      <w:tr w:rsidR="004D4445" w:rsidRPr="004D4445" w:rsidTr="004D4445">
        <w:trPr>
          <w:trHeight w:val="7750"/>
        </w:trPr>
        <w:tc>
          <w:tcPr>
            <w:tcW w:w="2213" w:type="dxa"/>
          </w:tcPr>
          <w:p w:rsidR="004D4445" w:rsidRPr="004D4445" w:rsidRDefault="004D4445" w:rsidP="004D4445">
            <w:pPr>
              <w:spacing w:before="0" w:after="0" w:line="480" w:lineRule="auto"/>
              <w:ind w:left="432"/>
              <w:rPr>
                <w:b/>
              </w:rPr>
            </w:pP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AALC-LeSueur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Cass Lake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Fergus Falls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Mankato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Moorhead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Robbinsdale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SPCLC – St. Paul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SW ABE - Marshall</w:t>
            </w:r>
          </w:p>
          <w:p w:rsidR="004D4445" w:rsidRPr="004D4445" w:rsidRDefault="004D4445" w:rsidP="004D4445">
            <w:pPr>
              <w:numPr>
                <w:ilvl w:val="0"/>
                <w:numId w:val="35"/>
              </w:numPr>
              <w:spacing w:before="0" w:after="0" w:line="480" w:lineRule="auto"/>
              <w:rPr>
                <w:b/>
              </w:rPr>
            </w:pPr>
            <w:r w:rsidRPr="004D4445">
              <w:rPr>
                <w:b/>
              </w:rPr>
              <w:t>Tri-County Corrections</w:t>
            </w:r>
          </w:p>
        </w:tc>
        <w:tc>
          <w:tcPr>
            <w:tcW w:w="2430" w:type="dxa"/>
          </w:tcPr>
          <w:p w:rsidR="004D4445" w:rsidRPr="004D4445" w:rsidRDefault="004D4445" w:rsidP="004D4445">
            <w:pPr>
              <w:spacing w:before="0" w:after="0" w:line="480" w:lineRule="auto"/>
              <w:ind w:left="544"/>
              <w:rPr>
                <w:bCs/>
              </w:rPr>
            </w:pP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Brainerd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Glacial Lakes-Willmar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Metro North-Anoka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 xml:space="preserve">Metro South-Bloomington 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Minneapolis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Red Lake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ThinkSelf Deaf ABE</w:t>
            </w:r>
          </w:p>
          <w:p w:rsidR="004D4445" w:rsidRPr="004D4445" w:rsidRDefault="004D4445" w:rsidP="004D4445">
            <w:pPr>
              <w:numPr>
                <w:ilvl w:val="0"/>
                <w:numId w:val="36"/>
              </w:numPr>
              <w:spacing w:before="0" w:after="0" w:line="480" w:lineRule="auto"/>
              <w:rPr>
                <w:bCs/>
              </w:rPr>
            </w:pPr>
            <w:r w:rsidRPr="004D4445">
              <w:rPr>
                <w:bCs/>
              </w:rPr>
              <w:t>White Earth</w:t>
            </w:r>
          </w:p>
          <w:p w:rsidR="004D4445" w:rsidRPr="004D4445" w:rsidRDefault="004D4445" w:rsidP="004D4445">
            <w:pPr>
              <w:spacing w:before="0" w:after="0" w:line="480" w:lineRule="auto"/>
              <w:ind w:left="432"/>
            </w:pPr>
          </w:p>
        </w:tc>
        <w:tc>
          <w:tcPr>
            <w:tcW w:w="1890" w:type="dxa"/>
          </w:tcPr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spacing w:before="0" w:after="0" w:line="480" w:lineRule="auto"/>
            </w:pPr>
            <w:r w:rsidRPr="004D4445">
              <w:t>FEDERAL COMPETITIVE APPLICA</w:t>
            </w:r>
            <w:bookmarkStart w:id="0" w:name="_GoBack"/>
            <w:bookmarkEnd w:id="0"/>
            <w:r w:rsidRPr="004D4445">
              <w:t xml:space="preserve">TION </w:t>
            </w:r>
          </w:p>
        </w:tc>
        <w:tc>
          <w:tcPr>
            <w:tcW w:w="2610" w:type="dxa"/>
          </w:tcPr>
          <w:p w:rsidR="004D4445" w:rsidRP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522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American Indian OIC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Central MN-St. Cloud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Department of Corrections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>Faribault County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 xml:space="preserve">Great Rivers - South Washington County 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t xml:space="preserve">Rosemount/Apple Valley/Eagan </w:t>
            </w:r>
          </w:p>
          <w:p w:rsidR="004D4445" w:rsidRPr="004D4445" w:rsidRDefault="004D4445" w:rsidP="004D4445">
            <w:pPr>
              <w:numPr>
                <w:ilvl w:val="0"/>
                <w:numId w:val="37"/>
              </w:numPr>
              <w:spacing w:before="0" w:after="0" w:line="480" w:lineRule="auto"/>
            </w:pPr>
            <w:r w:rsidRPr="004D4445">
              <w:rPr>
                <w:lang w:val="es-MX"/>
              </w:rPr>
              <w:t>SE ABE-Owatonna</w:t>
            </w:r>
          </w:p>
        </w:tc>
        <w:tc>
          <w:tcPr>
            <w:tcW w:w="2520" w:type="dxa"/>
          </w:tcPr>
          <w:p w:rsidR="004D4445" w:rsidRPr="004D4445" w:rsidRDefault="004D4445" w:rsidP="004D4445">
            <w:pPr>
              <w:tabs>
                <w:tab w:val="num" w:pos="1440"/>
              </w:tabs>
              <w:spacing w:before="0" w:after="0" w:line="480" w:lineRule="auto"/>
              <w:ind w:left="465"/>
            </w:pP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AEOA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Burnsville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Dakota Prairie-Farmington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International Education Center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Lakeville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NW Service Cooperative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</w:pPr>
            <w:r w:rsidRPr="004D4445">
              <w:t>Osseo</w:t>
            </w:r>
          </w:p>
          <w:p w:rsidR="004D4445" w:rsidRPr="004D4445" w:rsidRDefault="004D4445" w:rsidP="004D4445">
            <w:pPr>
              <w:numPr>
                <w:ilvl w:val="0"/>
                <w:numId w:val="38"/>
              </w:numPr>
              <w:tabs>
                <w:tab w:val="num" w:pos="1440"/>
              </w:tabs>
              <w:spacing w:before="0" w:after="0" w:line="480" w:lineRule="auto"/>
              <w:rPr>
                <w:lang w:val="es-MX"/>
              </w:rPr>
            </w:pPr>
            <w:r w:rsidRPr="004D4445">
              <w:t>South Suburban-South St. Paul</w:t>
            </w:r>
          </w:p>
        </w:tc>
        <w:tc>
          <w:tcPr>
            <w:tcW w:w="2160" w:type="dxa"/>
          </w:tcPr>
          <w:p w:rsidR="004D4445" w:rsidRDefault="004D4445" w:rsidP="004D4445">
            <w:pPr>
              <w:pStyle w:val="ListParagraph"/>
              <w:numPr>
                <w:ilvl w:val="0"/>
                <w:numId w:val="0"/>
              </w:numPr>
              <w:spacing w:before="0" w:after="0" w:line="480" w:lineRule="auto"/>
              <w:ind w:left="360"/>
            </w:pP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Alexandria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AOIE-Hopkins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Detroit Lakes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Duluth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Hiawatha Valley-Red Wing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Metro East-North St. Paul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Rochester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SW Metro</w:t>
            </w:r>
          </w:p>
          <w:p w:rsidR="004D4445" w:rsidRPr="004D4445" w:rsidRDefault="004D4445" w:rsidP="004D4445">
            <w:pPr>
              <w:pStyle w:val="ListParagraph"/>
              <w:numPr>
                <w:ilvl w:val="0"/>
                <w:numId w:val="39"/>
              </w:numPr>
              <w:spacing w:before="0" w:after="0" w:line="480" w:lineRule="auto"/>
            </w:pPr>
            <w:r w:rsidRPr="004D4445">
              <w:t>West-Monticello</w:t>
            </w:r>
          </w:p>
        </w:tc>
      </w:tr>
    </w:tbl>
    <w:p w:rsidR="00E7358D" w:rsidRDefault="00E7358D" w:rsidP="003A211D"/>
    <w:sectPr w:rsidR="00E7358D" w:rsidSect="00FB5EB8">
      <w:footerReference w:type="first" r:id="rId11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D3" w:rsidRDefault="00375ED3" w:rsidP="00D91FF4">
      <w:r>
        <w:separator/>
      </w:r>
    </w:p>
  </w:endnote>
  <w:endnote w:type="continuationSeparator" w:id="0">
    <w:p w:rsidR="00375ED3" w:rsidRDefault="00375ED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D3" w:rsidRDefault="00375ED3" w:rsidP="00D91FF4">
      <w:r>
        <w:separator/>
      </w:r>
    </w:p>
  </w:footnote>
  <w:footnote w:type="continuationSeparator" w:id="0">
    <w:p w:rsidR="00375ED3" w:rsidRDefault="00375ED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68D4"/>
    <w:multiLevelType w:val="hybridMultilevel"/>
    <w:tmpl w:val="9AD2F4DE"/>
    <w:lvl w:ilvl="0" w:tplc="D1B81C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727A0"/>
    <w:multiLevelType w:val="hybridMultilevel"/>
    <w:tmpl w:val="7776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C2A"/>
    <w:multiLevelType w:val="hybridMultilevel"/>
    <w:tmpl w:val="C1FC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F4478"/>
    <w:multiLevelType w:val="hybridMultilevel"/>
    <w:tmpl w:val="E1287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15B9B"/>
    <w:multiLevelType w:val="hybridMultilevel"/>
    <w:tmpl w:val="4852E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163FA3"/>
    <w:multiLevelType w:val="hybridMultilevel"/>
    <w:tmpl w:val="48E03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407B03"/>
    <w:multiLevelType w:val="hybridMultilevel"/>
    <w:tmpl w:val="D3E6B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E4E80"/>
    <w:multiLevelType w:val="hybridMultilevel"/>
    <w:tmpl w:val="41D4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67B2F"/>
    <w:multiLevelType w:val="hybridMultilevel"/>
    <w:tmpl w:val="272C4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1F4080"/>
    <w:multiLevelType w:val="hybridMultilevel"/>
    <w:tmpl w:val="5498C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26"/>
  </w:num>
  <w:num w:numId="5">
    <w:abstractNumId w:val="23"/>
  </w:num>
  <w:num w:numId="6">
    <w:abstractNumId w:val="4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2"/>
  </w:num>
  <w:num w:numId="12">
    <w:abstractNumId w:val="32"/>
  </w:num>
  <w:num w:numId="13">
    <w:abstractNumId w:val="33"/>
  </w:num>
  <w:num w:numId="14">
    <w:abstractNumId w:val="22"/>
  </w:num>
  <w:num w:numId="15">
    <w:abstractNumId w:val="2"/>
  </w:num>
  <w:num w:numId="16">
    <w:abstractNumId w:val="33"/>
  </w:num>
  <w:num w:numId="17">
    <w:abstractNumId w:val="22"/>
  </w:num>
  <w:num w:numId="18">
    <w:abstractNumId w:val="12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24"/>
  </w:num>
  <w:num w:numId="24">
    <w:abstractNumId w:val="27"/>
  </w:num>
  <w:num w:numId="25">
    <w:abstractNumId w:val="27"/>
  </w:num>
  <w:num w:numId="26">
    <w:abstractNumId w:val="28"/>
  </w:num>
  <w:num w:numId="27">
    <w:abstractNumId w:val="14"/>
  </w:num>
  <w:num w:numId="28">
    <w:abstractNumId w:val="9"/>
  </w:num>
  <w:num w:numId="29">
    <w:abstractNumId w:val="19"/>
  </w:num>
  <w:num w:numId="30">
    <w:abstractNumId w:val="6"/>
  </w:num>
  <w:num w:numId="31">
    <w:abstractNumId w:val="21"/>
  </w:num>
  <w:num w:numId="32">
    <w:abstractNumId w:val="25"/>
  </w:num>
  <w:num w:numId="33">
    <w:abstractNumId w:val="16"/>
  </w:num>
  <w:num w:numId="34">
    <w:abstractNumId w:val="5"/>
  </w:num>
  <w:num w:numId="35">
    <w:abstractNumId w:val="18"/>
  </w:num>
  <w:num w:numId="36">
    <w:abstractNumId w:val="20"/>
  </w:num>
  <w:num w:numId="37">
    <w:abstractNumId w:val="30"/>
  </w:num>
  <w:num w:numId="38">
    <w:abstractNumId w:val="29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8"/>
    <w:rsid w:val="000003C4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607B9"/>
    <w:rsid w:val="00375ED3"/>
    <w:rsid w:val="00376FA5"/>
    <w:rsid w:val="00377673"/>
    <w:rsid w:val="003A1479"/>
    <w:rsid w:val="003A1813"/>
    <w:rsid w:val="003A211D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D4445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0C23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0AE9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951BF"/>
    <w:rsid w:val="008B5443"/>
    <w:rsid w:val="008B73D1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94B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E82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04B7"/>
    <w:rsid w:val="00E07A43"/>
    <w:rsid w:val="00E206AE"/>
    <w:rsid w:val="00E20F02"/>
    <w:rsid w:val="00E21D7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5EB8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30656"/>
  <w15:chartTrackingRefBased/>
  <w15:docId w15:val="{F16F0FC8-74DA-43CF-B1AE-34A9751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B5EB8"/>
    <w:pPr>
      <w:spacing w:after="200" w:line="276" w:lineRule="auto"/>
    </w:pPr>
    <w:rPr>
      <w:rFonts w:ascii="Arial" w:eastAsiaTheme="minorHAnsi" w:hAnsi="Arial" w:cstheme="minorBid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9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E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B8"/>
  </w:style>
  <w:style w:type="paragraph" w:styleId="BalloonText">
    <w:name w:val="Balloon Text"/>
    <w:basedOn w:val="Normal"/>
    <w:link w:val="BalloonTextChar"/>
    <w:semiHidden/>
    <w:unhideWhenUsed/>
    <w:rsid w:val="003A21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1D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BA25A-67C5-4D10-AC11-E7F2DBC3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Department of Education document</vt:lpstr>
    </vt:vector>
  </TitlesOfParts>
  <Company>Minnesota Department of Education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Department of Education document</dc:title>
  <dc:subject/>
  <dc:creator>Versaw, Jodi</dc:creator>
  <cp:keywords>general use template</cp:keywords>
  <dc:description/>
  <cp:lastModifiedBy>Versaw, Jodi (MDE)</cp:lastModifiedBy>
  <cp:revision>3</cp:revision>
  <cp:lastPrinted>2019-09-04T18:41:00Z</cp:lastPrinted>
  <dcterms:created xsi:type="dcterms:W3CDTF">2019-09-26T17:10:00Z</dcterms:created>
  <dcterms:modified xsi:type="dcterms:W3CDTF">2019-12-19T19:23:00Z</dcterms:modified>
</cp:coreProperties>
</file>