
<file path=[Content_Types].xml><?xml version="1.0" encoding="utf-8"?>
<Types xmlns="http://schemas.openxmlformats.org/package/2006/content-types">
  <Default Extension="png" ContentType="image/png"/>
  <Default Extension="jpeg" ContentType="image/jpeg"/>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B73" w:rsidRDefault="005A6B73">
      <w:pPr>
        <w:rPr>
          <w:b/>
          <w:bCs/>
          <w:noProof/>
          <w:sz w:val="72"/>
        </w:rPr>
      </w:pPr>
      <w:bookmarkStart w:id="0" w:name="_GoBack"/>
      <w:bookmarkEnd w:id="0"/>
    </w:p>
    <w:p w:rsidR="002F0D50" w:rsidRDefault="004A42DD" w:rsidP="0093444A">
      <w:pPr>
        <w:spacing w:after="1560"/>
        <w:jc w:val="center"/>
        <w:rPr>
          <w:b/>
          <w:bCs/>
          <w:sz w:val="72"/>
        </w:rPr>
      </w:pPr>
      <w:r>
        <w:rPr>
          <w:b/>
          <w:bCs/>
          <w:noProof/>
          <w:sz w:val="72"/>
        </w:rPr>
        <w:drawing>
          <wp:inline distT="0" distB="0" distL="0" distR="0" wp14:anchorId="72228D06" wp14:editId="32892394">
            <wp:extent cx="3001010" cy="933450"/>
            <wp:effectExtent l="0" t="0" r="8890" b="0"/>
            <wp:docPr id="5" name="Picture 5" descr="MDE-3 Logo L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E-3 Logo LG-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1010" cy="933450"/>
                    </a:xfrm>
                    <a:prstGeom prst="rect">
                      <a:avLst/>
                    </a:prstGeom>
                    <a:noFill/>
                  </pic:spPr>
                </pic:pic>
              </a:graphicData>
            </a:graphic>
          </wp:inline>
        </w:drawing>
      </w:r>
    </w:p>
    <w:p w:rsidR="002F0D50" w:rsidRDefault="00716327" w:rsidP="009B718F">
      <w:pPr>
        <w:jc w:val="center"/>
        <w:rPr>
          <w:b/>
          <w:bCs/>
          <w:sz w:val="72"/>
        </w:rPr>
      </w:pPr>
      <w:r>
        <w:rPr>
          <w:b/>
          <w:bCs/>
          <w:sz w:val="72"/>
        </w:rPr>
        <w:t xml:space="preserve">Adult Basic Education </w:t>
      </w:r>
      <w:r w:rsidR="002F0D50">
        <w:rPr>
          <w:b/>
          <w:bCs/>
          <w:sz w:val="72"/>
        </w:rPr>
        <w:t>(ABE)</w:t>
      </w:r>
    </w:p>
    <w:p w:rsidR="002F0D50" w:rsidRDefault="002F0D50" w:rsidP="009B718F">
      <w:pPr>
        <w:jc w:val="center"/>
        <w:rPr>
          <w:b/>
          <w:bCs/>
          <w:sz w:val="72"/>
        </w:rPr>
      </w:pPr>
      <w:r>
        <w:rPr>
          <w:b/>
          <w:bCs/>
          <w:sz w:val="72"/>
        </w:rPr>
        <w:t xml:space="preserve"> </w:t>
      </w:r>
      <w:r w:rsidRPr="007570E2">
        <w:rPr>
          <w:b/>
          <w:bCs/>
          <w:sz w:val="72"/>
        </w:rPr>
        <w:t xml:space="preserve">Program </w:t>
      </w:r>
      <w:r>
        <w:rPr>
          <w:b/>
          <w:bCs/>
          <w:sz w:val="72"/>
        </w:rPr>
        <w:t xml:space="preserve">Overview </w:t>
      </w:r>
      <w:r w:rsidRPr="007570E2">
        <w:rPr>
          <w:b/>
          <w:bCs/>
          <w:sz w:val="72"/>
        </w:rPr>
        <w:t xml:space="preserve">and </w:t>
      </w:r>
    </w:p>
    <w:p w:rsidR="0029351A" w:rsidRDefault="004A42DD" w:rsidP="00980F34">
      <w:pPr>
        <w:spacing w:after="3840"/>
        <w:jc w:val="center"/>
        <w:rPr>
          <w:b/>
          <w:bCs/>
          <w:sz w:val="72"/>
        </w:rPr>
      </w:pPr>
      <w:r>
        <w:rPr>
          <w:noProof/>
        </w:rPr>
        <w:drawing>
          <wp:anchor distT="0" distB="0" distL="114300" distR="114300" simplePos="0" relativeHeight="251649024" behindDoc="1" locked="0" layoutInCell="1" allowOverlap="1" wp14:anchorId="5226BD1B" wp14:editId="33319491">
            <wp:simplePos x="0" y="0"/>
            <wp:positionH relativeFrom="column">
              <wp:posOffset>2562225</wp:posOffset>
            </wp:positionH>
            <wp:positionV relativeFrom="paragraph">
              <wp:posOffset>565785</wp:posOffset>
            </wp:positionV>
            <wp:extent cx="1676400" cy="2076450"/>
            <wp:effectExtent l="0" t="0" r="0" b="0"/>
            <wp:wrapNone/>
            <wp:docPr id="3" name="Picture 13" descr="A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E logo"/>
                    <pic:cNvPicPr>
                      <a:picLocks noChangeAspect="1" noChangeArrowheads="1"/>
                    </pic:cNvPicPr>
                  </pic:nvPicPr>
                  <pic:blipFill>
                    <a:blip r:embed="rId9"/>
                    <a:srcRect/>
                    <a:stretch>
                      <a:fillRect/>
                    </a:stretch>
                  </pic:blipFill>
                  <pic:spPr bwMode="auto">
                    <a:xfrm>
                      <a:off x="0" y="0"/>
                      <a:ext cx="1676400" cy="2076450"/>
                    </a:xfrm>
                    <a:prstGeom prst="rect">
                      <a:avLst/>
                    </a:prstGeom>
                    <a:noFill/>
                  </pic:spPr>
                </pic:pic>
              </a:graphicData>
            </a:graphic>
            <wp14:sizeRelH relativeFrom="margin">
              <wp14:pctWidth>0</wp14:pctWidth>
            </wp14:sizeRelH>
            <wp14:sizeRelV relativeFrom="margin">
              <wp14:pctHeight>0</wp14:pctHeight>
            </wp14:sizeRelV>
          </wp:anchor>
        </w:drawing>
      </w:r>
      <w:r w:rsidR="00103EDE">
        <w:rPr>
          <w:noProof/>
        </w:rPr>
        <w:t xml:space="preserve"> </w:t>
      </w:r>
      <w:r w:rsidR="002F0D50">
        <w:rPr>
          <w:b/>
          <w:bCs/>
          <w:sz w:val="72"/>
        </w:rPr>
        <w:t>Consortium Requirements</w:t>
      </w:r>
    </w:p>
    <w:p w:rsidR="002F0D50" w:rsidRPr="005F0C61" w:rsidRDefault="00716327" w:rsidP="00716327">
      <w:pPr>
        <w:jc w:val="center"/>
        <w:rPr>
          <w:b/>
          <w:bCs/>
          <w:sz w:val="48"/>
          <w:szCs w:val="48"/>
        </w:rPr>
      </w:pPr>
      <w:r>
        <w:rPr>
          <w:b/>
          <w:bCs/>
          <w:sz w:val="48"/>
          <w:szCs w:val="48"/>
        </w:rPr>
        <w:t xml:space="preserve">Program </w:t>
      </w:r>
      <w:r w:rsidRPr="005F0C61">
        <w:rPr>
          <w:b/>
          <w:bCs/>
          <w:sz w:val="48"/>
          <w:szCs w:val="48"/>
        </w:rPr>
        <w:t>Year 201</w:t>
      </w:r>
      <w:r w:rsidR="00A660F0">
        <w:rPr>
          <w:b/>
          <w:bCs/>
          <w:sz w:val="48"/>
          <w:szCs w:val="48"/>
        </w:rPr>
        <w:t>5</w:t>
      </w:r>
      <w:r w:rsidRPr="005F0C61">
        <w:rPr>
          <w:b/>
          <w:bCs/>
          <w:sz w:val="48"/>
          <w:szCs w:val="48"/>
        </w:rPr>
        <w:t>-201</w:t>
      </w:r>
      <w:r w:rsidR="00A660F0">
        <w:rPr>
          <w:b/>
          <w:bCs/>
          <w:sz w:val="48"/>
          <w:szCs w:val="48"/>
        </w:rPr>
        <w:t>6</w:t>
      </w:r>
      <w:r w:rsidR="002F0D50" w:rsidRPr="005F0C61">
        <w:rPr>
          <w:b/>
          <w:bCs/>
          <w:sz w:val="48"/>
          <w:szCs w:val="48"/>
        </w:rPr>
        <w:t xml:space="preserve"> Performance Report </w:t>
      </w:r>
      <w:r w:rsidRPr="005F0C61">
        <w:rPr>
          <w:b/>
          <w:bCs/>
          <w:sz w:val="48"/>
          <w:szCs w:val="48"/>
        </w:rPr>
        <w:t>a</w:t>
      </w:r>
      <w:r w:rsidR="002F0D50" w:rsidRPr="005F0C61">
        <w:rPr>
          <w:b/>
          <w:bCs/>
          <w:sz w:val="48"/>
          <w:szCs w:val="48"/>
        </w:rPr>
        <w:t>nd</w:t>
      </w:r>
    </w:p>
    <w:p w:rsidR="002F0D50" w:rsidRPr="00716327" w:rsidRDefault="002F0D50" w:rsidP="00716327">
      <w:pPr>
        <w:jc w:val="center"/>
        <w:rPr>
          <w:b/>
          <w:bCs/>
          <w:sz w:val="48"/>
          <w:szCs w:val="48"/>
        </w:rPr>
      </w:pPr>
      <w:r w:rsidRPr="005F0C61">
        <w:rPr>
          <w:b/>
          <w:bCs/>
          <w:sz w:val="48"/>
          <w:szCs w:val="48"/>
        </w:rPr>
        <w:t>F</w:t>
      </w:r>
      <w:r w:rsidR="00716327" w:rsidRPr="005F0C61">
        <w:rPr>
          <w:b/>
          <w:bCs/>
          <w:sz w:val="48"/>
          <w:szCs w:val="48"/>
        </w:rPr>
        <w:t>iscal Year 201</w:t>
      </w:r>
      <w:r w:rsidR="00A660F0">
        <w:rPr>
          <w:b/>
          <w:bCs/>
          <w:sz w:val="48"/>
          <w:szCs w:val="48"/>
        </w:rPr>
        <w:t>6</w:t>
      </w:r>
      <w:r w:rsidR="00A528FE" w:rsidRPr="005F0C61">
        <w:rPr>
          <w:b/>
          <w:bCs/>
          <w:sz w:val="48"/>
          <w:szCs w:val="48"/>
        </w:rPr>
        <w:t>-201</w:t>
      </w:r>
      <w:r w:rsidR="00A660F0">
        <w:rPr>
          <w:b/>
          <w:bCs/>
          <w:sz w:val="48"/>
          <w:szCs w:val="48"/>
        </w:rPr>
        <w:t>7</w:t>
      </w:r>
      <w:r w:rsidRPr="005F0C61">
        <w:rPr>
          <w:b/>
          <w:bCs/>
          <w:sz w:val="48"/>
          <w:szCs w:val="48"/>
        </w:rPr>
        <w:t xml:space="preserve"> Consortium</w:t>
      </w:r>
      <w:r>
        <w:rPr>
          <w:b/>
          <w:bCs/>
          <w:sz w:val="48"/>
          <w:szCs w:val="48"/>
        </w:rPr>
        <w:t xml:space="preserve"> Application Information</w:t>
      </w:r>
    </w:p>
    <w:p w:rsidR="00C333E7" w:rsidRDefault="002F0D50" w:rsidP="00C333E7">
      <w:pPr>
        <w:rPr>
          <w:rStyle w:val="TitleChar"/>
        </w:rPr>
      </w:pPr>
      <w:r w:rsidRPr="00CF68FA">
        <w:rPr>
          <w:rStyle w:val="TitleChar"/>
        </w:rPr>
        <w:br w:type="page"/>
      </w:r>
    </w:p>
    <w:sdt>
      <w:sdtPr>
        <w:rPr>
          <w:rFonts w:ascii="Arial" w:eastAsia="Times New Roman" w:hAnsi="Arial" w:cs="Arial"/>
          <w:b w:val="0"/>
          <w:bCs w:val="0"/>
          <w:color w:val="000000"/>
          <w:sz w:val="32"/>
          <w:szCs w:val="20"/>
        </w:rPr>
        <w:id w:val="460155368"/>
        <w:docPartObj>
          <w:docPartGallery w:val="Table of Contents"/>
          <w:docPartUnique/>
        </w:docPartObj>
      </w:sdtPr>
      <w:sdtEndPr>
        <w:rPr>
          <w:noProof/>
          <w:sz w:val="24"/>
        </w:rPr>
      </w:sdtEndPr>
      <w:sdtContent>
        <w:p w:rsidR="00E64300" w:rsidRDefault="00E64300">
          <w:pPr>
            <w:pStyle w:val="TOCHeading"/>
            <w:rPr>
              <w:rFonts w:ascii="Arial" w:hAnsi="Arial" w:cs="Arial"/>
              <w:sz w:val="32"/>
            </w:rPr>
          </w:pPr>
          <w:r w:rsidRPr="00E64300">
            <w:rPr>
              <w:rFonts w:ascii="Arial" w:hAnsi="Arial" w:cs="Arial"/>
              <w:sz w:val="32"/>
            </w:rPr>
            <w:t>Table of Contents</w:t>
          </w:r>
        </w:p>
        <w:p w:rsidR="00E64300" w:rsidRPr="00E64300" w:rsidRDefault="00E64300" w:rsidP="00E64300"/>
        <w:p w:rsidR="00825C5F" w:rsidRDefault="00E64300" w:rsidP="00825C5F">
          <w:pPr>
            <w:pStyle w:val="TOC1"/>
            <w:rPr>
              <w:rStyle w:val="Hyperlink"/>
              <w:noProof/>
            </w:rPr>
          </w:pPr>
          <w:r>
            <w:fldChar w:fldCharType="begin"/>
          </w:r>
          <w:r>
            <w:instrText xml:space="preserve"> TOC \o "1-3" \h \z \u </w:instrText>
          </w:r>
          <w:r>
            <w:fldChar w:fldCharType="separate"/>
          </w:r>
          <w:hyperlink w:anchor="_Toc447525028" w:history="1">
            <w:r w:rsidR="00825C5F" w:rsidRPr="00624555">
              <w:rPr>
                <w:rStyle w:val="Hyperlink"/>
                <w:noProof/>
              </w:rPr>
              <w:t>MINNESOTA ADULT BASIC EDUCATION</w:t>
            </w:r>
            <w:r w:rsidR="00825C5F">
              <w:rPr>
                <w:noProof/>
                <w:webHidden/>
              </w:rPr>
              <w:tab/>
            </w:r>
            <w:r w:rsidR="00825C5F">
              <w:rPr>
                <w:noProof/>
                <w:webHidden/>
              </w:rPr>
              <w:fldChar w:fldCharType="begin"/>
            </w:r>
            <w:r w:rsidR="00825C5F">
              <w:rPr>
                <w:noProof/>
                <w:webHidden/>
              </w:rPr>
              <w:instrText xml:space="preserve"> PAGEREF _Toc447525028 \h </w:instrText>
            </w:r>
            <w:r w:rsidR="00825C5F">
              <w:rPr>
                <w:noProof/>
                <w:webHidden/>
              </w:rPr>
            </w:r>
            <w:r w:rsidR="00825C5F">
              <w:rPr>
                <w:noProof/>
                <w:webHidden/>
              </w:rPr>
              <w:fldChar w:fldCharType="separate"/>
            </w:r>
            <w:r w:rsidR="004F4063">
              <w:rPr>
                <w:noProof/>
                <w:webHidden/>
              </w:rPr>
              <w:t>3</w:t>
            </w:r>
            <w:r w:rsidR="00825C5F">
              <w:rPr>
                <w:noProof/>
                <w:webHidden/>
              </w:rPr>
              <w:fldChar w:fldCharType="end"/>
            </w:r>
          </w:hyperlink>
        </w:p>
        <w:p w:rsidR="000E57AB" w:rsidRPr="000E57AB" w:rsidRDefault="000E57AB" w:rsidP="000E57AB">
          <w:pPr>
            <w:rPr>
              <w:rFonts w:eastAsiaTheme="minorEastAsia"/>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29" w:history="1">
            <w:r w:rsidR="00825C5F" w:rsidRPr="00624555">
              <w:rPr>
                <w:rStyle w:val="Hyperlink"/>
                <w:noProof/>
              </w:rPr>
              <w:t>ABE PROGRAM OVERVIEW AND ELIGIBILITY INFORMATION</w:t>
            </w:r>
            <w:r w:rsidR="00825C5F">
              <w:rPr>
                <w:noProof/>
                <w:webHidden/>
              </w:rPr>
              <w:tab/>
            </w:r>
            <w:r w:rsidR="00825C5F">
              <w:rPr>
                <w:noProof/>
                <w:webHidden/>
              </w:rPr>
              <w:fldChar w:fldCharType="begin"/>
            </w:r>
            <w:r w:rsidR="00825C5F">
              <w:rPr>
                <w:noProof/>
                <w:webHidden/>
              </w:rPr>
              <w:instrText xml:space="preserve"> PAGEREF _Toc447525029 \h </w:instrText>
            </w:r>
            <w:r w:rsidR="00825C5F">
              <w:rPr>
                <w:noProof/>
                <w:webHidden/>
              </w:rPr>
            </w:r>
            <w:r w:rsidR="00825C5F">
              <w:rPr>
                <w:noProof/>
                <w:webHidden/>
              </w:rPr>
              <w:fldChar w:fldCharType="separate"/>
            </w:r>
            <w:r w:rsidR="004F4063">
              <w:rPr>
                <w:noProof/>
                <w:webHidden/>
              </w:rPr>
              <w:t>4</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30" w:history="1">
            <w:r w:rsidR="00825C5F" w:rsidRPr="00624555">
              <w:rPr>
                <w:rStyle w:val="Hyperlink"/>
                <w:noProof/>
              </w:rPr>
              <w:t>SUMMARY AND HIGHLIGHTS FOR FISCAL YEAR 2017</w:t>
            </w:r>
            <w:r w:rsidR="00825C5F">
              <w:rPr>
                <w:noProof/>
                <w:webHidden/>
              </w:rPr>
              <w:tab/>
            </w:r>
            <w:r w:rsidR="00825C5F">
              <w:rPr>
                <w:noProof/>
                <w:webHidden/>
              </w:rPr>
              <w:fldChar w:fldCharType="begin"/>
            </w:r>
            <w:r w:rsidR="00825C5F">
              <w:rPr>
                <w:noProof/>
                <w:webHidden/>
              </w:rPr>
              <w:instrText xml:space="preserve"> PAGEREF _Toc447525030 \h </w:instrText>
            </w:r>
            <w:r w:rsidR="00825C5F">
              <w:rPr>
                <w:noProof/>
                <w:webHidden/>
              </w:rPr>
            </w:r>
            <w:r w:rsidR="00825C5F">
              <w:rPr>
                <w:noProof/>
                <w:webHidden/>
              </w:rPr>
              <w:fldChar w:fldCharType="separate"/>
            </w:r>
            <w:r w:rsidR="004F4063">
              <w:rPr>
                <w:noProof/>
                <w:webHidden/>
              </w:rPr>
              <w:t>7</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31" w:history="1">
            <w:r w:rsidR="00825C5F" w:rsidRPr="00624555">
              <w:rPr>
                <w:rStyle w:val="Hyperlink"/>
                <w:noProof/>
              </w:rPr>
              <w:t>CONSORTIUM AGREEMENTS</w:t>
            </w:r>
            <w:r w:rsidR="00825C5F">
              <w:rPr>
                <w:noProof/>
                <w:webHidden/>
              </w:rPr>
              <w:tab/>
            </w:r>
            <w:r w:rsidR="00825C5F">
              <w:rPr>
                <w:noProof/>
                <w:webHidden/>
              </w:rPr>
              <w:fldChar w:fldCharType="begin"/>
            </w:r>
            <w:r w:rsidR="00825C5F">
              <w:rPr>
                <w:noProof/>
                <w:webHidden/>
              </w:rPr>
              <w:instrText xml:space="preserve"> PAGEREF _Toc447525031 \h </w:instrText>
            </w:r>
            <w:r w:rsidR="00825C5F">
              <w:rPr>
                <w:noProof/>
                <w:webHidden/>
              </w:rPr>
            </w:r>
            <w:r w:rsidR="00825C5F">
              <w:rPr>
                <w:noProof/>
                <w:webHidden/>
              </w:rPr>
              <w:fldChar w:fldCharType="separate"/>
            </w:r>
            <w:r w:rsidR="004F4063">
              <w:rPr>
                <w:noProof/>
                <w:webHidden/>
              </w:rPr>
              <w:t>13</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33" w:history="1">
            <w:r w:rsidR="00825C5F" w:rsidRPr="00624555">
              <w:rPr>
                <w:rStyle w:val="Hyperlink"/>
                <w:rFonts w:cs="Arial"/>
                <w:noProof/>
              </w:rPr>
              <w:t>ABE CONSORTIUM NARRATIVE REQUIREMENTS</w:t>
            </w:r>
            <w:r w:rsidR="00825C5F">
              <w:rPr>
                <w:noProof/>
                <w:webHidden/>
              </w:rPr>
              <w:tab/>
            </w:r>
            <w:r w:rsidR="00825C5F">
              <w:rPr>
                <w:noProof/>
                <w:webHidden/>
              </w:rPr>
              <w:fldChar w:fldCharType="begin"/>
            </w:r>
            <w:r w:rsidR="00825C5F">
              <w:rPr>
                <w:noProof/>
                <w:webHidden/>
              </w:rPr>
              <w:instrText xml:space="preserve"> PAGEREF _Toc447525033 \h </w:instrText>
            </w:r>
            <w:r w:rsidR="00825C5F">
              <w:rPr>
                <w:noProof/>
                <w:webHidden/>
              </w:rPr>
            </w:r>
            <w:r w:rsidR="00825C5F">
              <w:rPr>
                <w:noProof/>
                <w:webHidden/>
              </w:rPr>
              <w:fldChar w:fldCharType="separate"/>
            </w:r>
            <w:r w:rsidR="004F4063">
              <w:rPr>
                <w:noProof/>
                <w:webHidden/>
              </w:rPr>
              <w:t>14</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54" w:history="1">
            <w:r w:rsidR="00825C5F" w:rsidRPr="00624555">
              <w:rPr>
                <w:rStyle w:val="Hyperlink"/>
                <w:noProof/>
              </w:rPr>
              <w:t>PROGRAM YEAR 2016 ABE PERFORMANCE REPORT</w:t>
            </w:r>
            <w:r w:rsidR="00825C5F">
              <w:rPr>
                <w:noProof/>
                <w:webHidden/>
              </w:rPr>
              <w:tab/>
            </w:r>
            <w:r w:rsidR="00825C5F">
              <w:rPr>
                <w:noProof/>
                <w:webHidden/>
              </w:rPr>
              <w:fldChar w:fldCharType="begin"/>
            </w:r>
            <w:r w:rsidR="00825C5F">
              <w:rPr>
                <w:noProof/>
                <w:webHidden/>
              </w:rPr>
              <w:instrText xml:space="preserve"> PAGEREF _Toc447525054 \h </w:instrText>
            </w:r>
            <w:r w:rsidR="00825C5F">
              <w:rPr>
                <w:noProof/>
                <w:webHidden/>
              </w:rPr>
            </w:r>
            <w:r w:rsidR="00825C5F">
              <w:rPr>
                <w:noProof/>
                <w:webHidden/>
              </w:rPr>
              <w:fldChar w:fldCharType="separate"/>
            </w:r>
            <w:r w:rsidR="004F4063">
              <w:rPr>
                <w:noProof/>
                <w:webHidden/>
              </w:rPr>
              <w:t>23</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55" w:history="1">
            <w:r w:rsidR="00825C5F" w:rsidRPr="00624555">
              <w:rPr>
                <w:rStyle w:val="Hyperlink"/>
                <w:noProof/>
              </w:rPr>
              <w:t>2015-2016 REPORTING TABLES</w:t>
            </w:r>
            <w:r w:rsidR="00825C5F">
              <w:rPr>
                <w:noProof/>
                <w:webHidden/>
              </w:rPr>
              <w:tab/>
            </w:r>
            <w:r w:rsidR="00825C5F">
              <w:rPr>
                <w:noProof/>
                <w:webHidden/>
              </w:rPr>
              <w:fldChar w:fldCharType="begin"/>
            </w:r>
            <w:r w:rsidR="00825C5F">
              <w:rPr>
                <w:noProof/>
                <w:webHidden/>
              </w:rPr>
              <w:instrText xml:space="preserve"> PAGEREF _Toc447525055 \h </w:instrText>
            </w:r>
            <w:r w:rsidR="00825C5F">
              <w:rPr>
                <w:noProof/>
                <w:webHidden/>
              </w:rPr>
            </w:r>
            <w:r w:rsidR="00825C5F">
              <w:rPr>
                <w:noProof/>
                <w:webHidden/>
              </w:rPr>
              <w:fldChar w:fldCharType="separate"/>
            </w:r>
            <w:r w:rsidR="004F4063">
              <w:rPr>
                <w:noProof/>
                <w:webHidden/>
              </w:rPr>
              <w:t>25</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56" w:history="1">
            <w:r w:rsidR="00825C5F" w:rsidRPr="00624555">
              <w:rPr>
                <w:rStyle w:val="Hyperlink"/>
                <w:noProof/>
              </w:rPr>
              <w:t>ASSESSMENT OVERVIEW</w:t>
            </w:r>
            <w:r w:rsidR="00825C5F">
              <w:rPr>
                <w:noProof/>
                <w:webHidden/>
              </w:rPr>
              <w:tab/>
            </w:r>
            <w:r w:rsidR="00825C5F">
              <w:rPr>
                <w:noProof/>
                <w:webHidden/>
              </w:rPr>
              <w:fldChar w:fldCharType="begin"/>
            </w:r>
            <w:r w:rsidR="00825C5F">
              <w:rPr>
                <w:noProof/>
                <w:webHidden/>
              </w:rPr>
              <w:instrText xml:space="preserve"> PAGEREF _Toc447525056 \h </w:instrText>
            </w:r>
            <w:r w:rsidR="00825C5F">
              <w:rPr>
                <w:noProof/>
                <w:webHidden/>
              </w:rPr>
            </w:r>
            <w:r w:rsidR="00825C5F">
              <w:rPr>
                <w:noProof/>
                <w:webHidden/>
              </w:rPr>
              <w:fldChar w:fldCharType="separate"/>
            </w:r>
            <w:r w:rsidR="004F4063">
              <w:rPr>
                <w:noProof/>
                <w:webHidden/>
              </w:rPr>
              <w:t>37</w:t>
            </w:r>
            <w:r w:rsidR="00825C5F">
              <w:rPr>
                <w:noProof/>
                <w:webHidden/>
              </w:rPr>
              <w:fldChar w:fldCharType="end"/>
            </w:r>
          </w:hyperlink>
        </w:p>
        <w:p w:rsidR="000E57AB" w:rsidRDefault="000E57AB" w:rsidP="00825C5F">
          <w:pPr>
            <w:pStyle w:val="TOC1"/>
            <w:rPr>
              <w:rStyle w:val="Hyperlink"/>
              <w:noProof/>
            </w:rPr>
          </w:pPr>
        </w:p>
        <w:p w:rsidR="00825C5F" w:rsidRPr="00825C5F" w:rsidRDefault="00A91997" w:rsidP="00825C5F">
          <w:pPr>
            <w:pStyle w:val="TOC1"/>
            <w:rPr>
              <w:rFonts w:asciiTheme="minorHAnsi" w:eastAsiaTheme="minorEastAsia" w:hAnsiTheme="minorHAnsi" w:cstheme="minorBidi"/>
              <w:noProof/>
              <w:color w:val="auto"/>
              <w:sz w:val="22"/>
              <w:szCs w:val="22"/>
            </w:rPr>
          </w:pPr>
          <w:hyperlink w:anchor="_Toc447525061" w:history="1">
            <w:r w:rsidR="00825C5F" w:rsidRPr="00624555">
              <w:rPr>
                <w:rStyle w:val="Hyperlink"/>
                <w:noProof/>
              </w:rPr>
              <w:t>NRS CORE PERFORMANCE – DRAFT TARGETS AND RESULTS*</w:t>
            </w:r>
            <w:r w:rsidR="00825C5F">
              <w:rPr>
                <w:noProof/>
                <w:webHidden/>
              </w:rPr>
              <w:tab/>
            </w:r>
            <w:r w:rsidR="00825C5F">
              <w:rPr>
                <w:noProof/>
                <w:webHidden/>
              </w:rPr>
              <w:fldChar w:fldCharType="begin"/>
            </w:r>
            <w:r w:rsidR="00825C5F">
              <w:rPr>
                <w:noProof/>
                <w:webHidden/>
              </w:rPr>
              <w:instrText xml:space="preserve"> PAGEREF _Toc447525061 \h </w:instrText>
            </w:r>
            <w:r w:rsidR="00825C5F">
              <w:rPr>
                <w:noProof/>
                <w:webHidden/>
              </w:rPr>
            </w:r>
            <w:r w:rsidR="00825C5F">
              <w:rPr>
                <w:noProof/>
                <w:webHidden/>
              </w:rPr>
              <w:fldChar w:fldCharType="separate"/>
            </w:r>
            <w:r w:rsidR="004F4063">
              <w:rPr>
                <w:noProof/>
                <w:webHidden/>
              </w:rPr>
              <w:t>39</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63" w:history="1">
            <w:r w:rsidR="00825C5F" w:rsidRPr="00624555">
              <w:rPr>
                <w:rStyle w:val="Hyperlink"/>
                <w:noProof/>
              </w:rPr>
              <w:t>EDUCATIONAL FUNCTIONING LEVEL DESCRIPTORS</w:t>
            </w:r>
            <w:r w:rsidR="00825C5F">
              <w:rPr>
                <w:noProof/>
                <w:webHidden/>
              </w:rPr>
              <w:tab/>
            </w:r>
            <w:r w:rsidR="00825C5F">
              <w:rPr>
                <w:noProof/>
                <w:webHidden/>
              </w:rPr>
              <w:fldChar w:fldCharType="begin"/>
            </w:r>
            <w:r w:rsidR="00825C5F">
              <w:rPr>
                <w:noProof/>
                <w:webHidden/>
              </w:rPr>
              <w:instrText xml:space="preserve"> PAGEREF _Toc447525063 \h </w:instrText>
            </w:r>
            <w:r w:rsidR="00825C5F">
              <w:rPr>
                <w:noProof/>
                <w:webHidden/>
              </w:rPr>
            </w:r>
            <w:r w:rsidR="00825C5F">
              <w:rPr>
                <w:noProof/>
                <w:webHidden/>
              </w:rPr>
              <w:fldChar w:fldCharType="separate"/>
            </w:r>
            <w:r w:rsidR="004F4063">
              <w:rPr>
                <w:noProof/>
                <w:webHidden/>
              </w:rPr>
              <w:t>40</w:t>
            </w:r>
            <w:r w:rsidR="00825C5F">
              <w:rPr>
                <w:noProof/>
                <w:webHidden/>
              </w:rPr>
              <w:fldChar w:fldCharType="end"/>
            </w:r>
          </w:hyperlink>
        </w:p>
        <w:p w:rsidR="000E57AB" w:rsidRDefault="000E57AB" w:rsidP="00825C5F">
          <w:pPr>
            <w:pStyle w:val="TOC1"/>
            <w:rPr>
              <w:rStyle w:val="Hyperlink"/>
              <w:noProof/>
            </w:rPr>
          </w:pPr>
        </w:p>
        <w:p w:rsidR="00825C5F" w:rsidRDefault="00A91997" w:rsidP="00825C5F">
          <w:pPr>
            <w:pStyle w:val="TOC1"/>
            <w:rPr>
              <w:rFonts w:asciiTheme="minorHAnsi" w:eastAsiaTheme="minorEastAsia" w:hAnsiTheme="minorHAnsi" w:cstheme="minorBidi"/>
              <w:noProof/>
              <w:color w:val="auto"/>
              <w:sz w:val="22"/>
              <w:szCs w:val="22"/>
            </w:rPr>
          </w:pPr>
          <w:hyperlink w:anchor="_Toc447525064" w:history="1">
            <w:r w:rsidR="00825C5F" w:rsidRPr="00624555">
              <w:rPr>
                <w:rStyle w:val="Hyperlink"/>
                <w:noProof/>
              </w:rPr>
              <w:t>CONSORTIUM NARRATIVE DUE DATES</w:t>
            </w:r>
            <w:r w:rsidR="00825C5F">
              <w:rPr>
                <w:noProof/>
                <w:webHidden/>
              </w:rPr>
              <w:tab/>
            </w:r>
            <w:r w:rsidR="00825C5F">
              <w:rPr>
                <w:noProof/>
                <w:webHidden/>
              </w:rPr>
              <w:fldChar w:fldCharType="begin"/>
            </w:r>
            <w:r w:rsidR="00825C5F">
              <w:rPr>
                <w:noProof/>
                <w:webHidden/>
              </w:rPr>
              <w:instrText xml:space="preserve"> PAGEREF _Toc447525064 \h </w:instrText>
            </w:r>
            <w:r w:rsidR="00825C5F">
              <w:rPr>
                <w:noProof/>
                <w:webHidden/>
              </w:rPr>
            </w:r>
            <w:r w:rsidR="00825C5F">
              <w:rPr>
                <w:noProof/>
                <w:webHidden/>
              </w:rPr>
              <w:fldChar w:fldCharType="separate"/>
            </w:r>
            <w:r w:rsidR="004F4063">
              <w:rPr>
                <w:noProof/>
                <w:webHidden/>
              </w:rPr>
              <w:t>44</w:t>
            </w:r>
            <w:r w:rsidR="00825C5F">
              <w:rPr>
                <w:noProof/>
                <w:webHidden/>
              </w:rPr>
              <w:fldChar w:fldCharType="end"/>
            </w:r>
          </w:hyperlink>
        </w:p>
        <w:p w:rsidR="00E64300" w:rsidRDefault="00E64300">
          <w:r>
            <w:rPr>
              <w:b/>
              <w:bCs/>
              <w:noProof/>
            </w:rPr>
            <w:fldChar w:fldCharType="end"/>
          </w:r>
        </w:p>
      </w:sdtContent>
    </w:sdt>
    <w:p w:rsidR="00C333E7" w:rsidRDefault="00716327" w:rsidP="00C333E7">
      <w:pPr>
        <w:rPr>
          <w:rStyle w:val="TitleChar"/>
        </w:rPr>
      </w:pPr>
      <w:r>
        <w:rPr>
          <w:rStyle w:val="TitleChar"/>
        </w:rPr>
        <w:br w:type="page"/>
      </w:r>
    </w:p>
    <w:p w:rsidR="002F0D50" w:rsidRPr="00E64300" w:rsidRDefault="002F0D50" w:rsidP="00E64300">
      <w:pPr>
        <w:pStyle w:val="Heading1"/>
        <w:jc w:val="center"/>
      </w:pPr>
      <w:bookmarkStart w:id="1" w:name="_Toc447525028"/>
      <w:r w:rsidRPr="00E64300">
        <w:lastRenderedPageBreak/>
        <w:t>MINNESOTA ADULT BASIC EDUCATION</w:t>
      </w:r>
      <w:bookmarkEnd w:id="1"/>
    </w:p>
    <w:p w:rsidR="002F0D50" w:rsidRPr="00CF68FA" w:rsidRDefault="002F0D50" w:rsidP="00CF68FA">
      <w:pPr>
        <w:jc w:val="center"/>
        <w:outlineLvl w:val="0"/>
        <w:rPr>
          <w:b/>
          <w:szCs w:val="24"/>
        </w:rPr>
      </w:pPr>
    </w:p>
    <w:p w:rsidR="002F0D50" w:rsidRPr="00CF68FA" w:rsidRDefault="002F0D50" w:rsidP="009B718F">
      <w:pPr>
        <w:rPr>
          <w:szCs w:val="24"/>
        </w:rPr>
      </w:pPr>
      <w:r w:rsidRPr="00CF68FA">
        <w:rPr>
          <w:b/>
          <w:szCs w:val="24"/>
        </w:rPr>
        <w:t>A</w:t>
      </w:r>
      <w:r w:rsidRPr="00CF68FA">
        <w:rPr>
          <w:szCs w:val="24"/>
        </w:rPr>
        <w:t xml:space="preserve">dult </w:t>
      </w:r>
      <w:r w:rsidRPr="00CF68FA">
        <w:rPr>
          <w:b/>
          <w:szCs w:val="24"/>
        </w:rPr>
        <w:t>B</w:t>
      </w:r>
      <w:r w:rsidRPr="00CF68FA">
        <w:rPr>
          <w:szCs w:val="24"/>
        </w:rPr>
        <w:t xml:space="preserve">asic </w:t>
      </w:r>
      <w:r w:rsidRPr="00CF68FA">
        <w:rPr>
          <w:b/>
          <w:szCs w:val="24"/>
        </w:rPr>
        <w:t>E</w:t>
      </w:r>
      <w:r w:rsidRPr="00CF68FA">
        <w:rPr>
          <w:szCs w:val="24"/>
        </w:rPr>
        <w:t xml:space="preserve">ducation provides </w:t>
      </w:r>
      <w:r w:rsidRPr="00CF68FA">
        <w:rPr>
          <w:bCs/>
          <w:iCs/>
          <w:szCs w:val="24"/>
        </w:rPr>
        <w:t>adults with educational opportunities to acquire and improve their literacy skills necessary to become self-sufficient and to participate effectively as productive workers</w:t>
      </w:r>
      <w:r w:rsidR="00687EE0">
        <w:rPr>
          <w:bCs/>
          <w:iCs/>
          <w:szCs w:val="24"/>
        </w:rPr>
        <w:t xml:space="preserve">, family members and citizens. </w:t>
      </w:r>
      <w:r w:rsidRPr="00CF68FA">
        <w:rPr>
          <w:szCs w:val="24"/>
        </w:rPr>
        <w:t>The generic term of “ABE” in Minnesota includes several specific types of programs: GED</w:t>
      </w:r>
      <w:r w:rsidR="0062012E" w:rsidRPr="0062012E">
        <w:rPr>
          <w:szCs w:val="24"/>
          <w:vertAlign w:val="superscript"/>
        </w:rPr>
        <w:t>®</w:t>
      </w:r>
      <w:r w:rsidRPr="00CF68FA">
        <w:rPr>
          <w:szCs w:val="24"/>
        </w:rPr>
        <w:t xml:space="preserve">, </w:t>
      </w:r>
      <w:r w:rsidR="0062012E">
        <w:rPr>
          <w:szCs w:val="24"/>
        </w:rPr>
        <w:t>a</w:t>
      </w:r>
      <w:r w:rsidRPr="00CF68FA">
        <w:rPr>
          <w:szCs w:val="24"/>
        </w:rPr>
        <w:t xml:space="preserve">dult </w:t>
      </w:r>
      <w:r w:rsidR="0062012E">
        <w:rPr>
          <w:szCs w:val="24"/>
        </w:rPr>
        <w:t>d</w:t>
      </w:r>
      <w:r w:rsidRPr="00CF68FA">
        <w:rPr>
          <w:szCs w:val="24"/>
        </w:rPr>
        <w:t xml:space="preserve">iploma, ESL, basic academic skills and workplace skills enhancement, </w:t>
      </w:r>
      <w:r w:rsidR="0062012E">
        <w:rPr>
          <w:szCs w:val="24"/>
        </w:rPr>
        <w:t>f</w:t>
      </w:r>
      <w:r w:rsidRPr="00CF68FA">
        <w:rPr>
          <w:szCs w:val="24"/>
        </w:rPr>
        <w:t xml:space="preserve">amily </w:t>
      </w:r>
      <w:r w:rsidR="0062012E">
        <w:rPr>
          <w:szCs w:val="24"/>
        </w:rPr>
        <w:t>l</w:t>
      </w:r>
      <w:r w:rsidRPr="00CF68FA">
        <w:rPr>
          <w:szCs w:val="24"/>
        </w:rPr>
        <w:t xml:space="preserve">iteracy, </w:t>
      </w:r>
      <w:r w:rsidR="0062012E">
        <w:rPr>
          <w:szCs w:val="24"/>
        </w:rPr>
        <w:t>t</w:t>
      </w:r>
      <w:r>
        <w:rPr>
          <w:szCs w:val="24"/>
        </w:rPr>
        <w:t>ransition to</w:t>
      </w:r>
      <w:r w:rsidR="0062012E">
        <w:rPr>
          <w:szCs w:val="24"/>
        </w:rPr>
        <w:t xml:space="preserve"> postsecondary, training and employment</w:t>
      </w:r>
      <w:r w:rsidRPr="00CF68FA">
        <w:rPr>
          <w:szCs w:val="24"/>
        </w:rPr>
        <w:t>, and citizenship/civics education.</w:t>
      </w:r>
    </w:p>
    <w:p w:rsidR="00A86EC5" w:rsidRDefault="00A86EC5" w:rsidP="009B718F">
      <w:pPr>
        <w:pStyle w:val="ExhibitText"/>
        <w:rPr>
          <w:rFonts w:ascii="Arial" w:hAnsi="Arial" w:cs="Arial"/>
          <w:noProof w:val="0"/>
          <w:sz w:val="24"/>
          <w:szCs w:val="24"/>
        </w:rPr>
      </w:pPr>
    </w:p>
    <w:p w:rsidR="002F0D50" w:rsidRPr="00CF68FA" w:rsidRDefault="002F0D50" w:rsidP="009B718F">
      <w:pPr>
        <w:pStyle w:val="ExhibitText"/>
        <w:rPr>
          <w:rFonts w:ascii="Arial" w:hAnsi="Arial" w:cs="Arial"/>
          <w:noProof w:val="0"/>
          <w:sz w:val="24"/>
          <w:szCs w:val="24"/>
        </w:rPr>
      </w:pPr>
      <w:r w:rsidRPr="00CF68FA">
        <w:rPr>
          <w:rFonts w:ascii="Arial" w:hAnsi="Arial" w:cs="Arial"/>
          <w:noProof w:val="0"/>
          <w:sz w:val="24"/>
          <w:szCs w:val="24"/>
        </w:rPr>
        <w:t xml:space="preserve">More than 500,000 Minnesotans are eligible for ABE because they </w:t>
      </w:r>
      <w:r w:rsidRPr="005F0C61">
        <w:rPr>
          <w:rFonts w:ascii="Arial" w:hAnsi="Arial" w:cs="Arial"/>
          <w:noProof w:val="0"/>
          <w:sz w:val="24"/>
          <w:szCs w:val="24"/>
        </w:rPr>
        <w:t>are at least 1</w:t>
      </w:r>
      <w:r w:rsidR="005F0C61" w:rsidRPr="005F0C61">
        <w:rPr>
          <w:rFonts w:ascii="Arial" w:hAnsi="Arial" w:cs="Arial"/>
          <w:noProof w:val="0"/>
          <w:sz w:val="24"/>
          <w:szCs w:val="24"/>
        </w:rPr>
        <w:t>7</w:t>
      </w:r>
      <w:r w:rsidRPr="005F0C61">
        <w:rPr>
          <w:rFonts w:ascii="Arial" w:hAnsi="Arial" w:cs="Arial"/>
          <w:noProof w:val="0"/>
          <w:sz w:val="24"/>
          <w:szCs w:val="24"/>
        </w:rPr>
        <w:t xml:space="preserve"> years old, are not enrolled in school, and have educational skills below the </w:t>
      </w:r>
      <w:r w:rsidR="003125C0" w:rsidRPr="005F0C61">
        <w:rPr>
          <w:rFonts w:ascii="Arial" w:hAnsi="Arial" w:cs="Arial"/>
          <w:noProof w:val="0"/>
          <w:sz w:val="24"/>
          <w:szCs w:val="24"/>
        </w:rPr>
        <w:t>high school comple</w:t>
      </w:r>
      <w:r w:rsidR="003125C0" w:rsidRPr="005F0C61">
        <w:rPr>
          <w:rFonts w:ascii="Arial" w:hAnsi="Arial" w:cs="Arial"/>
          <w:noProof w:val="0"/>
          <w:sz w:val="24"/>
          <w:szCs w:val="24"/>
        </w:rPr>
        <w:softHyphen/>
        <w:t xml:space="preserve">tion level. </w:t>
      </w:r>
      <w:r w:rsidRPr="005F0C61">
        <w:rPr>
          <w:rFonts w:ascii="Arial" w:hAnsi="Arial" w:cs="Arial"/>
          <w:noProof w:val="0"/>
          <w:sz w:val="24"/>
          <w:szCs w:val="24"/>
        </w:rPr>
        <w:t>Almost 1 of every 5 adults over the age</w:t>
      </w:r>
      <w:r w:rsidR="00B77098" w:rsidRPr="005F0C61">
        <w:rPr>
          <w:rFonts w:ascii="Arial" w:hAnsi="Arial" w:cs="Arial"/>
          <w:noProof w:val="0"/>
          <w:sz w:val="24"/>
          <w:szCs w:val="24"/>
        </w:rPr>
        <w:t xml:space="preserve"> </w:t>
      </w:r>
      <w:r w:rsidRPr="005F0C61">
        <w:rPr>
          <w:rFonts w:ascii="Arial" w:hAnsi="Arial" w:cs="Arial"/>
          <w:noProof w:val="0"/>
          <w:sz w:val="24"/>
          <w:szCs w:val="24"/>
        </w:rPr>
        <w:t>of 25 in Minnesot</w:t>
      </w:r>
      <w:r w:rsidR="003125C0" w:rsidRPr="005F0C61">
        <w:rPr>
          <w:rFonts w:ascii="Arial" w:hAnsi="Arial" w:cs="Arial"/>
          <w:noProof w:val="0"/>
          <w:sz w:val="24"/>
          <w:szCs w:val="24"/>
        </w:rPr>
        <w:t>a</w:t>
      </w:r>
      <w:r w:rsidR="003125C0">
        <w:rPr>
          <w:rFonts w:ascii="Arial" w:hAnsi="Arial" w:cs="Arial"/>
          <w:noProof w:val="0"/>
          <w:sz w:val="24"/>
          <w:szCs w:val="24"/>
        </w:rPr>
        <w:t xml:space="preserve"> lacks a high school diploma. </w:t>
      </w:r>
      <w:r w:rsidRPr="00CF68FA">
        <w:rPr>
          <w:rFonts w:ascii="Arial" w:hAnsi="Arial" w:cs="Arial"/>
          <w:noProof w:val="0"/>
          <w:sz w:val="24"/>
          <w:szCs w:val="24"/>
        </w:rPr>
        <w:t>According to the American Community Survey of the U.S. Census, 10% (388,074) of Minnesota</w:t>
      </w:r>
      <w:r w:rsidR="003F66C9">
        <w:rPr>
          <w:rFonts w:ascii="Arial" w:hAnsi="Arial" w:cs="Arial"/>
          <w:noProof w:val="0"/>
          <w:sz w:val="24"/>
          <w:szCs w:val="24"/>
        </w:rPr>
        <w:t>ns over 18 years old lack a high</w:t>
      </w:r>
      <w:r w:rsidRPr="00CF68FA">
        <w:rPr>
          <w:rFonts w:ascii="Arial" w:hAnsi="Arial" w:cs="Arial"/>
          <w:noProof w:val="0"/>
          <w:sz w:val="24"/>
          <w:szCs w:val="24"/>
        </w:rPr>
        <w:t xml:space="preserve"> school diploma or its equivalent. Additionally, the State Demographer’s Office estimates that one in ten Minnesotans over 5 years old speak </w:t>
      </w:r>
      <w:r w:rsidR="00DD07E9">
        <w:rPr>
          <w:rFonts w:ascii="Arial" w:hAnsi="Arial" w:cs="Arial"/>
          <w:noProof w:val="0"/>
          <w:sz w:val="24"/>
          <w:szCs w:val="24"/>
        </w:rPr>
        <w:t xml:space="preserve">a language other than English. </w:t>
      </w:r>
      <w:r w:rsidRPr="00CF68FA">
        <w:rPr>
          <w:rFonts w:ascii="Arial" w:hAnsi="Arial" w:cs="Arial"/>
          <w:noProof w:val="0"/>
          <w:sz w:val="24"/>
          <w:szCs w:val="24"/>
        </w:rPr>
        <w:t>One out</w:t>
      </w:r>
      <w:r w:rsidR="004B777B">
        <w:rPr>
          <w:rFonts w:ascii="Arial" w:hAnsi="Arial" w:cs="Arial"/>
          <w:noProof w:val="0"/>
          <w:sz w:val="24"/>
          <w:szCs w:val="24"/>
        </w:rPr>
        <w:t xml:space="preserve"> </w:t>
      </w:r>
      <w:r w:rsidR="00867739" w:rsidRPr="00F94C70">
        <w:rPr>
          <w:rFonts w:ascii="Arial" w:hAnsi="Arial" w:cs="Arial"/>
          <w:noProof w:val="0"/>
          <w:sz w:val="24"/>
          <w:szCs w:val="24"/>
        </w:rPr>
        <w:t xml:space="preserve">of </w:t>
      </w:r>
      <w:r w:rsidRPr="00CF68FA">
        <w:rPr>
          <w:rFonts w:ascii="Arial" w:hAnsi="Arial" w:cs="Arial"/>
          <w:noProof w:val="0"/>
          <w:sz w:val="24"/>
          <w:szCs w:val="24"/>
        </w:rPr>
        <w:t>every 15 workers in Minnesota is an immigrant or refugee.</w:t>
      </w:r>
    </w:p>
    <w:p w:rsidR="002F0D50" w:rsidRPr="00CF68FA" w:rsidRDefault="002F0D50" w:rsidP="009B718F">
      <w:pPr>
        <w:tabs>
          <w:tab w:val="left" w:pos="-1440"/>
        </w:tabs>
        <w:rPr>
          <w:szCs w:val="24"/>
        </w:rPr>
      </w:pPr>
    </w:p>
    <w:p w:rsidR="002F0D50" w:rsidRPr="00CF68FA" w:rsidRDefault="002F0D50" w:rsidP="00851D55">
      <w:pPr>
        <w:tabs>
          <w:tab w:val="left" w:pos="-1440"/>
        </w:tabs>
        <w:rPr>
          <w:szCs w:val="24"/>
        </w:rPr>
      </w:pPr>
      <w:r w:rsidRPr="00CF68FA">
        <w:rPr>
          <w:szCs w:val="24"/>
        </w:rPr>
        <w:t xml:space="preserve">State and federal ABE funding are available </w:t>
      </w:r>
      <w:r w:rsidR="00311371">
        <w:rPr>
          <w:szCs w:val="24"/>
        </w:rPr>
        <w:t xml:space="preserve">to eligible entities </w:t>
      </w:r>
      <w:r w:rsidRPr="00CF68FA">
        <w:rPr>
          <w:szCs w:val="24"/>
        </w:rPr>
        <w:t>through th</w:t>
      </w:r>
      <w:r w:rsidR="00311371">
        <w:rPr>
          <w:szCs w:val="24"/>
        </w:rPr>
        <w:t>e</w:t>
      </w:r>
      <w:r w:rsidRPr="00CF68FA">
        <w:rPr>
          <w:szCs w:val="24"/>
        </w:rPr>
        <w:t xml:space="preserve"> </w:t>
      </w:r>
      <w:r w:rsidR="00311371">
        <w:rPr>
          <w:szCs w:val="24"/>
        </w:rPr>
        <w:t xml:space="preserve">ABE consortium grant </w:t>
      </w:r>
      <w:r w:rsidRPr="00CF68FA">
        <w:rPr>
          <w:szCs w:val="24"/>
        </w:rPr>
        <w:t>application process. ABE program requirements and application rating criteria</w:t>
      </w:r>
      <w:r w:rsidR="00DF56B7">
        <w:rPr>
          <w:szCs w:val="24"/>
        </w:rPr>
        <w:t xml:space="preserve"> are de</w:t>
      </w:r>
      <w:r w:rsidR="00437722">
        <w:rPr>
          <w:szCs w:val="24"/>
        </w:rPr>
        <w:t>scribed in this packet.</w:t>
      </w:r>
    </w:p>
    <w:p w:rsidR="002F0D50" w:rsidRPr="00CF68FA" w:rsidRDefault="002F0D50" w:rsidP="00851D55">
      <w:pPr>
        <w:pStyle w:val="ExhibitText"/>
        <w:tabs>
          <w:tab w:val="left" w:pos="-1440"/>
        </w:tabs>
        <w:rPr>
          <w:rFonts w:ascii="Arial" w:hAnsi="Arial" w:cs="Arial"/>
          <w:noProof w:val="0"/>
          <w:sz w:val="24"/>
          <w:szCs w:val="24"/>
        </w:rPr>
      </w:pPr>
    </w:p>
    <w:p w:rsidR="0055275E" w:rsidRDefault="0055275E" w:rsidP="00851D55">
      <w:pPr>
        <w:rPr>
          <w:szCs w:val="24"/>
        </w:rPr>
      </w:pPr>
      <w:r>
        <w:rPr>
          <w:szCs w:val="24"/>
        </w:rPr>
        <w:t>To access the official ABE application for consortia, go to the Minnesota Department of Education web site’s Grants Management Directo</w:t>
      </w:r>
      <w:r w:rsidR="00E37235">
        <w:rPr>
          <w:szCs w:val="24"/>
        </w:rPr>
        <w:t xml:space="preserve">ry. </w:t>
      </w:r>
      <w:r w:rsidR="00AB79CB">
        <w:rPr>
          <w:szCs w:val="24"/>
        </w:rPr>
        <w:t>It can be found online at:</w:t>
      </w:r>
    </w:p>
    <w:p w:rsidR="0055275E" w:rsidRDefault="0055275E" w:rsidP="00851D55">
      <w:pPr>
        <w:rPr>
          <w:szCs w:val="24"/>
        </w:rPr>
      </w:pPr>
    </w:p>
    <w:p w:rsidR="0055275E" w:rsidRPr="00406070" w:rsidRDefault="00A91997" w:rsidP="00851D55">
      <w:pPr>
        <w:rPr>
          <w:rStyle w:val="Hyperlink"/>
          <w:rFonts w:cs="Arial"/>
          <w:color w:val="000000"/>
          <w:szCs w:val="24"/>
          <w:u w:val="none"/>
        </w:rPr>
      </w:pPr>
      <w:hyperlink r:id="rId10" w:history="1">
        <w:r w:rsidR="00406070" w:rsidRPr="00406070">
          <w:rPr>
            <w:rStyle w:val="Hyperlink"/>
            <w:rFonts w:cs="Arial"/>
          </w:rPr>
          <w:t>Minnesota Department of Education’s Electronic Grants Management website</w:t>
        </w:r>
      </w:hyperlink>
      <w:r w:rsidR="00254BF9">
        <w:t xml:space="preserve"> (</w:t>
      </w:r>
      <w:r w:rsidR="001D7034" w:rsidRPr="001D7034">
        <w:rPr>
          <w:szCs w:val="24"/>
        </w:rPr>
        <w:t>http://education.state.mn.us/MDE/SchSup/Grant/index.html</w:t>
      </w:r>
      <w:r w:rsidR="00406070">
        <w:rPr>
          <w:szCs w:val="24"/>
        </w:rPr>
        <w:t>).</w:t>
      </w:r>
    </w:p>
    <w:p w:rsidR="00406070" w:rsidRDefault="005E4A2C" w:rsidP="00851D55">
      <w:pPr>
        <w:rPr>
          <w:szCs w:val="24"/>
        </w:rPr>
      </w:pPr>
      <w:r>
        <w:rPr>
          <w:szCs w:val="24"/>
        </w:rPr>
        <w:t xml:space="preserve"> </w:t>
      </w:r>
    </w:p>
    <w:p w:rsidR="008E26B3" w:rsidRDefault="0055275E" w:rsidP="0062012E">
      <w:pPr>
        <w:pStyle w:val="NoSpacing"/>
        <w:numPr>
          <w:ilvl w:val="0"/>
          <w:numId w:val="53"/>
        </w:numPr>
      </w:pPr>
      <w:r>
        <w:t>The ABE application can be found by searching for the</w:t>
      </w:r>
      <w:r w:rsidR="002F0D50" w:rsidRPr="00CF68FA">
        <w:t xml:space="preserve"> Limited Eligibility F</w:t>
      </w:r>
      <w:r>
        <w:t>IN</w:t>
      </w:r>
      <w:r w:rsidR="002F0D50" w:rsidRPr="00CF68FA">
        <w:t xml:space="preserve"> 438 Federal and FIN 322 State Adult Basic Ed</w:t>
      </w:r>
      <w:r>
        <w:t>ucation Application for funding. F</w:t>
      </w:r>
      <w:r w:rsidR="002F0D50" w:rsidRPr="00CF68FA">
        <w:t>ollow the application instructions.</w:t>
      </w:r>
    </w:p>
    <w:p w:rsidR="008E26B3" w:rsidRDefault="008E26B3" w:rsidP="00FC0DDD">
      <w:pPr>
        <w:pStyle w:val="NoSpacing"/>
      </w:pPr>
    </w:p>
    <w:p w:rsidR="0062012E" w:rsidRDefault="0062012E" w:rsidP="00FC0DDD">
      <w:pPr>
        <w:pStyle w:val="NoSpacing"/>
      </w:pPr>
    </w:p>
    <w:p w:rsidR="0062012E" w:rsidRDefault="002F0D50" w:rsidP="00AB79CB">
      <w:pPr>
        <w:tabs>
          <w:tab w:val="left" w:pos="5670"/>
        </w:tabs>
        <w:rPr>
          <w:szCs w:val="24"/>
        </w:rPr>
      </w:pPr>
      <w:r w:rsidRPr="00406070">
        <w:rPr>
          <w:b/>
          <w:i/>
          <w:szCs w:val="24"/>
        </w:rPr>
        <w:t>THIS DOCUMENT IS AVAILABLE ONLINE AT:</w:t>
      </w:r>
      <w:r w:rsidR="00AB79CB" w:rsidRPr="00406070">
        <w:rPr>
          <w:b/>
          <w:i/>
          <w:szCs w:val="24"/>
        </w:rPr>
        <w:tab/>
      </w:r>
    </w:p>
    <w:p w:rsidR="002F0D50" w:rsidRPr="00406070" w:rsidRDefault="00A91997" w:rsidP="00AB79CB">
      <w:pPr>
        <w:tabs>
          <w:tab w:val="left" w:pos="5670"/>
        </w:tabs>
        <w:rPr>
          <w:color w:val="0000FF"/>
          <w:szCs w:val="24"/>
          <w:u w:val="single"/>
        </w:rPr>
      </w:pPr>
      <w:hyperlink r:id="rId11" w:history="1">
        <w:r w:rsidR="0062012E" w:rsidRPr="00F0628D">
          <w:rPr>
            <w:rStyle w:val="Hyperlink"/>
            <w:rFonts w:cs="Arial"/>
            <w:szCs w:val="24"/>
          </w:rPr>
          <w:t>MNABE Grant Application web page</w:t>
        </w:r>
      </w:hyperlink>
      <w:r w:rsidR="001E4FBA" w:rsidRPr="00406070">
        <w:rPr>
          <w:b/>
          <w:i/>
          <w:szCs w:val="24"/>
        </w:rPr>
        <w:t xml:space="preserve"> </w:t>
      </w:r>
      <w:r w:rsidR="001E4FBA" w:rsidRPr="00406070">
        <w:rPr>
          <w:szCs w:val="24"/>
        </w:rPr>
        <w:t>(</w:t>
      </w:r>
      <w:r w:rsidR="005F0C61" w:rsidRPr="005F0C61">
        <w:rPr>
          <w:szCs w:val="24"/>
        </w:rPr>
        <w:t>http://www.mnabe.org/program-management/grants</w:t>
      </w:r>
      <w:r w:rsidR="00406070">
        <w:rPr>
          <w:rStyle w:val="Hyperlink"/>
          <w:rFonts w:cs="Arial"/>
          <w:color w:val="000000" w:themeColor="text1"/>
          <w:szCs w:val="24"/>
          <w:u w:val="none"/>
        </w:rPr>
        <w:t>) w</w:t>
      </w:r>
      <w:r w:rsidR="001E4FBA" w:rsidRPr="00406070">
        <w:rPr>
          <w:rStyle w:val="Hyperlink"/>
          <w:rFonts w:cs="Arial"/>
          <w:color w:val="000000" w:themeColor="text1"/>
          <w:szCs w:val="24"/>
          <w:u w:val="none"/>
        </w:rPr>
        <w:t>ebsite.</w:t>
      </w:r>
    </w:p>
    <w:p w:rsidR="00212148" w:rsidRDefault="00212148">
      <w:pPr>
        <w:rPr>
          <w:b/>
          <w:szCs w:val="24"/>
        </w:rPr>
      </w:pPr>
      <w:r>
        <w:br w:type="page"/>
      </w:r>
    </w:p>
    <w:p w:rsidR="002F0D50" w:rsidRPr="00190BFF" w:rsidRDefault="002F0D50" w:rsidP="00E64300">
      <w:pPr>
        <w:pStyle w:val="Heading1"/>
        <w:jc w:val="center"/>
      </w:pPr>
      <w:bookmarkStart w:id="2" w:name="_Toc447525029"/>
      <w:r w:rsidRPr="00190BFF">
        <w:lastRenderedPageBreak/>
        <w:t>ABE P</w:t>
      </w:r>
      <w:r w:rsidR="009712B1" w:rsidRPr="00190BFF">
        <w:t>ROGRAM</w:t>
      </w:r>
      <w:r w:rsidRPr="00190BFF">
        <w:t xml:space="preserve"> O</w:t>
      </w:r>
      <w:r w:rsidR="009712B1" w:rsidRPr="00190BFF">
        <w:t>VERVIEW</w:t>
      </w:r>
      <w:r w:rsidRPr="00190BFF">
        <w:t xml:space="preserve"> </w:t>
      </w:r>
      <w:r w:rsidR="009712B1" w:rsidRPr="00190BFF">
        <w:t>AND</w:t>
      </w:r>
      <w:r w:rsidRPr="00190BFF">
        <w:t xml:space="preserve"> E</w:t>
      </w:r>
      <w:r w:rsidR="009712B1" w:rsidRPr="00190BFF">
        <w:t>LIGIBILITY</w:t>
      </w:r>
      <w:r w:rsidRPr="00190BFF">
        <w:t xml:space="preserve"> I</w:t>
      </w:r>
      <w:r w:rsidR="009712B1" w:rsidRPr="00190BFF">
        <w:t>NFORMATION</w:t>
      </w:r>
      <w:bookmarkEnd w:id="2"/>
    </w:p>
    <w:p w:rsidR="002F0D50" w:rsidRPr="00CF68FA" w:rsidRDefault="002F0D50" w:rsidP="009B718F">
      <w:pPr>
        <w:rPr>
          <w:szCs w:val="24"/>
        </w:rPr>
      </w:pPr>
    </w:p>
    <w:p w:rsidR="002F0D50" w:rsidRPr="00CF68FA" w:rsidRDefault="002F0D50" w:rsidP="009B718F">
      <w:pPr>
        <w:jc w:val="center"/>
        <w:rPr>
          <w:b/>
          <w:i/>
          <w:szCs w:val="24"/>
        </w:rPr>
      </w:pPr>
      <w:r w:rsidRPr="00CF68FA">
        <w:rPr>
          <w:b/>
          <w:i/>
          <w:szCs w:val="24"/>
        </w:rPr>
        <w:t>The mission of Adult Basic Education in Minnesota is to provide adults with educational opportunities to acquire and improve their literacy skills necessary t</w:t>
      </w:r>
      <w:r>
        <w:rPr>
          <w:b/>
          <w:i/>
          <w:szCs w:val="24"/>
        </w:rPr>
        <w:t xml:space="preserve">o become self-sufficient </w:t>
      </w:r>
      <w:r w:rsidRPr="00CF68FA">
        <w:rPr>
          <w:b/>
          <w:i/>
          <w:szCs w:val="24"/>
        </w:rPr>
        <w:t>and to participate effectively as productive workers, family members and citizens.</w:t>
      </w:r>
    </w:p>
    <w:p w:rsidR="002F0D50" w:rsidRPr="00CF68FA" w:rsidRDefault="002F0D50" w:rsidP="009B718F">
      <w:pPr>
        <w:rPr>
          <w:szCs w:val="24"/>
        </w:rPr>
      </w:pPr>
    </w:p>
    <w:p w:rsidR="005F0C61" w:rsidRPr="009552BA" w:rsidRDefault="005F0C61" w:rsidP="005F0C61">
      <w:pPr>
        <w:rPr>
          <w:b/>
        </w:rPr>
      </w:pPr>
      <w:r w:rsidRPr="009552BA">
        <w:rPr>
          <w:b/>
        </w:rPr>
        <w:t>ABE Programs Available</w:t>
      </w:r>
    </w:p>
    <w:p w:rsidR="005F0C61" w:rsidRPr="009552BA" w:rsidRDefault="005F0C61" w:rsidP="00E64300">
      <w:pPr>
        <w:numPr>
          <w:ilvl w:val="0"/>
          <w:numId w:val="47"/>
        </w:numPr>
        <w:rPr>
          <w:iCs/>
        </w:rPr>
      </w:pPr>
      <w:r w:rsidRPr="009552BA">
        <w:rPr>
          <w:b/>
          <w:iCs/>
        </w:rPr>
        <w:t>GED</w:t>
      </w:r>
      <w:r w:rsidRPr="009552BA">
        <w:rPr>
          <w:b/>
          <w:iCs/>
          <w:vertAlign w:val="superscript"/>
        </w:rPr>
        <w:t>®</w:t>
      </w:r>
      <w:r w:rsidRPr="009552BA">
        <w:rPr>
          <w:b/>
          <w:iCs/>
        </w:rPr>
        <w:t xml:space="preserve"> (General Educational Development Diploma):</w:t>
      </w:r>
      <w:r w:rsidRPr="009552BA">
        <w:rPr>
          <w:iCs/>
        </w:rPr>
        <w:t xml:space="preserve">  National high school equivalency assessment operated by GED Testing Service that includes a set of 4 tests: Math, Reasoning through Language Arts, Science, and Social Studies. </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Credit Recovery Adult Diploma:</w:t>
      </w:r>
      <w:r w:rsidRPr="009552BA">
        <w:rPr>
          <w:iCs/>
        </w:rPr>
        <w:t xml:space="preserve">  Programs for eligible adults leading to a high school diploma from a local M</w:t>
      </w:r>
      <w:r w:rsidR="0062012E">
        <w:rPr>
          <w:iCs/>
        </w:rPr>
        <w:t>innesota</w:t>
      </w:r>
      <w:r w:rsidRPr="009552BA">
        <w:rPr>
          <w:iCs/>
        </w:rPr>
        <w:t xml:space="preserve"> school district.</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Competency-Based Adult Diploma</w:t>
      </w:r>
      <w:r w:rsidR="0062012E">
        <w:rPr>
          <w:b/>
          <w:iCs/>
        </w:rPr>
        <w:t xml:space="preserve"> (AKA Standard Adult High School Diploma)</w:t>
      </w:r>
      <w:r w:rsidRPr="009552BA">
        <w:rPr>
          <w:b/>
          <w:iCs/>
        </w:rPr>
        <w:t>:</w:t>
      </w:r>
      <w:r w:rsidRPr="009552BA">
        <w:rPr>
          <w:iCs/>
        </w:rPr>
        <w:t xml:space="preserve">  </w:t>
      </w:r>
      <w:r w:rsidR="0062012E">
        <w:rPr>
          <w:iCs/>
        </w:rPr>
        <w:t>ABE p</w:t>
      </w:r>
      <w:r w:rsidRPr="009552BA">
        <w:rPr>
          <w:iCs/>
        </w:rPr>
        <w:t xml:space="preserve">rograms </w:t>
      </w:r>
      <w:r w:rsidR="0062012E">
        <w:rPr>
          <w:iCs/>
        </w:rPr>
        <w:t xml:space="preserve">approved by MDE for ABE students to demonstrate their skills in </w:t>
      </w:r>
      <w:r w:rsidRPr="009552BA">
        <w:rPr>
          <w:iCs/>
        </w:rPr>
        <w:t xml:space="preserve">English Language Arts, Mathematics, Science, Social Studies, and Employability/Career Development and Digital </w:t>
      </w:r>
      <w:r w:rsidR="0062012E">
        <w:rPr>
          <w:iCs/>
        </w:rPr>
        <w:t>Literacy, embedding</w:t>
      </w:r>
      <w:r w:rsidRPr="009552BA">
        <w:rPr>
          <w:iCs/>
        </w:rPr>
        <w:t xml:space="preserve"> prior experience, standardized assessment, ABE instruction and applied and experiential learning options</w:t>
      </w:r>
      <w:r w:rsidR="0062012E">
        <w:rPr>
          <w:iCs/>
        </w:rPr>
        <w:t xml:space="preserve"> through an online portfolio</w:t>
      </w:r>
      <w:r w:rsidRPr="009552BA">
        <w:rPr>
          <w:iCs/>
        </w:rPr>
        <w:t xml:space="preserve">.  </w:t>
      </w:r>
      <w:r w:rsidR="0062012E">
        <w:rPr>
          <w:iCs/>
        </w:rPr>
        <w:t>Graduates earn</w:t>
      </w:r>
      <w:r w:rsidRPr="009552BA">
        <w:rPr>
          <w:iCs/>
        </w:rPr>
        <w:t xml:space="preserve"> a high school diploma from the </w:t>
      </w:r>
      <w:r w:rsidR="0062012E">
        <w:rPr>
          <w:iCs/>
        </w:rPr>
        <w:t>Minnesota D</w:t>
      </w:r>
      <w:r w:rsidRPr="009552BA">
        <w:rPr>
          <w:iCs/>
        </w:rPr>
        <w:t xml:space="preserve">epartment of </w:t>
      </w:r>
      <w:r w:rsidR="0062012E">
        <w:rPr>
          <w:iCs/>
        </w:rPr>
        <w:t>E</w:t>
      </w:r>
      <w:r w:rsidRPr="009552BA">
        <w:rPr>
          <w:iCs/>
        </w:rPr>
        <w:t>ducation and poss</w:t>
      </w:r>
      <w:r w:rsidR="0005466D">
        <w:rPr>
          <w:iCs/>
        </w:rPr>
        <w:t xml:space="preserve">ibly </w:t>
      </w:r>
      <w:r w:rsidR="0062012E">
        <w:rPr>
          <w:iCs/>
        </w:rPr>
        <w:t xml:space="preserve">also </w:t>
      </w:r>
      <w:r w:rsidR="0005466D">
        <w:rPr>
          <w:iCs/>
        </w:rPr>
        <w:t>the local school district.</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ESL (English as a Second Language):</w:t>
      </w:r>
      <w:r w:rsidRPr="009552BA">
        <w:rPr>
          <w:iCs/>
        </w:rPr>
        <w:t xml:space="preserve">  Instruction for learners whose native language is not English</w:t>
      </w:r>
      <w:r w:rsidR="0062012E">
        <w:rPr>
          <w:iCs/>
        </w:rPr>
        <w:t xml:space="preserve"> (AKA English Language Acquisition or English Language Proficiency)</w:t>
      </w:r>
      <w:r w:rsidRPr="009552BA">
        <w:rPr>
          <w:iCs/>
        </w:rPr>
        <w:t>.</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Basic Skills Enhancement:</w:t>
      </w:r>
      <w:r w:rsidRPr="009552BA">
        <w:rPr>
          <w:iCs/>
        </w:rPr>
        <w:t xml:space="preserve">  For learners who need goal-specific elementary or secondary level basic skills such as work-related math, functional literacy (e.g.- banking skills), reading or writing assistance. Generally considered "brush-up" and not leading to a diploma or GED.</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Family Literacy:</w:t>
      </w:r>
      <w:r w:rsidRPr="009552BA">
        <w:rPr>
          <w:iCs/>
        </w:rPr>
        <w:t xml:space="preserve">  Program for adults and their pre-school children. Features instruction for adults in literacy, instruction in parenting, and educational/d</w:t>
      </w:r>
      <w:r w:rsidR="0005466D">
        <w:rPr>
          <w:iCs/>
        </w:rPr>
        <w:t>evelopmental services for kids.</w:t>
      </w:r>
    </w:p>
    <w:p w:rsidR="005F0C61" w:rsidRPr="009552BA" w:rsidRDefault="005F0C61" w:rsidP="005F0C61">
      <w:pPr>
        <w:rPr>
          <w:iCs/>
        </w:rPr>
      </w:pPr>
    </w:p>
    <w:p w:rsidR="005F0C61" w:rsidRPr="009552BA" w:rsidRDefault="005F0C61" w:rsidP="00E64300">
      <w:pPr>
        <w:numPr>
          <w:ilvl w:val="0"/>
          <w:numId w:val="47"/>
        </w:numPr>
        <w:rPr>
          <w:iCs/>
        </w:rPr>
      </w:pPr>
      <w:r w:rsidRPr="009552BA">
        <w:rPr>
          <w:b/>
          <w:iCs/>
        </w:rPr>
        <w:t>Civics &amp; Citizenship Education:</w:t>
      </w:r>
      <w:r w:rsidRPr="009552BA">
        <w:rPr>
          <w:iCs/>
        </w:rPr>
        <w:t xml:space="preserve">  Programs which prepare new Minnesotans for U.S. citizenship and combines English language instruction. </w:t>
      </w:r>
      <w:r>
        <w:rPr>
          <w:iCs/>
        </w:rPr>
        <w:t xml:space="preserve">Integrated English and </w:t>
      </w:r>
      <w:r w:rsidRPr="009552BA">
        <w:rPr>
          <w:iCs/>
        </w:rPr>
        <w:t>Civi</w:t>
      </w:r>
      <w:r>
        <w:rPr>
          <w:iCs/>
        </w:rPr>
        <w:t xml:space="preserve">cs Education includes instruction in ESL, Civics, work preparation, and work training </w:t>
      </w:r>
      <w:r w:rsidRPr="009552BA">
        <w:rPr>
          <w:iCs/>
        </w:rPr>
        <w:t>to encourage full participation in U.S. society, culture and employment.</w:t>
      </w:r>
    </w:p>
    <w:p w:rsidR="005F0C61" w:rsidRPr="009552BA" w:rsidRDefault="005F0C61" w:rsidP="005F0C61">
      <w:pPr>
        <w:rPr>
          <w:i/>
          <w:u w:val="single"/>
        </w:rPr>
      </w:pPr>
    </w:p>
    <w:p w:rsidR="005F0C61" w:rsidRPr="009552BA" w:rsidRDefault="005F0C61" w:rsidP="005F0C61">
      <w:pPr>
        <w:rPr>
          <w:b/>
        </w:rPr>
      </w:pPr>
      <w:r w:rsidRPr="009552BA">
        <w:rPr>
          <w:b/>
        </w:rPr>
        <w:t>ABE</w:t>
      </w:r>
      <w:r w:rsidRPr="009552BA">
        <w:rPr>
          <w:b/>
          <w:color w:val="0000FF"/>
        </w:rPr>
        <w:t xml:space="preserve"> </w:t>
      </w:r>
      <w:r w:rsidRPr="009552BA">
        <w:rPr>
          <w:b/>
        </w:rPr>
        <w:t>Initiatives and Priority Program Areas</w:t>
      </w:r>
    </w:p>
    <w:p w:rsidR="005F0C61" w:rsidRPr="009552BA" w:rsidRDefault="005F0C61" w:rsidP="00E64300">
      <w:pPr>
        <w:numPr>
          <w:ilvl w:val="0"/>
          <w:numId w:val="46"/>
        </w:numPr>
        <w:rPr>
          <w:b/>
          <w:iCs/>
        </w:rPr>
      </w:pPr>
      <w:r w:rsidRPr="009552BA">
        <w:rPr>
          <w:b/>
          <w:iCs/>
        </w:rPr>
        <w:t xml:space="preserve">Adult Career Pathways: </w:t>
      </w:r>
      <w:r w:rsidRPr="009552BA">
        <w:rPr>
          <w:b/>
        </w:rPr>
        <w:t>Preparing Adults for Postsecondary Education, Training, Employment and Workforce Education.</w:t>
      </w:r>
      <w:r w:rsidRPr="009552BA">
        <w:t xml:space="preserve">  Pre-employment programs to provide basic skills necessary for work are provided at the local ABE site or WorkForce Centers. ABE services are also provided at some local employers’ sites and are designed to improve the basic skills (in the context of work) of the worker. Career pathway programming </w:t>
      </w:r>
      <w:r w:rsidR="0062012E">
        <w:t>c</w:t>
      </w:r>
      <w:r w:rsidRPr="009552BA">
        <w:t>ombines basic skills instruction</w:t>
      </w:r>
      <w:r w:rsidR="0062012E">
        <w:t>, navigation, advising, and college preparation</w:t>
      </w:r>
      <w:r w:rsidRPr="009552BA">
        <w:t xml:space="preserve"> skills to better prepare students for postsecondary success in credit bearing or credentialed programs and occupational programs at postsecondary institutions.</w:t>
      </w:r>
    </w:p>
    <w:p w:rsidR="005F0C61" w:rsidRPr="009552BA" w:rsidRDefault="005F0C61" w:rsidP="005F0C61">
      <w:pPr>
        <w:rPr>
          <w:b/>
          <w:iCs/>
        </w:rPr>
      </w:pPr>
    </w:p>
    <w:p w:rsidR="005F0C61" w:rsidRPr="009552BA" w:rsidRDefault="005F0C61" w:rsidP="00E64300">
      <w:pPr>
        <w:numPr>
          <w:ilvl w:val="0"/>
          <w:numId w:val="46"/>
        </w:numPr>
        <w:rPr>
          <w:b/>
          <w:iCs/>
        </w:rPr>
      </w:pPr>
      <w:r w:rsidRPr="009552BA">
        <w:rPr>
          <w:b/>
        </w:rPr>
        <w:t>Distance Learning and Digital Literacy:  Building Adults’ Technology Skills.</w:t>
      </w:r>
      <w:r w:rsidRPr="009552BA">
        <w:t xml:space="preserve">  Minnesotans statewide can now access numerous distance learning options through their local ABE sites to build their reading, writing, math and digital literacy skills.</w:t>
      </w:r>
    </w:p>
    <w:p w:rsidR="005F0C61" w:rsidRDefault="005F0C61" w:rsidP="005F0C61"/>
    <w:p w:rsidR="008C0B9F" w:rsidRPr="009552BA" w:rsidRDefault="008C0B9F" w:rsidP="005F0C61"/>
    <w:p w:rsidR="002F0D50" w:rsidRPr="0093685D" w:rsidRDefault="002F0D50" w:rsidP="004C5F96">
      <w:pPr>
        <w:rPr>
          <w:rStyle w:val="Strong"/>
        </w:rPr>
      </w:pPr>
      <w:bookmarkStart w:id="3" w:name="_Toc289092336"/>
      <w:r w:rsidRPr="0093685D">
        <w:rPr>
          <w:rStyle w:val="Strong"/>
        </w:rPr>
        <w:t>ABE Student Eligibility:</w:t>
      </w:r>
      <w:bookmarkEnd w:id="3"/>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Adult Basic Education means services or instruction below the postsecondary level for individuals:</w:t>
      </w:r>
    </w:p>
    <w:p w:rsidR="002F0D50" w:rsidRPr="005F0C61" w:rsidRDefault="002F0D50" w:rsidP="009B718F">
      <w:pPr>
        <w:numPr>
          <w:ilvl w:val="0"/>
          <w:numId w:val="1"/>
        </w:numPr>
        <w:tabs>
          <w:tab w:val="clear" w:pos="720"/>
        </w:tabs>
        <w:suppressAutoHyphens/>
        <w:spacing w:line="240" w:lineRule="atLeast"/>
        <w:rPr>
          <w:szCs w:val="24"/>
        </w:rPr>
      </w:pPr>
      <w:r w:rsidRPr="005F0C61">
        <w:rPr>
          <w:szCs w:val="24"/>
        </w:rPr>
        <w:t>Who have attained 1</w:t>
      </w:r>
      <w:r w:rsidR="005F0C61" w:rsidRPr="005F0C61">
        <w:rPr>
          <w:szCs w:val="24"/>
        </w:rPr>
        <w:t xml:space="preserve">7 </w:t>
      </w:r>
      <w:r w:rsidRPr="005F0C61">
        <w:rPr>
          <w:szCs w:val="24"/>
        </w:rPr>
        <w:t>years of age</w:t>
      </w:r>
      <w:r w:rsidR="005F0C61" w:rsidRPr="005F0C61">
        <w:rPr>
          <w:szCs w:val="24"/>
        </w:rPr>
        <w:t xml:space="preserve">; </w:t>
      </w:r>
      <w:r w:rsidRPr="005F0C61">
        <w:rPr>
          <w:szCs w:val="24"/>
        </w:rPr>
        <w:t>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are not enrolled or required to be enro</w:t>
      </w:r>
      <w:r>
        <w:rPr>
          <w:szCs w:val="24"/>
        </w:rPr>
        <w:t xml:space="preserve">lled in secondary school under </w:t>
      </w:r>
      <w:r w:rsidRPr="00E32941">
        <w:rPr>
          <w:szCs w:val="24"/>
        </w:rPr>
        <w:t>state</w:t>
      </w:r>
      <w:r w:rsidRPr="00CF68FA">
        <w:rPr>
          <w:szCs w:val="24"/>
        </w:rPr>
        <w:t xml:space="preserve"> law; and</w:t>
      </w:r>
    </w:p>
    <w:p w:rsidR="002F0D50" w:rsidRPr="00CF68FA" w:rsidRDefault="002F0D50" w:rsidP="009B718F">
      <w:pPr>
        <w:numPr>
          <w:ilvl w:val="0"/>
          <w:numId w:val="1"/>
        </w:numPr>
        <w:tabs>
          <w:tab w:val="clear" w:pos="720"/>
        </w:tabs>
        <w:suppressAutoHyphens/>
        <w:spacing w:line="240" w:lineRule="atLeast"/>
        <w:rPr>
          <w:szCs w:val="24"/>
        </w:rPr>
      </w:pPr>
      <w:r w:rsidRPr="00CF68FA">
        <w:rPr>
          <w:szCs w:val="24"/>
        </w:rPr>
        <w:t>Who qualify under one or more of the following conditions:</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Are unable to speak, read</w:t>
      </w:r>
      <w:r w:rsidR="00051672">
        <w:rPr>
          <w:szCs w:val="24"/>
        </w:rPr>
        <w:t xml:space="preserve"> or write the English language;</w:t>
      </w:r>
    </w:p>
    <w:p w:rsidR="002F0D50" w:rsidRPr="00CF68FA" w:rsidRDefault="002F0D50" w:rsidP="009B718F">
      <w:pPr>
        <w:pStyle w:val="BodyTextIndent"/>
        <w:numPr>
          <w:ilvl w:val="1"/>
          <w:numId w:val="1"/>
        </w:numPr>
        <w:tabs>
          <w:tab w:val="clear" w:pos="0"/>
          <w:tab w:val="clear" w:pos="1440"/>
        </w:tabs>
        <w:rPr>
          <w:sz w:val="24"/>
        </w:rPr>
      </w:pPr>
      <w:r w:rsidRPr="00CF68FA">
        <w:rPr>
          <w:sz w:val="24"/>
        </w:rPr>
        <w:t>Do not have a high school diploma or its recognized equivalent, and have not achieved an</w:t>
      </w:r>
      <w:r w:rsidR="00051672">
        <w:rPr>
          <w:sz w:val="24"/>
        </w:rPr>
        <w:t xml:space="preserve"> equivalent level of education;</w:t>
      </w:r>
    </w:p>
    <w:p w:rsidR="002F0D50" w:rsidRPr="00CF68FA" w:rsidRDefault="002F0D50" w:rsidP="009B718F">
      <w:pPr>
        <w:numPr>
          <w:ilvl w:val="1"/>
          <w:numId w:val="1"/>
        </w:numPr>
        <w:tabs>
          <w:tab w:val="clear" w:pos="1440"/>
        </w:tabs>
        <w:suppressAutoHyphens/>
        <w:spacing w:line="240" w:lineRule="atLeast"/>
        <w:rPr>
          <w:szCs w:val="24"/>
        </w:rPr>
      </w:pPr>
      <w:r w:rsidRPr="00CF68FA">
        <w:rPr>
          <w:szCs w:val="24"/>
        </w:rPr>
        <w:t>Lack sufficient mastery of basic educational skills to enable the individual to function effectively in society.</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Students are not eligible for ABE services if they are enrolled in a public or private K-12 program – this includes public or private regular high schools, charter schools, ALCs and other alternative high school programs.</w:t>
      </w:r>
    </w:p>
    <w:p w:rsidR="002F0D50" w:rsidRPr="00CF68FA" w:rsidRDefault="002F0D50" w:rsidP="009B718F">
      <w:pPr>
        <w:suppressAutoHyphens/>
        <w:spacing w:line="240" w:lineRule="atLeast"/>
        <w:rPr>
          <w:szCs w:val="24"/>
        </w:rPr>
      </w:pPr>
    </w:p>
    <w:p w:rsidR="002F0D50" w:rsidRPr="00CF68FA" w:rsidRDefault="002F0D50" w:rsidP="009B718F">
      <w:pPr>
        <w:suppressAutoHyphens/>
        <w:spacing w:line="240" w:lineRule="atLeast"/>
        <w:rPr>
          <w:szCs w:val="24"/>
        </w:rPr>
      </w:pPr>
      <w:r w:rsidRPr="00CF68FA">
        <w:rPr>
          <w:szCs w:val="24"/>
        </w:rPr>
        <w:t>St</w:t>
      </w:r>
      <w:r>
        <w:rPr>
          <w:szCs w:val="24"/>
        </w:rPr>
        <w:t xml:space="preserve">udents who are enrolled </w:t>
      </w:r>
      <w:r w:rsidRPr="00E32941">
        <w:rPr>
          <w:szCs w:val="24"/>
        </w:rPr>
        <w:t>in postsecondary institutions</w:t>
      </w:r>
      <w:r w:rsidRPr="00CF68FA">
        <w:rPr>
          <w:szCs w:val="24"/>
        </w:rPr>
        <w:t xml:space="preserve"> are eligible for ABE servic</w:t>
      </w:r>
      <w:r w:rsidR="00051672">
        <w:rPr>
          <w:szCs w:val="24"/>
        </w:rPr>
        <w:t>es if they meet two conditions:</w:t>
      </w:r>
    </w:p>
    <w:p w:rsidR="002F0D50" w:rsidRPr="00CF68FA" w:rsidRDefault="002F0D50" w:rsidP="00AA54B4">
      <w:pPr>
        <w:numPr>
          <w:ilvl w:val="0"/>
          <w:numId w:val="11"/>
        </w:numPr>
        <w:suppressAutoHyphens/>
        <w:spacing w:line="240" w:lineRule="atLeast"/>
        <w:rPr>
          <w:szCs w:val="24"/>
        </w:rPr>
      </w:pPr>
      <w:r w:rsidRPr="00CF68FA">
        <w:rPr>
          <w:szCs w:val="24"/>
        </w:rPr>
        <w:t>They are not dually enrolled in a K-12 program (e.g. a PSEO student), and</w:t>
      </w:r>
    </w:p>
    <w:p w:rsidR="002F0D50" w:rsidRPr="00CF68FA" w:rsidRDefault="002F0D50" w:rsidP="00AA54B4">
      <w:pPr>
        <w:numPr>
          <w:ilvl w:val="0"/>
          <w:numId w:val="11"/>
        </w:numPr>
        <w:suppressAutoHyphens/>
        <w:spacing w:line="240" w:lineRule="atLeast"/>
        <w:rPr>
          <w:szCs w:val="24"/>
        </w:rPr>
      </w:pPr>
      <w:r w:rsidRPr="00CF68FA">
        <w:rPr>
          <w:szCs w:val="24"/>
        </w:rPr>
        <w:t>Their standardized test results indicate they are below high school level attainment in one or more ABE-eligible content areas.</w:t>
      </w:r>
    </w:p>
    <w:p w:rsidR="002F0D50" w:rsidRPr="00CF68FA" w:rsidRDefault="002F0D50" w:rsidP="009B718F">
      <w:pPr>
        <w:suppressAutoHyphens/>
        <w:spacing w:line="240" w:lineRule="atLeast"/>
        <w:rPr>
          <w:szCs w:val="24"/>
        </w:rPr>
      </w:pPr>
    </w:p>
    <w:p w:rsidR="005F0C61" w:rsidRPr="009552BA" w:rsidRDefault="005F0C61" w:rsidP="005F0C61">
      <w:pPr>
        <w:rPr>
          <w:b/>
        </w:rPr>
      </w:pPr>
      <w:bookmarkStart w:id="4" w:name="_Toc289092337"/>
      <w:bookmarkStart w:id="5" w:name="_Toc289092505"/>
      <w:bookmarkStart w:id="6" w:name="_Toc289092657"/>
      <w:r w:rsidRPr="009552BA">
        <w:rPr>
          <w:b/>
        </w:rPr>
        <w:t>ABE Instructional Content</w:t>
      </w:r>
    </w:p>
    <w:tbl>
      <w:tblPr>
        <w:tblW w:w="0" w:type="auto"/>
        <w:tblBorders>
          <w:top w:val="single" w:sz="4" w:space="0" w:color="632423"/>
          <w:left w:val="single" w:sz="4" w:space="0" w:color="632423"/>
          <w:bottom w:val="single" w:sz="4" w:space="0" w:color="632423"/>
          <w:right w:val="single" w:sz="4" w:space="0" w:color="632423"/>
          <w:insideH w:val="single" w:sz="4" w:space="0" w:color="632423"/>
          <w:insideV w:val="single" w:sz="4" w:space="0" w:color="632423"/>
        </w:tblBorders>
        <w:tblLook w:val="04A0" w:firstRow="1" w:lastRow="0" w:firstColumn="1" w:lastColumn="0" w:noHBand="0" w:noVBand="1"/>
        <w:tblCaption w:val="ABE Instructional Content"/>
        <w:tblDescription w:val="Core Content and Supplementary Content"/>
      </w:tblPr>
      <w:tblGrid>
        <w:gridCol w:w="3618"/>
        <w:gridCol w:w="5958"/>
      </w:tblGrid>
      <w:tr w:rsidR="005F0C61" w:rsidRPr="005F0C61" w:rsidTr="005F0C61">
        <w:tc>
          <w:tcPr>
            <w:tcW w:w="3618" w:type="dxa"/>
            <w:shd w:val="clear" w:color="auto" w:fill="632423"/>
          </w:tcPr>
          <w:p w:rsidR="00036A5A" w:rsidRPr="005F0C61" w:rsidRDefault="009D7450" w:rsidP="008A5E26">
            <w:pPr>
              <w:rPr>
                <w:b/>
                <w:i/>
                <w:color w:val="FFFFFF" w:themeColor="background1"/>
              </w:rPr>
            </w:pPr>
            <w:r>
              <w:rPr>
                <w:b/>
                <w:i/>
                <w:color w:val="FFFFFF" w:themeColor="background1"/>
              </w:rPr>
              <w:t xml:space="preserve">  </w:t>
            </w:r>
            <w:r w:rsidR="008A5E26">
              <w:rPr>
                <w:b/>
                <w:i/>
                <w:color w:val="FFFFFF" w:themeColor="background1"/>
              </w:rPr>
              <w:t>Core Content</w:t>
            </w:r>
          </w:p>
        </w:tc>
        <w:tc>
          <w:tcPr>
            <w:tcW w:w="5958" w:type="dxa"/>
            <w:shd w:val="clear" w:color="auto" w:fill="632423"/>
          </w:tcPr>
          <w:p w:rsidR="005F0C61" w:rsidRPr="005F0C61" w:rsidRDefault="008A5E26" w:rsidP="005F0C61">
            <w:pPr>
              <w:rPr>
                <w:b/>
                <w:i/>
                <w:color w:val="FFFFFF" w:themeColor="background1"/>
              </w:rPr>
            </w:pPr>
            <w:r>
              <w:rPr>
                <w:b/>
                <w:i/>
                <w:color w:val="FFFFFF" w:themeColor="background1"/>
              </w:rPr>
              <w:t xml:space="preserve">Conditional </w:t>
            </w:r>
            <w:r w:rsidR="005F0C61" w:rsidRPr="005F0C61">
              <w:rPr>
                <w:b/>
                <w:i/>
                <w:color w:val="FFFFFF" w:themeColor="background1"/>
              </w:rPr>
              <w:t>Content</w:t>
            </w:r>
          </w:p>
        </w:tc>
      </w:tr>
      <w:tr w:rsidR="005F0C61" w:rsidRPr="009552BA" w:rsidTr="005F0C61">
        <w:tc>
          <w:tcPr>
            <w:tcW w:w="3618" w:type="dxa"/>
            <w:shd w:val="clear" w:color="auto" w:fill="auto"/>
          </w:tcPr>
          <w:p w:rsidR="005F0C61" w:rsidRPr="009552BA" w:rsidRDefault="005F0C61" w:rsidP="00E64300">
            <w:pPr>
              <w:numPr>
                <w:ilvl w:val="0"/>
                <w:numId w:val="48"/>
              </w:numPr>
            </w:pPr>
            <w:r w:rsidRPr="009552BA">
              <w:t>Reading</w:t>
            </w:r>
          </w:p>
          <w:p w:rsidR="005F0C61" w:rsidRPr="009552BA" w:rsidRDefault="005F0C61" w:rsidP="00E64300">
            <w:pPr>
              <w:numPr>
                <w:ilvl w:val="0"/>
                <w:numId w:val="48"/>
              </w:numPr>
            </w:pPr>
            <w:r w:rsidRPr="009552BA">
              <w:t>Writing</w:t>
            </w:r>
          </w:p>
          <w:p w:rsidR="005F0C61" w:rsidRPr="009552BA" w:rsidRDefault="005F0C61" w:rsidP="00E64300">
            <w:pPr>
              <w:numPr>
                <w:ilvl w:val="0"/>
                <w:numId w:val="48"/>
              </w:numPr>
            </w:pPr>
            <w:r w:rsidRPr="009552BA">
              <w:t>Mathematics</w:t>
            </w:r>
          </w:p>
          <w:p w:rsidR="005F0C61" w:rsidRPr="009552BA" w:rsidRDefault="005F0C61" w:rsidP="00E64300">
            <w:pPr>
              <w:numPr>
                <w:ilvl w:val="0"/>
                <w:numId w:val="48"/>
              </w:numPr>
            </w:pPr>
            <w:r w:rsidRPr="009552BA">
              <w:t xml:space="preserve">Speaking </w:t>
            </w:r>
          </w:p>
          <w:p w:rsidR="005F0C61" w:rsidRPr="009552BA" w:rsidRDefault="005F0C61" w:rsidP="00E64300">
            <w:pPr>
              <w:numPr>
                <w:ilvl w:val="0"/>
                <w:numId w:val="48"/>
              </w:numPr>
            </w:pPr>
            <w:r w:rsidRPr="009552BA">
              <w:t>Listening</w:t>
            </w:r>
          </w:p>
          <w:p w:rsidR="005F0C61" w:rsidRPr="009552BA" w:rsidRDefault="005F0C61" w:rsidP="00E64300">
            <w:pPr>
              <w:numPr>
                <w:ilvl w:val="0"/>
                <w:numId w:val="48"/>
              </w:numPr>
            </w:pPr>
            <w:r w:rsidRPr="009552BA">
              <w:t>ESL/ELL/ESOL</w:t>
            </w:r>
          </w:p>
          <w:p w:rsidR="005F0C61" w:rsidRPr="009552BA" w:rsidRDefault="005F0C61" w:rsidP="00E64300">
            <w:pPr>
              <w:numPr>
                <w:ilvl w:val="0"/>
                <w:numId w:val="48"/>
              </w:numPr>
            </w:pPr>
            <w:r w:rsidRPr="009552BA">
              <w:t>GED/Adult High School Diploma</w:t>
            </w:r>
          </w:p>
        </w:tc>
        <w:tc>
          <w:tcPr>
            <w:tcW w:w="5958" w:type="dxa"/>
            <w:shd w:val="clear" w:color="auto" w:fill="auto"/>
          </w:tcPr>
          <w:p w:rsidR="005F0C61" w:rsidRPr="009552BA" w:rsidRDefault="005F0C61" w:rsidP="00E64300">
            <w:pPr>
              <w:numPr>
                <w:ilvl w:val="0"/>
                <w:numId w:val="48"/>
              </w:numPr>
            </w:pPr>
            <w:r w:rsidRPr="009552BA">
              <w:t>Citizenship/Civics</w:t>
            </w:r>
          </w:p>
          <w:p w:rsidR="005F0C61" w:rsidRPr="009552BA" w:rsidRDefault="005F0C61" w:rsidP="00E64300">
            <w:pPr>
              <w:numPr>
                <w:ilvl w:val="0"/>
                <w:numId w:val="48"/>
              </w:numPr>
            </w:pPr>
            <w:r w:rsidRPr="009552BA">
              <w:t>Basic Technology Skills</w:t>
            </w:r>
          </w:p>
          <w:p w:rsidR="005F0C61" w:rsidRPr="009552BA" w:rsidRDefault="005F0C61" w:rsidP="00E64300">
            <w:pPr>
              <w:numPr>
                <w:ilvl w:val="0"/>
                <w:numId w:val="48"/>
              </w:numPr>
            </w:pPr>
            <w:r w:rsidRPr="009552BA">
              <w:t>Transition to Higher Education</w:t>
            </w:r>
          </w:p>
          <w:p w:rsidR="005F0C61" w:rsidRPr="009552BA" w:rsidRDefault="005F0C61" w:rsidP="00E64300">
            <w:pPr>
              <w:numPr>
                <w:ilvl w:val="0"/>
                <w:numId w:val="48"/>
              </w:numPr>
            </w:pPr>
            <w:r w:rsidRPr="009552BA">
              <w:t>Employment Readiness/Workforce Education</w:t>
            </w:r>
          </w:p>
          <w:p w:rsidR="005F0C61" w:rsidRPr="009552BA" w:rsidRDefault="005F0C61" w:rsidP="00E64300">
            <w:pPr>
              <w:numPr>
                <w:ilvl w:val="0"/>
                <w:numId w:val="48"/>
              </w:numPr>
            </w:pPr>
            <w:r w:rsidRPr="009552BA">
              <w:t>Knowing How to Learn</w:t>
            </w:r>
          </w:p>
          <w:p w:rsidR="005F0C61" w:rsidRPr="009552BA" w:rsidRDefault="005F0C61" w:rsidP="00E64300">
            <w:pPr>
              <w:numPr>
                <w:ilvl w:val="0"/>
                <w:numId w:val="48"/>
              </w:numPr>
            </w:pPr>
            <w:r w:rsidRPr="009552BA">
              <w:t>Creative Thinking and Problem Solving</w:t>
            </w:r>
          </w:p>
          <w:p w:rsidR="005F0C61" w:rsidRPr="009552BA" w:rsidRDefault="005F0C61" w:rsidP="00E64300">
            <w:pPr>
              <w:numPr>
                <w:ilvl w:val="0"/>
                <w:numId w:val="48"/>
              </w:numPr>
            </w:pPr>
            <w:r w:rsidRPr="009552BA">
              <w:t>Personal, Group and Societal Effectiveness</w:t>
            </w:r>
          </w:p>
          <w:p w:rsidR="005F0C61" w:rsidRPr="009552BA" w:rsidRDefault="005F0C61" w:rsidP="00E64300">
            <w:pPr>
              <w:numPr>
                <w:ilvl w:val="0"/>
                <w:numId w:val="48"/>
              </w:numPr>
            </w:pPr>
            <w:r w:rsidRPr="009552BA">
              <w:t>Study Skills</w:t>
            </w:r>
          </w:p>
        </w:tc>
      </w:tr>
    </w:tbl>
    <w:p w:rsidR="005F0C61" w:rsidRPr="009552BA" w:rsidRDefault="005F0C61" w:rsidP="005F0C61"/>
    <w:p w:rsidR="005F0C61" w:rsidRPr="00CF68FA" w:rsidRDefault="005F0C61" w:rsidP="005F0C61">
      <w:pPr>
        <w:pStyle w:val="ExhibitText"/>
        <w:rPr>
          <w:rFonts w:ascii="Arial" w:hAnsi="Arial" w:cs="Arial"/>
          <w:noProof w:val="0"/>
          <w:color w:val="000000"/>
          <w:sz w:val="24"/>
          <w:szCs w:val="24"/>
        </w:rPr>
      </w:pPr>
      <w:r w:rsidRPr="00CF68FA">
        <w:rPr>
          <w:rFonts w:ascii="Arial" w:hAnsi="Arial" w:cs="Arial"/>
          <w:noProof w:val="0"/>
          <w:color w:val="000000"/>
          <w:sz w:val="24"/>
          <w:szCs w:val="24"/>
        </w:rPr>
        <w:t>(Conditional Content = supplemental to core content instruction)</w:t>
      </w:r>
    </w:p>
    <w:p w:rsidR="005F0C61" w:rsidRPr="00CF68FA" w:rsidRDefault="005F0C61" w:rsidP="005F0C61">
      <w:pPr>
        <w:rPr>
          <w:szCs w:val="24"/>
        </w:rPr>
      </w:pPr>
    </w:p>
    <w:p w:rsidR="005F0C61" w:rsidRPr="005F0C61" w:rsidRDefault="005F0C61" w:rsidP="005F0C61">
      <w:pPr>
        <w:pStyle w:val="ExhibitText"/>
        <w:rPr>
          <w:rFonts w:ascii="Arial" w:hAnsi="Arial" w:cs="Arial"/>
          <w:szCs w:val="24"/>
        </w:rPr>
      </w:pPr>
      <w:r w:rsidRPr="005F0C61">
        <w:rPr>
          <w:rFonts w:ascii="Arial" w:hAnsi="Arial" w:cs="Arial"/>
          <w:sz w:val="24"/>
        </w:rPr>
        <w:t>All students enrolled in state and federally funded ABE programs must be receiving instruction in at least one of the core content areas.  Conditional content is supplemental to core content instruction. For example, students may receive instruction regarding computer skills ONLY if they are using the computer or software applications to assist</w:t>
      </w:r>
      <w:r w:rsidR="00E5161B">
        <w:rPr>
          <w:rFonts w:ascii="Arial" w:hAnsi="Arial" w:cs="Arial"/>
          <w:sz w:val="24"/>
        </w:rPr>
        <w:t xml:space="preserve"> </w:t>
      </w:r>
      <w:r w:rsidRPr="005F0C61">
        <w:rPr>
          <w:rFonts w:ascii="Arial" w:hAnsi="Arial" w:cs="Arial"/>
          <w:sz w:val="24"/>
        </w:rPr>
        <w:t>them in learning the core content of writing (or one of the other core content areas).</w:t>
      </w:r>
    </w:p>
    <w:p w:rsidR="005F0C61" w:rsidRPr="005F0C61" w:rsidRDefault="005F0C61" w:rsidP="005F0C61">
      <w:pPr>
        <w:rPr>
          <w:rStyle w:val="Strong"/>
        </w:rPr>
      </w:pPr>
    </w:p>
    <w:bookmarkEnd w:id="4"/>
    <w:bookmarkEnd w:id="5"/>
    <w:bookmarkEnd w:id="6"/>
    <w:p w:rsidR="002F0D50" w:rsidRDefault="00212148" w:rsidP="009B718F">
      <w:pPr>
        <w:pStyle w:val="BodyText2"/>
        <w:rPr>
          <w:rFonts w:ascii="Arial" w:hAnsi="Arial" w:cs="Arial"/>
        </w:rPr>
      </w:pPr>
      <w:r>
        <w:rPr>
          <w:rFonts w:ascii="Arial" w:hAnsi="Arial" w:cs="Arial"/>
          <w:u w:val="single"/>
        </w:rPr>
        <w:t>Conditional Work Referrals</w:t>
      </w:r>
      <w:r w:rsidR="002F0D50" w:rsidRPr="00CF68FA">
        <w:rPr>
          <w:rFonts w:ascii="Arial" w:hAnsi="Arial" w:cs="Arial"/>
        </w:rPr>
        <w:t xml:space="preserve">:  Under the </w:t>
      </w:r>
      <w:r w:rsidR="002F0D50">
        <w:rPr>
          <w:rFonts w:ascii="Arial" w:hAnsi="Arial" w:cs="Arial"/>
        </w:rPr>
        <w:t>Conditional Work Referral</w:t>
      </w:r>
      <w:r w:rsidR="002F0D50" w:rsidRPr="00CF68FA">
        <w:rPr>
          <w:rFonts w:ascii="Arial" w:hAnsi="Arial" w:cs="Arial"/>
        </w:rPr>
        <w:t xml:space="preserve"> </w:t>
      </w:r>
      <w:r w:rsidR="002F0D50">
        <w:rPr>
          <w:rFonts w:ascii="Arial" w:hAnsi="Arial" w:cs="Arial"/>
        </w:rPr>
        <w:t>P</w:t>
      </w:r>
      <w:r w:rsidR="002F0D50" w:rsidRPr="00CF68FA">
        <w:rPr>
          <w:rFonts w:ascii="Arial" w:hAnsi="Arial" w:cs="Arial"/>
        </w:rPr>
        <w:t xml:space="preserve">olicy, ABE programs may deliver work-focused employment content including basic computer literacy to </w:t>
      </w:r>
      <w:r w:rsidR="002F0D50" w:rsidRPr="00CF68FA">
        <w:rPr>
          <w:rFonts w:ascii="Arial" w:hAnsi="Arial" w:cs="Arial"/>
        </w:rPr>
        <w:lastRenderedPageBreak/>
        <w:t xml:space="preserve">students that have been referred to ABE from Minnesota Workforce Center staff or MFIP providers. </w:t>
      </w:r>
      <w:r w:rsidR="002642B4">
        <w:rPr>
          <w:rFonts w:ascii="Arial" w:hAnsi="Arial" w:cs="Arial"/>
        </w:rPr>
        <w:t>This was previously called the Transitions to Employment category.</w:t>
      </w:r>
      <w:r w:rsidR="00041A70">
        <w:rPr>
          <w:rFonts w:ascii="Arial" w:hAnsi="Arial" w:cs="Arial"/>
        </w:rPr>
        <w:t xml:space="preserve"> For more information check out the Conditional Work Referral</w:t>
      </w:r>
      <w:r w:rsidR="00041A70" w:rsidRPr="00CF68FA">
        <w:rPr>
          <w:rFonts w:ascii="Arial" w:hAnsi="Arial" w:cs="Arial"/>
        </w:rPr>
        <w:t xml:space="preserve"> </w:t>
      </w:r>
      <w:r w:rsidR="00041A70">
        <w:rPr>
          <w:rFonts w:ascii="Arial" w:hAnsi="Arial" w:cs="Arial"/>
        </w:rPr>
        <w:t>P</w:t>
      </w:r>
      <w:r w:rsidR="00041A70" w:rsidRPr="00CF68FA">
        <w:rPr>
          <w:rFonts w:ascii="Arial" w:hAnsi="Arial" w:cs="Arial"/>
        </w:rPr>
        <w:t>olicy</w:t>
      </w:r>
      <w:r w:rsidR="002F0D50" w:rsidRPr="00CF68FA">
        <w:rPr>
          <w:rFonts w:ascii="Arial" w:hAnsi="Arial" w:cs="Arial"/>
        </w:rPr>
        <w:t xml:space="preserve"> </w:t>
      </w:r>
      <w:r w:rsidR="00041A70">
        <w:rPr>
          <w:rFonts w:ascii="Arial" w:hAnsi="Arial" w:cs="Arial"/>
        </w:rPr>
        <w:t xml:space="preserve">on the </w:t>
      </w:r>
      <w:hyperlink r:id="rId12" w:history="1">
        <w:r w:rsidR="00041A70" w:rsidRPr="00041A70">
          <w:rPr>
            <w:rStyle w:val="Hyperlink"/>
            <w:rFonts w:ascii="Arial" w:hAnsi="Arial" w:cs="Arial"/>
          </w:rPr>
          <w:t>Minnesota ABE LINCS Law, Policy and Guidance webpage</w:t>
        </w:r>
      </w:hyperlink>
      <w:r w:rsidR="00041A70">
        <w:rPr>
          <w:rFonts w:ascii="Arial" w:hAnsi="Arial" w:cs="Arial"/>
        </w:rPr>
        <w:t xml:space="preserve">. </w:t>
      </w:r>
      <w:r w:rsidR="002F0D50">
        <w:rPr>
          <w:rFonts w:ascii="Arial" w:hAnsi="Arial" w:cs="Arial"/>
        </w:rPr>
        <w:t>(</w:t>
      </w:r>
      <w:r w:rsidR="00265DE2" w:rsidRPr="005F0C61">
        <w:rPr>
          <w:rFonts w:ascii="Arial" w:hAnsi="Arial" w:cs="Arial"/>
        </w:rPr>
        <w:t>http://www.mnabe.org/program-management/law-policy-guidance</w:t>
      </w:r>
      <w:r w:rsidR="002F0D50">
        <w:rPr>
          <w:rFonts w:ascii="Arial" w:hAnsi="Arial" w:cs="Arial"/>
        </w:rPr>
        <w:t>).</w:t>
      </w:r>
    </w:p>
    <w:p w:rsidR="00265DE2" w:rsidRDefault="00265DE2" w:rsidP="009B718F">
      <w:pPr>
        <w:pStyle w:val="BodyText2"/>
        <w:rPr>
          <w:rFonts w:ascii="Arial" w:hAnsi="Arial" w:cs="Arial"/>
        </w:rPr>
      </w:pPr>
    </w:p>
    <w:p w:rsidR="00265DE2" w:rsidRPr="00265DE2" w:rsidRDefault="00265DE2" w:rsidP="009B718F">
      <w:pPr>
        <w:pStyle w:val="BodyText2"/>
        <w:rPr>
          <w:rFonts w:ascii="Arial" w:hAnsi="Arial" w:cs="Arial"/>
          <w:b/>
        </w:rPr>
      </w:pPr>
      <w:r w:rsidRPr="00265DE2">
        <w:rPr>
          <w:rFonts w:ascii="Arial" w:hAnsi="Arial" w:cs="Arial"/>
          <w:b/>
        </w:rPr>
        <w:t>For More Policy Information</w:t>
      </w:r>
    </w:p>
    <w:p w:rsidR="00265DE2" w:rsidRDefault="00265DE2" w:rsidP="00265DE2">
      <w:pPr>
        <w:pStyle w:val="BodyText2"/>
        <w:rPr>
          <w:rFonts w:ascii="Arial" w:hAnsi="Arial" w:cs="Arial"/>
        </w:rPr>
      </w:pPr>
      <w:r>
        <w:rPr>
          <w:rFonts w:ascii="Arial" w:hAnsi="Arial" w:cs="Arial"/>
        </w:rPr>
        <w:t xml:space="preserve">Check out the </w:t>
      </w:r>
      <w:hyperlink r:id="rId13" w:history="1">
        <w:r w:rsidRPr="00041A70">
          <w:rPr>
            <w:rStyle w:val="Hyperlink"/>
            <w:rFonts w:ascii="Arial" w:hAnsi="Arial" w:cs="Arial"/>
          </w:rPr>
          <w:t>Minnesota ABE LINCS Law, Policy and Guidance webpage</w:t>
        </w:r>
      </w:hyperlink>
      <w:r>
        <w:rPr>
          <w:rFonts w:ascii="Arial" w:hAnsi="Arial" w:cs="Arial"/>
        </w:rPr>
        <w:t>. (</w:t>
      </w:r>
      <w:hyperlink r:id="rId14" w:history="1">
        <w:r w:rsidR="00FF4B3E">
          <w:rPr>
            <w:rStyle w:val="Hyperlink"/>
            <w:rFonts w:ascii="Arial" w:hAnsi="Arial" w:cs="Arial"/>
          </w:rPr>
          <w:t>Minnesota ABE LINCS Law, Policy and Guidance webpage</w:t>
        </w:r>
      </w:hyperlink>
      <w:r>
        <w:rPr>
          <w:rFonts w:ascii="Arial" w:hAnsi="Arial" w:cs="Arial"/>
        </w:rPr>
        <w:t>).</w:t>
      </w:r>
    </w:p>
    <w:p w:rsidR="00265DE2" w:rsidRDefault="00265DE2" w:rsidP="00265DE2">
      <w:pPr>
        <w:pStyle w:val="BodyText2"/>
        <w:rPr>
          <w:rFonts w:ascii="Arial" w:hAnsi="Arial" w:cs="Arial"/>
        </w:rPr>
      </w:pPr>
    </w:p>
    <w:p w:rsidR="00265DE2" w:rsidRDefault="00265DE2" w:rsidP="00265DE2">
      <w:pPr>
        <w:pStyle w:val="BodyText2"/>
        <w:rPr>
          <w:rFonts w:ascii="Arial" w:hAnsi="Arial" w:cs="Arial"/>
        </w:rPr>
      </w:pPr>
      <w:r>
        <w:rPr>
          <w:rFonts w:ascii="Arial" w:hAnsi="Arial" w:cs="Arial"/>
        </w:rPr>
        <w:t xml:space="preserve">Contact Brad Hasskamp, </w:t>
      </w:r>
      <w:r w:rsidR="00311371">
        <w:rPr>
          <w:rFonts w:ascii="Arial" w:hAnsi="Arial" w:cs="Arial"/>
        </w:rPr>
        <w:t>ABE Policy</w:t>
      </w:r>
      <w:r>
        <w:rPr>
          <w:rFonts w:ascii="Arial" w:hAnsi="Arial" w:cs="Arial"/>
        </w:rPr>
        <w:t xml:space="preserve"> Specialist, at </w:t>
      </w:r>
      <w:hyperlink r:id="rId15" w:history="1">
        <w:r w:rsidRPr="00E07ABB">
          <w:rPr>
            <w:rStyle w:val="Hyperlink"/>
            <w:rFonts w:ascii="Arial" w:hAnsi="Arial" w:cs="Arial"/>
          </w:rPr>
          <w:t>brad.hasskamp@state.mn.us</w:t>
        </w:r>
      </w:hyperlink>
      <w:r>
        <w:rPr>
          <w:rFonts w:ascii="Arial" w:hAnsi="Arial" w:cs="Arial"/>
        </w:rPr>
        <w:t xml:space="preserve"> or (651) 582-8594.</w:t>
      </w:r>
    </w:p>
    <w:p w:rsidR="00265DE2" w:rsidRDefault="00265DE2" w:rsidP="009B718F">
      <w:pPr>
        <w:pStyle w:val="BodyText2"/>
        <w:rPr>
          <w:rFonts w:ascii="Arial" w:hAnsi="Arial" w:cs="Arial"/>
        </w:rPr>
      </w:pPr>
    </w:p>
    <w:p w:rsidR="00BE6AAC" w:rsidRDefault="00BE6AAC">
      <w:pPr>
        <w:rPr>
          <w:b/>
          <w:bCs/>
          <w:sz w:val="32"/>
          <w:szCs w:val="32"/>
        </w:rPr>
      </w:pPr>
      <w:r>
        <w:rPr>
          <w:b/>
          <w:bCs/>
          <w:sz w:val="32"/>
          <w:szCs w:val="32"/>
        </w:rPr>
        <w:br w:type="page"/>
      </w:r>
    </w:p>
    <w:p w:rsidR="002F0D50" w:rsidRPr="006F26A8" w:rsidRDefault="00031BE4" w:rsidP="00E64300">
      <w:pPr>
        <w:pStyle w:val="Heading1"/>
        <w:jc w:val="center"/>
      </w:pPr>
      <w:bookmarkStart w:id="7" w:name="_Toc447525030"/>
      <w:r>
        <w:lastRenderedPageBreak/>
        <w:t xml:space="preserve">SUMMARY AND </w:t>
      </w:r>
      <w:r w:rsidR="00265DE2">
        <w:t>HIGHLIGHT</w:t>
      </w:r>
      <w:r>
        <w:t xml:space="preserve">S FOR FISCAL </w:t>
      </w:r>
      <w:r w:rsidRPr="006F26A8">
        <w:t>YEAR 201</w:t>
      </w:r>
      <w:r w:rsidR="002566C6">
        <w:t>7</w:t>
      </w:r>
      <w:bookmarkEnd w:id="7"/>
    </w:p>
    <w:p w:rsidR="002F0D50" w:rsidRDefault="002F0D50" w:rsidP="009B718F">
      <w:pPr>
        <w:rPr>
          <w:szCs w:val="24"/>
        </w:rPr>
      </w:pPr>
    </w:p>
    <w:p w:rsidR="005D1595" w:rsidRPr="006F26A8" w:rsidRDefault="005D1595" w:rsidP="009B718F">
      <w:pPr>
        <w:rPr>
          <w:szCs w:val="24"/>
        </w:rPr>
      </w:pPr>
    </w:p>
    <w:p w:rsidR="002F0D50" w:rsidRPr="006F26A8" w:rsidRDefault="002F0D50" w:rsidP="00A86EC5">
      <w:pPr>
        <w:numPr>
          <w:ilvl w:val="0"/>
          <w:numId w:val="3"/>
        </w:numPr>
        <w:tabs>
          <w:tab w:val="clear" w:pos="720"/>
        </w:tabs>
        <w:ind w:hanging="720"/>
        <w:rPr>
          <w:szCs w:val="24"/>
        </w:rPr>
      </w:pPr>
      <w:r w:rsidRPr="006F26A8">
        <w:rPr>
          <w:b/>
          <w:szCs w:val="24"/>
          <w:u w:val="single"/>
        </w:rPr>
        <w:t>Available Funds</w:t>
      </w:r>
      <w:r w:rsidRPr="006F26A8">
        <w:rPr>
          <w:szCs w:val="24"/>
        </w:rPr>
        <w:t xml:space="preserve"> – Two categories of ABE funding are available through the application process:</w:t>
      </w:r>
    </w:p>
    <w:p w:rsidR="002F0D50" w:rsidRPr="006F26A8" w:rsidRDefault="002F0D50" w:rsidP="009B718F">
      <w:pPr>
        <w:rPr>
          <w:szCs w:val="24"/>
        </w:rPr>
      </w:pPr>
    </w:p>
    <w:p w:rsidR="002F0D50" w:rsidRPr="00311371" w:rsidRDefault="002F0D50" w:rsidP="00311371">
      <w:pPr>
        <w:pStyle w:val="ListParagraph"/>
        <w:numPr>
          <w:ilvl w:val="0"/>
          <w:numId w:val="54"/>
        </w:numPr>
        <w:rPr>
          <w:b/>
          <w:szCs w:val="24"/>
        </w:rPr>
      </w:pPr>
      <w:r w:rsidRPr="00311371">
        <w:rPr>
          <w:b/>
          <w:szCs w:val="24"/>
        </w:rPr>
        <w:t xml:space="preserve">Federal </w:t>
      </w:r>
      <w:r w:rsidR="00362D2B" w:rsidRPr="00311371">
        <w:rPr>
          <w:szCs w:val="24"/>
        </w:rPr>
        <w:t>funding is avail</w:t>
      </w:r>
      <w:r w:rsidRPr="00311371">
        <w:rPr>
          <w:szCs w:val="24"/>
        </w:rPr>
        <w:t xml:space="preserve">able through the Workforce </w:t>
      </w:r>
      <w:r w:rsidR="00311371" w:rsidRPr="00311371">
        <w:rPr>
          <w:szCs w:val="24"/>
        </w:rPr>
        <w:t>Innovation and Opportunity</w:t>
      </w:r>
      <w:r w:rsidRPr="00311371">
        <w:rPr>
          <w:szCs w:val="24"/>
        </w:rPr>
        <w:t xml:space="preserve"> Act of </w:t>
      </w:r>
      <w:r w:rsidR="00311371" w:rsidRPr="00311371">
        <w:rPr>
          <w:szCs w:val="24"/>
        </w:rPr>
        <w:t>2014</w:t>
      </w:r>
      <w:r w:rsidRPr="00311371">
        <w:rPr>
          <w:szCs w:val="24"/>
        </w:rPr>
        <w:t xml:space="preserve"> to approved (through MDE-ABE) Adult Basic Edu</w:t>
      </w:r>
      <w:r w:rsidR="00E86736" w:rsidRPr="00311371">
        <w:rPr>
          <w:szCs w:val="24"/>
        </w:rPr>
        <w:t xml:space="preserve">cation consortia in Minnesota. </w:t>
      </w:r>
      <w:r w:rsidRPr="00311371">
        <w:rPr>
          <w:b/>
          <w:szCs w:val="24"/>
        </w:rPr>
        <w:t>Applicants/grantees are required to use the SERVS Financial System to report expenditures and to access your federal ABE funding</w:t>
      </w:r>
      <w:r w:rsidR="002F77D0" w:rsidRPr="00311371">
        <w:rPr>
          <w:b/>
          <w:szCs w:val="24"/>
        </w:rPr>
        <w:t>.</w:t>
      </w:r>
    </w:p>
    <w:p w:rsidR="002F0D50" w:rsidRPr="006F26A8" w:rsidRDefault="002F0D50" w:rsidP="00311371">
      <w:pPr>
        <w:ind w:left="360"/>
        <w:rPr>
          <w:szCs w:val="24"/>
        </w:rPr>
      </w:pPr>
    </w:p>
    <w:p w:rsidR="002F0D50" w:rsidRPr="00311371" w:rsidRDefault="002F0D50" w:rsidP="00311371">
      <w:pPr>
        <w:pStyle w:val="ListParagraph"/>
        <w:numPr>
          <w:ilvl w:val="0"/>
          <w:numId w:val="54"/>
        </w:numPr>
        <w:rPr>
          <w:szCs w:val="24"/>
        </w:rPr>
      </w:pPr>
      <w:r w:rsidRPr="00311371">
        <w:rPr>
          <w:b/>
          <w:szCs w:val="24"/>
        </w:rPr>
        <w:t>State</w:t>
      </w:r>
      <w:r w:rsidRPr="00311371">
        <w:rPr>
          <w:szCs w:val="24"/>
        </w:rPr>
        <w:t xml:space="preserve"> ABE aid is expected to be available for approved ABE consortia under M.S. 124D.51 et seq</w:t>
      </w:r>
      <w:r w:rsidR="001F0313" w:rsidRPr="00311371">
        <w:rPr>
          <w:szCs w:val="24"/>
        </w:rPr>
        <w:t>.</w:t>
      </w:r>
      <w:r w:rsidRPr="00311371">
        <w:rPr>
          <w:szCs w:val="24"/>
        </w:rPr>
        <w:t xml:space="preserve"> The amount of state ABE aid available statewide will not be known until the state legislature co</w:t>
      </w:r>
      <w:r w:rsidR="00660390" w:rsidRPr="00311371">
        <w:rPr>
          <w:szCs w:val="24"/>
        </w:rPr>
        <w:t xml:space="preserve">mpletes the </w:t>
      </w:r>
      <w:r w:rsidR="006F7768" w:rsidRPr="00311371">
        <w:rPr>
          <w:szCs w:val="24"/>
        </w:rPr>
        <w:t>2016</w:t>
      </w:r>
      <w:r w:rsidR="00805201" w:rsidRPr="00311371">
        <w:rPr>
          <w:szCs w:val="24"/>
        </w:rPr>
        <w:t xml:space="preserve"> session.</w:t>
      </w:r>
    </w:p>
    <w:p w:rsidR="002F0D50" w:rsidRPr="00CF68FA" w:rsidRDefault="002F0D50" w:rsidP="00311371">
      <w:pPr>
        <w:rPr>
          <w:szCs w:val="24"/>
        </w:rPr>
      </w:pPr>
    </w:p>
    <w:p w:rsidR="002F0D50" w:rsidRPr="00CF68FA" w:rsidRDefault="002F0D50" w:rsidP="009B718F">
      <w:pPr>
        <w:numPr>
          <w:ilvl w:val="0"/>
          <w:numId w:val="3"/>
        </w:numPr>
        <w:tabs>
          <w:tab w:val="clear" w:pos="720"/>
        </w:tabs>
        <w:ind w:hanging="720"/>
        <w:rPr>
          <w:szCs w:val="24"/>
        </w:rPr>
      </w:pPr>
      <w:r w:rsidRPr="00CF68FA">
        <w:rPr>
          <w:b/>
          <w:bCs/>
          <w:szCs w:val="24"/>
          <w:u w:val="single"/>
        </w:rPr>
        <w:t>Consortium Eligibility</w:t>
      </w:r>
      <w:r w:rsidRPr="00CF68FA">
        <w:rPr>
          <w:szCs w:val="24"/>
        </w:rPr>
        <w:t xml:space="preserve"> – To be eligible to apply for funding as an </w:t>
      </w:r>
      <w:r w:rsidR="00A34842">
        <w:rPr>
          <w:szCs w:val="24"/>
        </w:rPr>
        <w:t>ABE consortium, a program must:</w:t>
      </w:r>
    </w:p>
    <w:p w:rsidR="002F0D50" w:rsidRPr="00CF68FA" w:rsidRDefault="002F0D50" w:rsidP="009B718F">
      <w:pPr>
        <w:rPr>
          <w:szCs w:val="24"/>
        </w:rPr>
      </w:pPr>
    </w:p>
    <w:p w:rsidR="002F0D50" w:rsidRPr="00725586" w:rsidRDefault="002F0D50" w:rsidP="00725586">
      <w:pPr>
        <w:pStyle w:val="ListParagraph"/>
        <w:numPr>
          <w:ilvl w:val="0"/>
          <w:numId w:val="5"/>
        </w:numPr>
      </w:pPr>
      <w:r w:rsidRPr="00725586">
        <w:t xml:space="preserve">Be a nonprofit organization such as a public school district, </w:t>
      </w:r>
      <w:r w:rsidR="00F100FB" w:rsidRPr="00725586">
        <w:t>community-</w:t>
      </w:r>
      <w:r w:rsidRPr="00725586">
        <w:t xml:space="preserve">based organization, </w:t>
      </w:r>
      <w:r w:rsidR="00F100FB" w:rsidRPr="00725586">
        <w:t>faith-</w:t>
      </w:r>
      <w:r w:rsidRPr="00725586">
        <w:t>based organization, public postsecondary instit</w:t>
      </w:r>
      <w:r w:rsidR="00E37235" w:rsidRPr="00725586">
        <w:t>ution, or tribal authority, AND</w:t>
      </w:r>
    </w:p>
    <w:p w:rsidR="002F0D50" w:rsidRPr="00725586" w:rsidRDefault="002F0D50" w:rsidP="009B718F">
      <w:pPr>
        <w:numPr>
          <w:ilvl w:val="0"/>
          <w:numId w:val="5"/>
        </w:numPr>
        <w:rPr>
          <w:szCs w:val="24"/>
        </w:rPr>
      </w:pPr>
      <w:r w:rsidRPr="00725586">
        <w:rPr>
          <w:szCs w:val="24"/>
        </w:rPr>
        <w:t>Have the administrative, organizational and instructional capacity to deliver comprehensive ABE and/or ESL services to adults, AND</w:t>
      </w:r>
    </w:p>
    <w:p w:rsidR="002F0D50" w:rsidRPr="00725586" w:rsidRDefault="002F0D50" w:rsidP="009B718F">
      <w:pPr>
        <w:numPr>
          <w:ilvl w:val="0"/>
          <w:numId w:val="5"/>
        </w:numPr>
        <w:rPr>
          <w:szCs w:val="24"/>
        </w:rPr>
      </w:pPr>
      <w:r w:rsidRPr="00725586">
        <w:rPr>
          <w:szCs w:val="24"/>
        </w:rPr>
        <w:t xml:space="preserve">Agree to all ABE accountability processes and </w:t>
      </w:r>
      <w:r w:rsidR="00212148" w:rsidRPr="00725586">
        <w:rPr>
          <w:szCs w:val="24"/>
        </w:rPr>
        <w:t xml:space="preserve">grant-identified </w:t>
      </w:r>
      <w:r w:rsidR="00805201" w:rsidRPr="00725586">
        <w:rPr>
          <w:szCs w:val="24"/>
        </w:rPr>
        <w:t>assurances, AND</w:t>
      </w:r>
    </w:p>
    <w:p w:rsidR="002F0D50" w:rsidRPr="00725586" w:rsidRDefault="002F0D50" w:rsidP="009B718F">
      <w:pPr>
        <w:numPr>
          <w:ilvl w:val="0"/>
          <w:numId w:val="5"/>
        </w:numPr>
        <w:rPr>
          <w:szCs w:val="24"/>
        </w:rPr>
      </w:pPr>
      <w:r w:rsidRPr="00725586">
        <w:rPr>
          <w:szCs w:val="24"/>
        </w:rPr>
        <w:t>Have facilities accessible to physically handicapped s</w:t>
      </w:r>
      <w:r w:rsidR="00BD1CD1" w:rsidRPr="00725586">
        <w:rPr>
          <w:szCs w:val="24"/>
        </w:rPr>
        <w:t>tudents, AND</w:t>
      </w:r>
    </w:p>
    <w:p w:rsidR="002F0D50" w:rsidRPr="00725586" w:rsidRDefault="002F0D50" w:rsidP="006203E5">
      <w:pPr>
        <w:numPr>
          <w:ilvl w:val="0"/>
          <w:numId w:val="5"/>
        </w:numPr>
        <w:tabs>
          <w:tab w:val="left" w:pos="4770"/>
        </w:tabs>
        <w:rPr>
          <w:szCs w:val="24"/>
        </w:rPr>
      </w:pPr>
      <w:r w:rsidRPr="00725586">
        <w:rPr>
          <w:szCs w:val="24"/>
        </w:rPr>
        <w:t>The Minnesota Department of Corrections is also an eligible ABE consortium under state ABE law.</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Programs that are nonprofit in nature but do not fit the established criteria noted above may participate in ABE programming by seeking membership in </w:t>
      </w:r>
      <w:r>
        <w:rPr>
          <w:szCs w:val="24"/>
        </w:rPr>
        <w:t xml:space="preserve">an </w:t>
      </w:r>
      <w:r w:rsidRPr="00CF68FA">
        <w:rPr>
          <w:szCs w:val="24"/>
        </w:rPr>
        <w:t xml:space="preserve">approved </w:t>
      </w:r>
      <w:r>
        <w:rPr>
          <w:szCs w:val="24"/>
        </w:rPr>
        <w:t xml:space="preserve">or </w:t>
      </w:r>
      <w:r w:rsidR="00972C4E">
        <w:rPr>
          <w:szCs w:val="24"/>
        </w:rPr>
        <w:t xml:space="preserve">established ABE consortium. </w:t>
      </w:r>
      <w:r w:rsidRPr="00CF68FA">
        <w:rPr>
          <w:szCs w:val="24"/>
        </w:rPr>
        <w:t xml:space="preserve">Members (partners) of approved ABE consortia must meet all accountability requirements and </w:t>
      </w:r>
      <w:r>
        <w:rPr>
          <w:szCs w:val="24"/>
        </w:rPr>
        <w:t xml:space="preserve">provide </w:t>
      </w:r>
      <w:r w:rsidRPr="00CF68FA">
        <w:rPr>
          <w:szCs w:val="24"/>
        </w:rPr>
        <w:t>other assu</w:t>
      </w:r>
      <w:r w:rsidR="007B27E7">
        <w:rPr>
          <w:szCs w:val="24"/>
        </w:rPr>
        <w:t xml:space="preserve">rances set forth by the state. </w:t>
      </w:r>
      <w:r w:rsidRPr="00CF68FA">
        <w:rPr>
          <w:szCs w:val="24"/>
        </w:rPr>
        <w:t>Funding and service agreements between an approved consortium</w:t>
      </w:r>
      <w:r>
        <w:rPr>
          <w:szCs w:val="24"/>
        </w:rPr>
        <w:t>’s</w:t>
      </w:r>
      <w:r w:rsidRPr="00CF68FA">
        <w:rPr>
          <w:szCs w:val="24"/>
        </w:rPr>
        <w:t xml:space="preserve"> fiscal agent and its member programs are matt</w:t>
      </w:r>
      <w:r w:rsidR="00725586">
        <w:rPr>
          <w:szCs w:val="24"/>
        </w:rPr>
        <w:t xml:space="preserve">ers for local decision-making. </w:t>
      </w:r>
      <w:r w:rsidRPr="00CF68FA">
        <w:rPr>
          <w:szCs w:val="24"/>
        </w:rPr>
        <w:t>However, the ABE consortium</w:t>
      </w:r>
      <w:r>
        <w:rPr>
          <w:szCs w:val="24"/>
        </w:rPr>
        <w:t>’s</w:t>
      </w:r>
      <w:r w:rsidRPr="00CF68FA">
        <w:rPr>
          <w:szCs w:val="24"/>
        </w:rPr>
        <w:t xml:space="preserve"> fiscal agent is responsible for the appropriate use of ABE funding and for the consortium’s overall performance in compliance with state and federal ABE law</w:t>
      </w:r>
      <w:r>
        <w:rPr>
          <w:szCs w:val="24"/>
        </w:rPr>
        <w:t>s</w:t>
      </w:r>
      <w:r w:rsidRPr="00CF68FA">
        <w:rPr>
          <w:szCs w:val="24"/>
        </w:rPr>
        <w:t xml:space="preserve"> and polic</w:t>
      </w:r>
      <w:r>
        <w:rPr>
          <w:szCs w:val="24"/>
        </w:rPr>
        <w:t>ies</w:t>
      </w:r>
      <w:r w:rsidRPr="00CF68FA">
        <w:rPr>
          <w:szCs w:val="24"/>
        </w:rPr>
        <w:t>. If a consortium partner, for example, incorrectly counts contact hours, the consortium</w:t>
      </w:r>
      <w:r>
        <w:rPr>
          <w:szCs w:val="24"/>
        </w:rPr>
        <w:t>’s</w:t>
      </w:r>
      <w:r w:rsidRPr="00CF68FA">
        <w:rPr>
          <w:szCs w:val="24"/>
        </w:rPr>
        <w:t xml:space="preserve"> fiscal agent is liable for the resulting repayment of funds to the state.</w:t>
      </w:r>
    </w:p>
    <w:p w:rsidR="002F0D50" w:rsidRPr="00CF68FA" w:rsidRDefault="002F0D50" w:rsidP="009B718F">
      <w:pPr>
        <w:ind w:left="360"/>
        <w:rPr>
          <w:szCs w:val="24"/>
        </w:rPr>
      </w:pPr>
    </w:p>
    <w:p w:rsidR="002F0D50" w:rsidRPr="00CF68FA" w:rsidRDefault="002F0D50" w:rsidP="009B718F">
      <w:pPr>
        <w:ind w:left="360"/>
        <w:rPr>
          <w:szCs w:val="24"/>
        </w:rPr>
      </w:pPr>
      <w:r w:rsidRPr="00CF68FA">
        <w:rPr>
          <w:szCs w:val="24"/>
        </w:rPr>
        <w:t xml:space="preserve">All </w:t>
      </w:r>
      <w:r w:rsidRPr="00CF68FA">
        <w:rPr>
          <w:b/>
          <w:szCs w:val="24"/>
        </w:rPr>
        <w:t>new</w:t>
      </w:r>
      <w:r w:rsidRPr="00CF68FA">
        <w:rPr>
          <w:szCs w:val="24"/>
        </w:rPr>
        <w:t xml:space="preserve"> applicants for state or federal ABE funding must be </w:t>
      </w:r>
      <w:r w:rsidR="00311371">
        <w:rPr>
          <w:szCs w:val="24"/>
        </w:rPr>
        <w:t>e</w:t>
      </w:r>
      <w:r w:rsidRPr="00CF68FA">
        <w:rPr>
          <w:szCs w:val="24"/>
        </w:rPr>
        <w:t xml:space="preserve">ed through the state application review process </w:t>
      </w:r>
      <w:r>
        <w:rPr>
          <w:szCs w:val="24"/>
        </w:rPr>
        <w:t>against</w:t>
      </w:r>
      <w:r w:rsidR="00196946">
        <w:rPr>
          <w:szCs w:val="24"/>
        </w:rPr>
        <w:t xml:space="preserve"> the criteria noted above.</w:t>
      </w:r>
      <w:r w:rsidRPr="002E46C2">
        <w:rPr>
          <w:szCs w:val="24"/>
        </w:rPr>
        <w:t xml:space="preserve"> New programs that wish to apply for direct ABE funding from the state that do not have prior experience with adult education are encouraged to seek</w:t>
      </w:r>
      <w:r w:rsidRPr="00CF68FA">
        <w:rPr>
          <w:szCs w:val="24"/>
        </w:rPr>
        <w:t xml:space="preserve"> collaborative agreements with existing, approved ABE providers to become members of </w:t>
      </w:r>
      <w:r>
        <w:rPr>
          <w:szCs w:val="24"/>
        </w:rPr>
        <w:t xml:space="preserve">an </w:t>
      </w:r>
      <w:r w:rsidRPr="00CF68FA">
        <w:rPr>
          <w:szCs w:val="24"/>
        </w:rPr>
        <w:t>existing consorti</w:t>
      </w:r>
      <w:r w:rsidR="00844181">
        <w:rPr>
          <w:szCs w:val="24"/>
        </w:rPr>
        <w:t>um</w:t>
      </w:r>
      <w:r w:rsidR="00D0768A">
        <w:rPr>
          <w:szCs w:val="24"/>
        </w:rPr>
        <w:t>.</w:t>
      </w:r>
    </w:p>
    <w:p w:rsidR="002F0D50" w:rsidRPr="00CF68FA" w:rsidRDefault="002F0D50" w:rsidP="009B718F">
      <w:pPr>
        <w:rPr>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The State ABE Aid Funding Formula</w:t>
      </w:r>
      <w:r w:rsidRPr="00CF68FA">
        <w:rPr>
          <w:szCs w:val="24"/>
        </w:rPr>
        <w:t xml:space="preserve"> – State ABE aid is distributed through a funding formula that is established in law. - M.S. 124D.51</w:t>
      </w:r>
      <w:r>
        <w:rPr>
          <w:szCs w:val="24"/>
        </w:rPr>
        <w:t xml:space="preserve"> et seq</w:t>
      </w:r>
      <w:r w:rsidR="00C95373">
        <w:rPr>
          <w:szCs w:val="24"/>
        </w:rPr>
        <w:t>.</w:t>
      </w:r>
      <w:r w:rsidRPr="00CF68FA">
        <w:rPr>
          <w:szCs w:val="24"/>
        </w:rPr>
        <w:t xml:space="preserve"> Funding components of the state ABE formula are:</w:t>
      </w:r>
    </w:p>
    <w:p w:rsidR="002F0D50" w:rsidRPr="00CF68FA" w:rsidRDefault="002F0D50" w:rsidP="009B718F">
      <w:pPr>
        <w:pStyle w:val="ExhibitText"/>
        <w:rPr>
          <w:rFonts w:ascii="Arial" w:hAnsi="Arial" w:cs="Arial"/>
          <w:noProof w:val="0"/>
          <w:sz w:val="24"/>
          <w:szCs w:val="24"/>
        </w:rPr>
      </w:pPr>
      <w:r>
        <w:rPr>
          <w:rFonts w:ascii="Arial" w:hAnsi="Arial" w:cs="Arial"/>
          <w:noProof w:val="0"/>
          <w:sz w:val="24"/>
          <w:szCs w:val="24"/>
        </w:rPr>
        <w:t xml:space="preserve"> </w:t>
      </w:r>
    </w:p>
    <w:p w:rsidR="00311371" w:rsidRPr="00311371" w:rsidRDefault="002F0D50" w:rsidP="00311371">
      <w:pPr>
        <w:pStyle w:val="ListParagraph"/>
        <w:numPr>
          <w:ilvl w:val="0"/>
          <w:numId w:val="56"/>
        </w:numPr>
        <w:rPr>
          <w:szCs w:val="24"/>
        </w:rPr>
      </w:pPr>
      <w:r w:rsidRPr="00311371">
        <w:rPr>
          <w:szCs w:val="24"/>
        </w:rPr>
        <w:t xml:space="preserve">Base Population Aid:  $1.73 per school district resident using the </w:t>
      </w:r>
      <w:r w:rsidR="00311371" w:rsidRPr="00311371">
        <w:rPr>
          <w:szCs w:val="24"/>
        </w:rPr>
        <w:t>most recent federal census data</w:t>
      </w:r>
      <w:r w:rsidRPr="00311371">
        <w:rPr>
          <w:szCs w:val="24"/>
        </w:rPr>
        <w:t xml:space="preserve">.  </w:t>
      </w:r>
    </w:p>
    <w:p w:rsidR="00311371" w:rsidRPr="00311371" w:rsidRDefault="002F0D50" w:rsidP="006C46E4">
      <w:pPr>
        <w:pStyle w:val="ListParagraph"/>
        <w:numPr>
          <w:ilvl w:val="1"/>
          <w:numId w:val="57"/>
        </w:numPr>
        <w:rPr>
          <w:szCs w:val="24"/>
        </w:rPr>
      </w:pPr>
      <w:r w:rsidRPr="00311371">
        <w:rPr>
          <w:szCs w:val="24"/>
        </w:rPr>
        <w:lastRenderedPageBreak/>
        <w:t xml:space="preserve">M.S. 124D.51 et seq references 275.14 regarding determining population data.  </w:t>
      </w:r>
    </w:p>
    <w:p w:rsidR="00311371" w:rsidRPr="00311371" w:rsidRDefault="007F28B4" w:rsidP="006C46E4">
      <w:pPr>
        <w:pStyle w:val="ListParagraph"/>
        <w:numPr>
          <w:ilvl w:val="1"/>
          <w:numId w:val="57"/>
        </w:numPr>
        <w:rPr>
          <w:szCs w:val="24"/>
        </w:rPr>
      </w:pPr>
      <w:r w:rsidRPr="00311371">
        <w:rPr>
          <w:szCs w:val="24"/>
        </w:rPr>
        <w:t xml:space="preserve">M.S. </w:t>
      </w:r>
      <w:r w:rsidR="002F0D50" w:rsidRPr="00311371">
        <w:rPr>
          <w:szCs w:val="24"/>
        </w:rPr>
        <w:t xml:space="preserve">275.14 references the most recent census.  </w:t>
      </w:r>
    </w:p>
    <w:p w:rsidR="00311371" w:rsidRDefault="00311371" w:rsidP="00311371">
      <w:pPr>
        <w:rPr>
          <w:szCs w:val="24"/>
        </w:rPr>
      </w:pPr>
    </w:p>
    <w:p w:rsidR="002F0D50" w:rsidRDefault="002F0D50" w:rsidP="00311371">
      <w:pPr>
        <w:rPr>
          <w:szCs w:val="24"/>
        </w:rPr>
      </w:pPr>
      <w:r w:rsidRPr="00311371">
        <w:rPr>
          <w:szCs w:val="24"/>
        </w:rPr>
        <w:t>The remaining 3 components of the formula are calculated as a percentage of the remaining appropriation after the Base Population Aid is subtracted from the total state ABE aid available:</w:t>
      </w:r>
    </w:p>
    <w:p w:rsidR="00311371" w:rsidRPr="00311371" w:rsidRDefault="00311371" w:rsidP="00311371">
      <w:pPr>
        <w:rPr>
          <w:szCs w:val="24"/>
        </w:rPr>
      </w:pPr>
    </w:p>
    <w:p w:rsidR="002F0D50" w:rsidRPr="006C46E4" w:rsidRDefault="002F0D50" w:rsidP="006C46E4">
      <w:pPr>
        <w:pStyle w:val="ListParagraph"/>
        <w:numPr>
          <w:ilvl w:val="0"/>
          <w:numId w:val="56"/>
        </w:numPr>
        <w:rPr>
          <w:szCs w:val="24"/>
        </w:rPr>
      </w:pPr>
      <w:r w:rsidRPr="006C46E4">
        <w:rPr>
          <w:szCs w:val="24"/>
        </w:rPr>
        <w:t>Prior Year Contact Hour Revenue: 84% of the remai</w:t>
      </w:r>
      <w:r w:rsidR="00CB646B" w:rsidRPr="006C46E4">
        <w:rPr>
          <w:szCs w:val="24"/>
        </w:rPr>
        <w:t>nder (FY 201</w:t>
      </w:r>
      <w:r w:rsidR="00A50DFA" w:rsidRPr="006C46E4">
        <w:rPr>
          <w:szCs w:val="24"/>
        </w:rPr>
        <w:t>6</w:t>
      </w:r>
      <w:r w:rsidR="00844181" w:rsidRPr="006C46E4">
        <w:rPr>
          <w:szCs w:val="24"/>
        </w:rPr>
        <w:t xml:space="preserve"> was </w:t>
      </w:r>
      <w:r w:rsidRPr="006C46E4">
        <w:rPr>
          <w:szCs w:val="24"/>
        </w:rPr>
        <w:t>$5.</w:t>
      </w:r>
      <w:r w:rsidR="00311371" w:rsidRPr="006C46E4">
        <w:rPr>
          <w:szCs w:val="24"/>
        </w:rPr>
        <w:t>72</w:t>
      </w:r>
      <w:r w:rsidRPr="006C46E4">
        <w:rPr>
          <w:szCs w:val="24"/>
        </w:rPr>
        <w:t>/hour)</w:t>
      </w:r>
      <w:r w:rsidR="003E3095" w:rsidRPr="006C46E4">
        <w:rPr>
          <w:szCs w:val="24"/>
        </w:rPr>
        <w:t>;</w:t>
      </w:r>
    </w:p>
    <w:p w:rsidR="002F0D50" w:rsidRPr="006C46E4" w:rsidRDefault="002F0D50" w:rsidP="006C46E4">
      <w:pPr>
        <w:pStyle w:val="ListParagraph"/>
        <w:numPr>
          <w:ilvl w:val="0"/>
          <w:numId w:val="56"/>
        </w:numPr>
        <w:rPr>
          <w:szCs w:val="24"/>
        </w:rPr>
      </w:pPr>
      <w:r w:rsidRPr="006C46E4">
        <w:rPr>
          <w:szCs w:val="24"/>
        </w:rPr>
        <w:t>Prior Year K-12 LEP Revenue:  8% of the remainder (</w:t>
      </w:r>
      <w:r w:rsidR="006F26A8" w:rsidRPr="006C46E4">
        <w:rPr>
          <w:szCs w:val="24"/>
        </w:rPr>
        <w:t>FY 201</w:t>
      </w:r>
      <w:r w:rsidR="00A50DFA" w:rsidRPr="006C46E4">
        <w:rPr>
          <w:szCs w:val="24"/>
        </w:rPr>
        <w:t>6</w:t>
      </w:r>
      <w:r w:rsidR="00BF0277" w:rsidRPr="006C46E4">
        <w:rPr>
          <w:szCs w:val="24"/>
        </w:rPr>
        <w:t>:  $</w:t>
      </w:r>
      <w:r w:rsidR="00311371" w:rsidRPr="006C46E4">
        <w:rPr>
          <w:szCs w:val="24"/>
        </w:rPr>
        <w:t>45.00</w:t>
      </w:r>
      <w:r w:rsidRPr="006C46E4">
        <w:rPr>
          <w:szCs w:val="24"/>
        </w:rPr>
        <w:t xml:space="preserve"> per K-12 LEP unit)</w:t>
      </w:r>
      <w:r w:rsidR="003E3095" w:rsidRPr="006C46E4">
        <w:rPr>
          <w:szCs w:val="24"/>
        </w:rPr>
        <w:t xml:space="preserve">; and </w:t>
      </w:r>
    </w:p>
    <w:p w:rsidR="002F0D50" w:rsidRPr="006C46E4" w:rsidRDefault="002F0D50" w:rsidP="006C46E4">
      <w:pPr>
        <w:pStyle w:val="ListParagraph"/>
        <w:numPr>
          <w:ilvl w:val="0"/>
          <w:numId w:val="56"/>
        </w:numPr>
        <w:rPr>
          <w:szCs w:val="24"/>
        </w:rPr>
      </w:pPr>
      <w:r w:rsidRPr="006C46E4">
        <w:rPr>
          <w:szCs w:val="24"/>
        </w:rPr>
        <w:t>Over 2</w:t>
      </w:r>
      <w:r w:rsidR="005F0C61" w:rsidRPr="006C46E4">
        <w:rPr>
          <w:szCs w:val="24"/>
        </w:rPr>
        <w:t>5</w:t>
      </w:r>
      <w:r w:rsidRPr="006C46E4">
        <w:rPr>
          <w:szCs w:val="24"/>
        </w:rPr>
        <w:t xml:space="preserve"> No Diploma Residents Revenu</w:t>
      </w:r>
      <w:r w:rsidR="005A01F1" w:rsidRPr="006C46E4">
        <w:rPr>
          <w:szCs w:val="24"/>
        </w:rPr>
        <w:t>e: 8% of the remainder (FY 201</w:t>
      </w:r>
      <w:r w:rsidR="00A50DFA" w:rsidRPr="006C46E4">
        <w:rPr>
          <w:szCs w:val="24"/>
        </w:rPr>
        <w:t>6</w:t>
      </w:r>
      <w:r w:rsidR="00441501" w:rsidRPr="006C46E4">
        <w:rPr>
          <w:szCs w:val="24"/>
        </w:rPr>
        <w:t>:  $</w:t>
      </w:r>
      <w:r w:rsidR="005F0C61" w:rsidRPr="006C46E4">
        <w:rPr>
          <w:szCs w:val="24"/>
        </w:rPr>
        <w:t>7</w:t>
      </w:r>
      <w:r w:rsidR="00441501" w:rsidRPr="006C46E4">
        <w:rPr>
          <w:szCs w:val="24"/>
        </w:rPr>
        <w:t>.</w:t>
      </w:r>
      <w:r w:rsidR="00311371" w:rsidRPr="006C46E4">
        <w:rPr>
          <w:szCs w:val="24"/>
        </w:rPr>
        <w:t>9</w:t>
      </w:r>
      <w:r w:rsidR="005F0C61" w:rsidRPr="006C46E4">
        <w:rPr>
          <w:szCs w:val="24"/>
        </w:rPr>
        <w:t>4</w:t>
      </w:r>
      <w:r w:rsidRPr="006C46E4">
        <w:rPr>
          <w:szCs w:val="24"/>
        </w:rPr>
        <w:t xml:space="preserve"> per</w:t>
      </w:r>
      <w:r w:rsidR="006F26A8" w:rsidRPr="006C46E4">
        <w:rPr>
          <w:szCs w:val="24"/>
        </w:rPr>
        <w:t xml:space="preserve"> </w:t>
      </w:r>
      <w:r w:rsidRPr="006C46E4">
        <w:rPr>
          <w:szCs w:val="24"/>
        </w:rPr>
        <w:t>resident that is over 20 and has no high school diploma – US Census)</w:t>
      </w:r>
    </w:p>
    <w:p w:rsidR="002F0D50" w:rsidRPr="006F26A8" w:rsidRDefault="002F0D50" w:rsidP="00336F5C">
      <w:pPr>
        <w:rPr>
          <w:szCs w:val="24"/>
        </w:rPr>
      </w:pPr>
      <w:r w:rsidRPr="006F26A8">
        <w:rPr>
          <w:szCs w:val="24"/>
        </w:rPr>
        <w:t xml:space="preserve"> </w:t>
      </w:r>
    </w:p>
    <w:p w:rsidR="002F0D50" w:rsidRPr="00CF68FA" w:rsidRDefault="002F0D50" w:rsidP="009B718F">
      <w:pPr>
        <w:ind w:left="432"/>
        <w:rPr>
          <w:szCs w:val="24"/>
        </w:rPr>
      </w:pPr>
      <w:r w:rsidRPr="006F26A8">
        <w:rPr>
          <w:szCs w:val="24"/>
        </w:rPr>
        <w:t>The exact proportions of these components will not be known until all participation data (contact hours) are aggregated and the exact state</w:t>
      </w:r>
      <w:r w:rsidR="00CB646B" w:rsidRPr="006F26A8">
        <w:rPr>
          <w:szCs w:val="24"/>
        </w:rPr>
        <w:t xml:space="preserve"> ABE appropriation from </w:t>
      </w:r>
      <w:r w:rsidR="00A50DFA">
        <w:rPr>
          <w:szCs w:val="24"/>
        </w:rPr>
        <w:t>the 2016</w:t>
      </w:r>
      <w:r w:rsidRPr="0047626A">
        <w:rPr>
          <w:szCs w:val="24"/>
        </w:rPr>
        <w:t xml:space="preserve"> legislature</w:t>
      </w:r>
      <w:r w:rsidR="00C910CD">
        <w:rPr>
          <w:szCs w:val="24"/>
        </w:rPr>
        <w:t xml:space="preserve"> is known.  Also, </w:t>
      </w:r>
      <w:r w:rsidRPr="006F26A8">
        <w:rPr>
          <w:szCs w:val="24"/>
        </w:rPr>
        <w:t>there could be formula and appropriation total changes made</w:t>
      </w:r>
      <w:r w:rsidR="00CB646B" w:rsidRPr="006F26A8">
        <w:rPr>
          <w:szCs w:val="24"/>
        </w:rPr>
        <w:t xml:space="preserve"> by the </w:t>
      </w:r>
      <w:r w:rsidR="005A01F1">
        <w:rPr>
          <w:szCs w:val="24"/>
        </w:rPr>
        <w:t>201</w:t>
      </w:r>
      <w:r w:rsidR="00A50DFA">
        <w:rPr>
          <w:szCs w:val="24"/>
        </w:rPr>
        <w:t>6</w:t>
      </w:r>
      <w:r w:rsidRPr="0047626A">
        <w:rPr>
          <w:szCs w:val="24"/>
        </w:rPr>
        <w:t xml:space="preserve"> legislature</w:t>
      </w:r>
      <w:r w:rsidRPr="006F26A8">
        <w:rPr>
          <w:szCs w:val="24"/>
        </w:rPr>
        <w:t xml:space="preserve"> which could imp</w:t>
      </w:r>
      <w:r w:rsidRPr="00CF68FA">
        <w:rPr>
          <w:szCs w:val="24"/>
        </w:rPr>
        <w:t>act the funding amount per consortium.</w:t>
      </w:r>
    </w:p>
    <w:p w:rsidR="002F0D50" w:rsidRPr="00CF68FA" w:rsidRDefault="002F0D50" w:rsidP="009B718F">
      <w:pPr>
        <w:rPr>
          <w:szCs w:val="24"/>
        </w:rPr>
      </w:pPr>
    </w:p>
    <w:p w:rsidR="002F0D50" w:rsidRPr="00CF68FA" w:rsidRDefault="002F0D50" w:rsidP="009B718F">
      <w:pPr>
        <w:ind w:left="432"/>
        <w:rPr>
          <w:szCs w:val="24"/>
        </w:rPr>
      </w:pPr>
      <w:r w:rsidRPr="00CF68FA">
        <w:rPr>
          <w:szCs w:val="24"/>
        </w:rPr>
        <w:t xml:space="preserve">In order to receive the Base Population Aid noted </w:t>
      </w:r>
      <w:r w:rsidRPr="005F0C61">
        <w:rPr>
          <w:szCs w:val="24"/>
        </w:rPr>
        <w:t xml:space="preserve">above, school districts must be formal members of an approved ABE consortium.  </w:t>
      </w:r>
      <w:r w:rsidR="006F26A8" w:rsidRPr="005F0C61">
        <w:rPr>
          <w:szCs w:val="24"/>
        </w:rPr>
        <w:t>All of Minnesota’s</w:t>
      </w:r>
      <w:r w:rsidRPr="005F0C61">
        <w:rPr>
          <w:szCs w:val="24"/>
        </w:rPr>
        <w:t xml:space="preserve"> approximately 340 school districts are members </w:t>
      </w:r>
      <w:r w:rsidR="00423874" w:rsidRPr="005F0C61">
        <w:rPr>
          <w:szCs w:val="24"/>
        </w:rPr>
        <w:t xml:space="preserve">of ABE consortia. </w:t>
      </w:r>
      <w:r w:rsidRPr="005F0C61">
        <w:rPr>
          <w:szCs w:val="24"/>
        </w:rPr>
        <w:t xml:space="preserve">There were </w:t>
      </w:r>
      <w:r w:rsidR="005A01F1" w:rsidRPr="005F0C61">
        <w:rPr>
          <w:szCs w:val="24"/>
        </w:rPr>
        <w:t>44</w:t>
      </w:r>
      <w:r w:rsidRPr="005F0C61">
        <w:rPr>
          <w:szCs w:val="24"/>
        </w:rPr>
        <w:t xml:space="preserve"> ABE consortia funded statewide during FY 201</w:t>
      </w:r>
      <w:r w:rsidR="004A1E58">
        <w:rPr>
          <w:szCs w:val="24"/>
        </w:rPr>
        <w:t>6</w:t>
      </w:r>
      <w:r w:rsidRPr="005F0C61">
        <w:rPr>
          <w:szCs w:val="24"/>
        </w:rPr>
        <w:t>.  Nonprofit organizations and correctional institutions may also be</w:t>
      </w:r>
      <w:r w:rsidR="00423874" w:rsidRPr="005F0C61">
        <w:rPr>
          <w:szCs w:val="24"/>
        </w:rPr>
        <w:t xml:space="preserve"> members of approved consortia.</w:t>
      </w:r>
      <w:r w:rsidRPr="005F0C61">
        <w:rPr>
          <w:szCs w:val="24"/>
        </w:rPr>
        <w:t xml:space="preserve"> For administrative</w:t>
      </w:r>
      <w:r w:rsidRPr="00CF68FA">
        <w:rPr>
          <w:szCs w:val="24"/>
        </w:rPr>
        <w:t xml:space="preserve"> efficiency, all state ABE aid is paid directly to </w:t>
      </w:r>
      <w:r>
        <w:rPr>
          <w:szCs w:val="24"/>
        </w:rPr>
        <w:t xml:space="preserve">a </w:t>
      </w:r>
      <w:r w:rsidRPr="00CF68FA">
        <w:rPr>
          <w:szCs w:val="24"/>
        </w:rPr>
        <w:t>single fiscal agent of a consortiu</w:t>
      </w:r>
      <w:r w:rsidR="006B188D">
        <w:rPr>
          <w:szCs w:val="24"/>
        </w:rPr>
        <w:t xml:space="preserve">m. </w:t>
      </w:r>
      <w:r w:rsidRPr="00CF68FA">
        <w:rPr>
          <w:szCs w:val="24"/>
        </w:rPr>
        <w:t>An ABE consortium may not have more than one fiscal agent.</w:t>
      </w:r>
    </w:p>
    <w:p w:rsidR="002F0D50" w:rsidRPr="00CF68FA" w:rsidRDefault="002F0D50" w:rsidP="009B718F">
      <w:pPr>
        <w:ind w:left="432"/>
        <w:rPr>
          <w:szCs w:val="24"/>
        </w:rPr>
      </w:pPr>
    </w:p>
    <w:p w:rsidR="002F0D50" w:rsidRPr="00CF68FA" w:rsidRDefault="002F0D50" w:rsidP="009B718F">
      <w:pPr>
        <w:ind w:left="432"/>
        <w:rPr>
          <w:szCs w:val="24"/>
        </w:rPr>
      </w:pPr>
      <w:r w:rsidRPr="00CF68FA">
        <w:rPr>
          <w:szCs w:val="24"/>
        </w:rPr>
        <w:t>The accurate counting, documenting and reporting of learn</w:t>
      </w:r>
      <w:r w:rsidR="00224AF3">
        <w:rPr>
          <w:szCs w:val="24"/>
        </w:rPr>
        <w:t xml:space="preserve">er contact hours are required. </w:t>
      </w:r>
      <w:r w:rsidRPr="00CF68FA">
        <w:rPr>
          <w:szCs w:val="24"/>
        </w:rPr>
        <w:t xml:space="preserve">Approved ABE programs are expected to understand and comply with the definitions of contact hours that are provided </w:t>
      </w:r>
      <w:r w:rsidRPr="002E46C2">
        <w:rPr>
          <w:szCs w:val="24"/>
        </w:rPr>
        <w:t xml:space="preserve">with this packet. </w:t>
      </w:r>
      <w:r w:rsidRPr="002E46C2">
        <w:rPr>
          <w:b/>
          <w:szCs w:val="24"/>
        </w:rPr>
        <w:t>Failure to count hours correctly will put the consortium’s entire state and federal ABE aid allocation at risk.</w:t>
      </w:r>
      <w:r w:rsidRPr="002E46C2">
        <w:rPr>
          <w:szCs w:val="24"/>
        </w:rPr>
        <w:t xml:space="preserve"> Fiscal audits and contact hour audits are a part of the</w:t>
      </w:r>
      <w:r w:rsidR="00AD1C51">
        <w:rPr>
          <w:szCs w:val="24"/>
        </w:rPr>
        <w:t xml:space="preserve"> ABE law. </w:t>
      </w:r>
      <w:r w:rsidRPr="00CF68FA">
        <w:rPr>
          <w:szCs w:val="24"/>
        </w:rPr>
        <w:t>A state-initiated ABE fiscal audit process will include contact hour review, eligible learner criteria review and a review of ABE expenditures.</w:t>
      </w:r>
    </w:p>
    <w:p w:rsidR="002F0D50" w:rsidRPr="00CF68FA" w:rsidRDefault="002F0D50" w:rsidP="009B718F">
      <w:pPr>
        <w:rPr>
          <w:b/>
          <w:szCs w:val="24"/>
          <w:u w:val="single"/>
        </w:rPr>
      </w:pPr>
    </w:p>
    <w:p w:rsidR="002F0D50" w:rsidRPr="006F26A8" w:rsidRDefault="002F0D50" w:rsidP="009B718F">
      <w:pPr>
        <w:numPr>
          <w:ilvl w:val="0"/>
          <w:numId w:val="3"/>
        </w:numPr>
        <w:tabs>
          <w:tab w:val="clear" w:pos="720"/>
        </w:tabs>
        <w:ind w:left="360"/>
        <w:rPr>
          <w:szCs w:val="24"/>
        </w:rPr>
      </w:pPr>
      <w:r w:rsidRPr="00CF68FA">
        <w:rPr>
          <w:b/>
          <w:szCs w:val="24"/>
          <w:u w:val="single"/>
        </w:rPr>
        <w:t>Federal ABE Aid</w:t>
      </w:r>
      <w:r w:rsidRPr="00CF68FA">
        <w:rPr>
          <w:b/>
          <w:szCs w:val="24"/>
        </w:rPr>
        <w:t xml:space="preserve"> </w:t>
      </w:r>
      <w:r w:rsidRPr="00CF68FA">
        <w:rPr>
          <w:bCs/>
          <w:szCs w:val="24"/>
        </w:rPr>
        <w:t>–</w:t>
      </w:r>
      <w:r w:rsidRPr="00CF68FA">
        <w:rPr>
          <w:b/>
          <w:szCs w:val="24"/>
        </w:rPr>
        <w:t xml:space="preserve"> </w:t>
      </w:r>
      <w:r w:rsidRPr="00CF68FA">
        <w:rPr>
          <w:szCs w:val="24"/>
        </w:rPr>
        <w:t xml:space="preserve">Federal aid is </w:t>
      </w:r>
      <w:r w:rsidRPr="005F0C61">
        <w:rPr>
          <w:szCs w:val="24"/>
        </w:rPr>
        <w:t>considered “supplemental” to the state ABE aid.  For FY 201</w:t>
      </w:r>
      <w:r w:rsidR="004A1E58">
        <w:rPr>
          <w:szCs w:val="24"/>
        </w:rPr>
        <w:t>7</w:t>
      </w:r>
      <w:r w:rsidRPr="005F0C61">
        <w:rPr>
          <w:szCs w:val="24"/>
        </w:rPr>
        <w:t>, approved programs will be funded based on FY 201</w:t>
      </w:r>
      <w:r w:rsidR="004A1E58">
        <w:rPr>
          <w:szCs w:val="24"/>
        </w:rPr>
        <w:t>5</w:t>
      </w:r>
      <w:r w:rsidRPr="005F0C61">
        <w:rPr>
          <w:szCs w:val="24"/>
        </w:rPr>
        <w:t>-1</w:t>
      </w:r>
      <w:r w:rsidR="004A1E58">
        <w:rPr>
          <w:szCs w:val="24"/>
        </w:rPr>
        <w:t>6</w:t>
      </w:r>
      <w:r w:rsidRPr="005F0C61">
        <w:rPr>
          <w:szCs w:val="24"/>
        </w:rPr>
        <w:t xml:space="preserve"> student hours delivered to all enrollees noted in Table</w:t>
      </w:r>
      <w:r w:rsidRPr="006F26A8">
        <w:rPr>
          <w:szCs w:val="24"/>
        </w:rPr>
        <w:t xml:space="preserve"> A </w:t>
      </w:r>
      <w:r w:rsidRPr="006F26A8">
        <w:rPr>
          <w:b/>
          <w:szCs w:val="24"/>
        </w:rPr>
        <w:t>excluding</w:t>
      </w:r>
      <w:r w:rsidRPr="006F26A8">
        <w:rPr>
          <w:szCs w:val="24"/>
        </w:rPr>
        <w:t xml:space="preserve"> those at the diploma or GED level </w:t>
      </w:r>
      <w:r w:rsidR="006156E9" w:rsidRPr="006F26A8">
        <w:rPr>
          <w:szCs w:val="24"/>
        </w:rPr>
        <w:t>(</w:t>
      </w:r>
      <w:r w:rsidRPr="006F26A8">
        <w:rPr>
          <w:szCs w:val="24"/>
        </w:rPr>
        <w:t xml:space="preserve">Adult Secondary </w:t>
      </w:r>
      <w:r w:rsidR="006156E9" w:rsidRPr="006F26A8">
        <w:rPr>
          <w:szCs w:val="24"/>
        </w:rPr>
        <w:t xml:space="preserve">Low and Adult Secondary </w:t>
      </w:r>
      <w:r w:rsidRPr="006F26A8">
        <w:rPr>
          <w:szCs w:val="24"/>
        </w:rPr>
        <w:t xml:space="preserve">High </w:t>
      </w:r>
      <w:r w:rsidR="006156E9" w:rsidRPr="006F26A8">
        <w:rPr>
          <w:szCs w:val="24"/>
        </w:rPr>
        <w:t>Educational Functioning L</w:t>
      </w:r>
      <w:r w:rsidRPr="006F26A8">
        <w:rPr>
          <w:szCs w:val="24"/>
        </w:rPr>
        <w:t xml:space="preserve">evels) and learners classified as </w:t>
      </w:r>
      <w:r w:rsidR="006156E9" w:rsidRPr="006F26A8">
        <w:rPr>
          <w:szCs w:val="24"/>
        </w:rPr>
        <w:t>conditional work referral</w:t>
      </w:r>
      <w:r w:rsidRPr="006F26A8">
        <w:rPr>
          <w:szCs w:val="24"/>
        </w:rPr>
        <w:t xml:space="preserve"> students. Similar to the state aid formula, the forward-funding concept of the federal distribution formula ensures that the federal funds will be a known and fixed amount for an approved ABE consortium for the coming fiscal year.</w:t>
      </w:r>
    </w:p>
    <w:p w:rsidR="002F0D50" w:rsidRPr="006F26A8" w:rsidRDefault="002F0D50" w:rsidP="006F26A8">
      <w:pPr>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3819"/>
        </w:tabs>
        <w:ind w:left="462"/>
        <w:rPr>
          <w:szCs w:val="24"/>
        </w:rPr>
      </w:pPr>
    </w:p>
    <w:p w:rsidR="002F0D50" w:rsidRPr="00CF68FA" w:rsidRDefault="002F0D50" w:rsidP="009B718F">
      <w:pPr>
        <w:ind w:left="360"/>
        <w:rPr>
          <w:szCs w:val="24"/>
        </w:rPr>
      </w:pPr>
      <w:r w:rsidRPr="005F0C61">
        <w:rPr>
          <w:szCs w:val="24"/>
        </w:rPr>
        <w:t>For FY 201</w:t>
      </w:r>
      <w:r w:rsidR="004A1E58">
        <w:rPr>
          <w:szCs w:val="24"/>
        </w:rPr>
        <w:t>7</w:t>
      </w:r>
      <w:r w:rsidRPr="005F0C61">
        <w:rPr>
          <w:szCs w:val="24"/>
        </w:rPr>
        <w:t>, three components</w:t>
      </w:r>
      <w:r w:rsidRPr="00CF68FA">
        <w:rPr>
          <w:szCs w:val="24"/>
        </w:rPr>
        <w:t xml:space="preserve"> of federal aid will be awarded to approved programs:</w:t>
      </w:r>
    </w:p>
    <w:p w:rsidR="002F0D50" w:rsidRPr="00CF68FA" w:rsidRDefault="002F0D50" w:rsidP="009B718F">
      <w:pPr>
        <w:rPr>
          <w:szCs w:val="24"/>
        </w:rPr>
      </w:pPr>
    </w:p>
    <w:p w:rsidR="002F0D50" w:rsidRPr="00C86851" w:rsidRDefault="002F0D50" w:rsidP="00AA54B4">
      <w:pPr>
        <w:numPr>
          <w:ilvl w:val="0"/>
          <w:numId w:val="10"/>
        </w:numPr>
        <w:rPr>
          <w:szCs w:val="24"/>
        </w:rPr>
      </w:pPr>
      <w:r w:rsidRPr="00C86851">
        <w:rPr>
          <w:b/>
          <w:szCs w:val="24"/>
        </w:rPr>
        <w:t>Regular Federal Aid</w:t>
      </w:r>
      <w:r w:rsidRPr="00C86851">
        <w:rPr>
          <w:szCs w:val="24"/>
        </w:rPr>
        <w:t xml:space="preserve"> based upon the program's proportion of eligible prior year learner hours. Hours reported at the “Adult Secondary Levels” on Table A of the Formula – Limited Eligibility FIN 438 – Adult Basic Education (ABE) Grant Application are not included in the prior year count for federal aid.</w:t>
      </w:r>
      <w:r w:rsidR="00C86851" w:rsidRPr="00C86851">
        <w:rPr>
          <w:szCs w:val="24"/>
        </w:rPr>
        <w:t xml:space="preserve">  We will not know the </w:t>
      </w:r>
      <w:r w:rsidR="00C86851" w:rsidRPr="005F0C61">
        <w:rPr>
          <w:szCs w:val="24"/>
        </w:rPr>
        <w:t>exact federal aid rate until all consortia submit their year-end data;</w:t>
      </w:r>
      <w:r w:rsidR="00B70EF6" w:rsidRPr="005F0C61">
        <w:rPr>
          <w:szCs w:val="24"/>
        </w:rPr>
        <w:t xml:space="preserve"> </w:t>
      </w:r>
      <w:r w:rsidR="00C86851" w:rsidRPr="005F0C61">
        <w:rPr>
          <w:szCs w:val="24"/>
        </w:rPr>
        <w:t>f</w:t>
      </w:r>
      <w:r w:rsidRPr="005F0C61">
        <w:rPr>
          <w:szCs w:val="24"/>
        </w:rPr>
        <w:t>ederal aid for FY 201</w:t>
      </w:r>
      <w:r w:rsidR="004A1E58">
        <w:rPr>
          <w:szCs w:val="24"/>
        </w:rPr>
        <w:t>6</w:t>
      </w:r>
      <w:r w:rsidRPr="005F0C61">
        <w:rPr>
          <w:szCs w:val="24"/>
        </w:rPr>
        <w:t xml:space="preserve"> </w:t>
      </w:r>
      <w:r w:rsidR="00C86851" w:rsidRPr="005F0C61">
        <w:rPr>
          <w:szCs w:val="24"/>
        </w:rPr>
        <w:t>was</w:t>
      </w:r>
      <w:r w:rsidRPr="005F0C61">
        <w:rPr>
          <w:szCs w:val="24"/>
        </w:rPr>
        <w:t xml:space="preserve"> $0</w:t>
      </w:r>
      <w:r w:rsidRPr="003A3852">
        <w:rPr>
          <w:szCs w:val="24"/>
        </w:rPr>
        <w:t>.</w:t>
      </w:r>
      <w:r w:rsidR="006C46E4">
        <w:rPr>
          <w:szCs w:val="24"/>
        </w:rPr>
        <w:t>54</w:t>
      </w:r>
      <w:r w:rsidRPr="00C86851">
        <w:rPr>
          <w:szCs w:val="24"/>
        </w:rPr>
        <w:t xml:space="preserve"> per prior year student contact hour.</w:t>
      </w:r>
    </w:p>
    <w:p w:rsidR="002F0D50" w:rsidRPr="00CF68FA" w:rsidRDefault="002F0D50" w:rsidP="009B718F">
      <w:pPr>
        <w:ind w:left="720"/>
        <w:rPr>
          <w:szCs w:val="24"/>
        </w:rPr>
      </w:pPr>
      <w:r>
        <w:rPr>
          <w:szCs w:val="24"/>
        </w:rPr>
        <w:t xml:space="preserve"> </w:t>
      </w:r>
    </w:p>
    <w:p w:rsidR="002F0D50" w:rsidRPr="00CF68FA" w:rsidRDefault="002F0D50" w:rsidP="00AA54B4">
      <w:pPr>
        <w:numPr>
          <w:ilvl w:val="0"/>
          <w:numId w:val="10"/>
        </w:numPr>
        <w:rPr>
          <w:szCs w:val="24"/>
        </w:rPr>
      </w:pPr>
      <w:r w:rsidRPr="00CF68FA">
        <w:rPr>
          <w:b/>
          <w:szCs w:val="24"/>
        </w:rPr>
        <w:t>Accountability Aid</w:t>
      </w:r>
      <w:r w:rsidRPr="00CF68FA">
        <w:rPr>
          <w:szCs w:val="24"/>
        </w:rPr>
        <w:t xml:space="preserve">:  </w:t>
      </w:r>
      <w:r>
        <w:rPr>
          <w:szCs w:val="24"/>
        </w:rPr>
        <w:t>A</w:t>
      </w:r>
      <w:r w:rsidRPr="00CF68FA">
        <w:rPr>
          <w:szCs w:val="24"/>
        </w:rPr>
        <w:t>ccountability is an ongoing responsib</w:t>
      </w:r>
      <w:r w:rsidR="000B07A7">
        <w:rPr>
          <w:szCs w:val="24"/>
        </w:rPr>
        <w:t xml:space="preserve">ility of an approved provider. </w:t>
      </w:r>
      <w:r w:rsidRPr="00CF68FA">
        <w:rPr>
          <w:szCs w:val="24"/>
        </w:rPr>
        <w:t xml:space="preserve">Expenses related to student testing, data management, and reporting should be planned for </w:t>
      </w:r>
      <w:r w:rsidR="003C37B8">
        <w:rPr>
          <w:szCs w:val="24"/>
        </w:rPr>
        <w:t xml:space="preserve">and budgeted by every program. </w:t>
      </w:r>
      <w:r>
        <w:rPr>
          <w:szCs w:val="24"/>
        </w:rPr>
        <w:t>A</w:t>
      </w:r>
      <w:r w:rsidRPr="00CF68FA">
        <w:rPr>
          <w:szCs w:val="24"/>
        </w:rPr>
        <w:t xml:space="preserve">n amount of federal aid </w:t>
      </w:r>
      <w:r>
        <w:rPr>
          <w:szCs w:val="24"/>
        </w:rPr>
        <w:t>is allocated for these expenses</w:t>
      </w:r>
      <w:r w:rsidRPr="00CF68FA">
        <w:rPr>
          <w:szCs w:val="24"/>
        </w:rPr>
        <w:t xml:space="preserve"> based upon </w:t>
      </w:r>
      <w:r>
        <w:rPr>
          <w:szCs w:val="24"/>
        </w:rPr>
        <w:t xml:space="preserve">a consortium’s </w:t>
      </w:r>
      <w:r w:rsidRPr="00CF68FA">
        <w:rPr>
          <w:szCs w:val="24"/>
        </w:rPr>
        <w:t>prior year enrollment.  If this supplemental aid represents an amount in excess of what the consortium expends for accountability, the program may apply any overage to other ABE related expenses. Accountability aid is calculated per consortium in</w:t>
      </w:r>
      <w:r>
        <w:rPr>
          <w:szCs w:val="24"/>
        </w:rPr>
        <w:t>to</w:t>
      </w:r>
      <w:r w:rsidR="005B64CA">
        <w:rPr>
          <w:szCs w:val="24"/>
        </w:rPr>
        <w:t xml:space="preserve"> two components: </w:t>
      </w:r>
      <w:r w:rsidRPr="00CF68FA">
        <w:rPr>
          <w:szCs w:val="24"/>
        </w:rPr>
        <w:t xml:space="preserve"> 1) Data management</w:t>
      </w:r>
      <w:r w:rsidR="007F28B4">
        <w:rPr>
          <w:szCs w:val="24"/>
        </w:rPr>
        <w:t xml:space="preserve"> and reporting</w:t>
      </w:r>
      <w:r w:rsidRPr="00CF68FA">
        <w:rPr>
          <w:szCs w:val="24"/>
        </w:rPr>
        <w:t xml:space="preserve">:  $1,250 minimum or $1.20 x prior year enrollment, whichever is greater, </w:t>
      </w:r>
      <w:r w:rsidRPr="00CF68FA">
        <w:rPr>
          <w:b/>
          <w:szCs w:val="24"/>
        </w:rPr>
        <w:t>plus</w:t>
      </w:r>
      <w:r w:rsidRPr="00CF68FA">
        <w:rPr>
          <w:szCs w:val="24"/>
        </w:rPr>
        <w:t xml:space="preserve"> 2) testing/assessment: $1.90 x prior year enrollment.</w:t>
      </w:r>
    </w:p>
    <w:p w:rsidR="002F0D50" w:rsidRPr="00CF68FA" w:rsidRDefault="002F0D50" w:rsidP="00CA4474">
      <w:pPr>
        <w:rPr>
          <w:szCs w:val="24"/>
        </w:rPr>
      </w:pPr>
    </w:p>
    <w:p w:rsidR="002F0D50" w:rsidRPr="00265DE2" w:rsidRDefault="0051790D" w:rsidP="00AA54B4">
      <w:pPr>
        <w:numPr>
          <w:ilvl w:val="0"/>
          <w:numId w:val="10"/>
        </w:numPr>
        <w:rPr>
          <w:color w:val="auto"/>
          <w:szCs w:val="24"/>
        </w:rPr>
      </w:pPr>
      <w:r w:rsidRPr="00265DE2">
        <w:rPr>
          <w:b/>
          <w:bCs/>
          <w:color w:val="auto"/>
          <w:szCs w:val="24"/>
        </w:rPr>
        <w:t xml:space="preserve">Regional </w:t>
      </w:r>
      <w:r w:rsidR="002F0D50" w:rsidRPr="00265DE2">
        <w:rPr>
          <w:b/>
          <w:bCs/>
          <w:color w:val="auto"/>
          <w:szCs w:val="24"/>
        </w:rPr>
        <w:t>Transition Aid:</w:t>
      </w:r>
      <w:r w:rsidR="002F0D50" w:rsidRPr="00265DE2">
        <w:rPr>
          <w:color w:val="auto"/>
          <w:szCs w:val="24"/>
        </w:rPr>
        <w:t xml:space="preserve">  </w:t>
      </w:r>
      <w:r w:rsidR="00470EF7">
        <w:rPr>
          <w:color w:val="auto"/>
          <w:szCs w:val="24"/>
        </w:rPr>
        <w:t>Transitions 3.0 is</w:t>
      </w:r>
      <w:r w:rsidR="00C86851" w:rsidRPr="00265DE2">
        <w:rPr>
          <w:color w:val="auto"/>
          <w:szCs w:val="24"/>
        </w:rPr>
        <w:t xml:space="preserve"> the ABE </w:t>
      </w:r>
      <w:r w:rsidR="00470EF7">
        <w:rPr>
          <w:color w:val="auto"/>
          <w:szCs w:val="24"/>
        </w:rPr>
        <w:t>three</w:t>
      </w:r>
      <w:r w:rsidR="00C86851" w:rsidRPr="00265DE2">
        <w:rPr>
          <w:color w:val="auto"/>
          <w:szCs w:val="24"/>
        </w:rPr>
        <w:t xml:space="preserve">-year initiative for fiscal </w:t>
      </w:r>
      <w:r w:rsidR="00C86851" w:rsidRPr="00470EF7">
        <w:rPr>
          <w:color w:val="auto"/>
          <w:szCs w:val="24"/>
        </w:rPr>
        <w:t>years</w:t>
      </w:r>
      <w:r w:rsidR="00B06553" w:rsidRPr="00470EF7">
        <w:rPr>
          <w:color w:val="auto"/>
          <w:szCs w:val="24"/>
        </w:rPr>
        <w:t xml:space="preserve"> 201</w:t>
      </w:r>
      <w:r w:rsidR="006C46E4">
        <w:rPr>
          <w:color w:val="auto"/>
          <w:szCs w:val="24"/>
        </w:rPr>
        <w:t>5</w:t>
      </w:r>
      <w:r w:rsidR="00447E0B" w:rsidRPr="00470EF7">
        <w:rPr>
          <w:color w:val="auto"/>
          <w:szCs w:val="24"/>
        </w:rPr>
        <w:t>-</w:t>
      </w:r>
      <w:r w:rsidR="006C46E4">
        <w:rPr>
          <w:color w:val="auto"/>
          <w:szCs w:val="24"/>
        </w:rPr>
        <w:t>17</w:t>
      </w:r>
      <w:r w:rsidR="00C86851" w:rsidRPr="00470EF7">
        <w:rPr>
          <w:color w:val="auto"/>
          <w:szCs w:val="24"/>
        </w:rPr>
        <w:t xml:space="preserve">. </w:t>
      </w:r>
      <w:r w:rsidR="00C86851" w:rsidRPr="00265DE2">
        <w:rPr>
          <w:color w:val="auto"/>
          <w:szCs w:val="24"/>
        </w:rPr>
        <w:t xml:space="preserve">It is </w:t>
      </w:r>
      <w:r w:rsidR="002F0D50" w:rsidRPr="00265DE2">
        <w:rPr>
          <w:color w:val="auto"/>
          <w:szCs w:val="24"/>
        </w:rPr>
        <w:t xml:space="preserve">a more focused </w:t>
      </w:r>
      <w:r w:rsidR="00265DE2">
        <w:rPr>
          <w:color w:val="auto"/>
          <w:szCs w:val="24"/>
        </w:rPr>
        <w:t xml:space="preserve">three-year </w:t>
      </w:r>
      <w:r w:rsidR="002F0D50" w:rsidRPr="00265DE2">
        <w:rPr>
          <w:color w:val="auto"/>
          <w:szCs w:val="24"/>
        </w:rPr>
        <w:t>transition initiative</w:t>
      </w:r>
      <w:r w:rsidR="00C86851" w:rsidRPr="00265DE2">
        <w:rPr>
          <w:color w:val="auto"/>
          <w:szCs w:val="24"/>
        </w:rPr>
        <w:t xml:space="preserve"> that funds </w:t>
      </w:r>
      <w:r w:rsidR="006850A7" w:rsidRPr="00265DE2">
        <w:rPr>
          <w:color w:val="auto"/>
          <w:szCs w:val="24"/>
        </w:rPr>
        <w:t xml:space="preserve">ABE </w:t>
      </w:r>
      <w:r w:rsidR="00C86851" w:rsidRPr="00265DE2">
        <w:rPr>
          <w:color w:val="auto"/>
          <w:szCs w:val="24"/>
        </w:rPr>
        <w:t xml:space="preserve">regions to develop </w:t>
      </w:r>
      <w:r w:rsidR="00265DE2">
        <w:rPr>
          <w:color w:val="auto"/>
          <w:szCs w:val="24"/>
        </w:rPr>
        <w:t xml:space="preserve">multi-year </w:t>
      </w:r>
      <w:r w:rsidR="00C86851" w:rsidRPr="00265DE2">
        <w:rPr>
          <w:color w:val="auto"/>
          <w:szCs w:val="24"/>
        </w:rPr>
        <w:t>pla</w:t>
      </w:r>
      <w:r w:rsidR="006850A7" w:rsidRPr="00265DE2">
        <w:rPr>
          <w:color w:val="auto"/>
          <w:szCs w:val="24"/>
        </w:rPr>
        <w:t xml:space="preserve">ns, </w:t>
      </w:r>
      <w:r w:rsidR="0031491D" w:rsidRPr="00265DE2">
        <w:rPr>
          <w:color w:val="auto"/>
          <w:szCs w:val="24"/>
        </w:rPr>
        <w:t>c</w:t>
      </w:r>
      <w:r w:rsidR="0031491D">
        <w:rPr>
          <w:color w:val="auto"/>
          <w:szCs w:val="24"/>
        </w:rPr>
        <w:t>o</w:t>
      </w:r>
      <w:r w:rsidR="0031491D" w:rsidRPr="00265DE2">
        <w:rPr>
          <w:color w:val="auto"/>
          <w:szCs w:val="24"/>
        </w:rPr>
        <w:t>llaborate</w:t>
      </w:r>
      <w:r w:rsidR="006850A7" w:rsidRPr="00265DE2">
        <w:rPr>
          <w:color w:val="auto"/>
          <w:szCs w:val="24"/>
        </w:rPr>
        <w:t xml:space="preserve"> and expand transitions progra</w:t>
      </w:r>
      <w:r w:rsidR="00C86851" w:rsidRPr="00265DE2">
        <w:rPr>
          <w:color w:val="auto"/>
          <w:szCs w:val="24"/>
        </w:rPr>
        <w:t>m</w:t>
      </w:r>
      <w:r w:rsidR="006850A7" w:rsidRPr="00265DE2">
        <w:rPr>
          <w:color w:val="auto"/>
          <w:szCs w:val="24"/>
        </w:rPr>
        <w:t xml:space="preserve">ming across consortia. </w:t>
      </w:r>
      <w:r w:rsidRPr="00265DE2">
        <w:rPr>
          <w:color w:val="auto"/>
          <w:szCs w:val="24"/>
        </w:rPr>
        <w:t>D</w:t>
      </w:r>
      <w:r w:rsidR="006850A7" w:rsidRPr="00265DE2">
        <w:rPr>
          <w:color w:val="auto"/>
          <w:szCs w:val="24"/>
        </w:rPr>
        <w:t xml:space="preserve">etails </w:t>
      </w:r>
      <w:r w:rsidR="00470EF7">
        <w:rPr>
          <w:color w:val="auto"/>
          <w:szCs w:val="24"/>
        </w:rPr>
        <w:t>are</w:t>
      </w:r>
      <w:r w:rsidR="002F0D50" w:rsidRPr="00265DE2">
        <w:rPr>
          <w:color w:val="auto"/>
          <w:szCs w:val="24"/>
        </w:rPr>
        <w:t xml:space="preserve"> outlined in separate </w:t>
      </w:r>
      <w:r w:rsidR="00D45A14" w:rsidRPr="00265DE2">
        <w:rPr>
          <w:color w:val="auto"/>
          <w:szCs w:val="24"/>
        </w:rPr>
        <w:t>notification</w:t>
      </w:r>
      <w:r w:rsidR="00470EF7">
        <w:rPr>
          <w:color w:val="auto"/>
          <w:szCs w:val="24"/>
        </w:rPr>
        <w:t>s</w:t>
      </w:r>
      <w:r w:rsidR="00D45A14" w:rsidRPr="00265DE2">
        <w:rPr>
          <w:color w:val="auto"/>
          <w:szCs w:val="24"/>
        </w:rPr>
        <w:t xml:space="preserve"> to ABE consortia.</w:t>
      </w:r>
      <w:r w:rsidR="002F0D50" w:rsidRPr="00265DE2">
        <w:rPr>
          <w:color w:val="auto"/>
          <w:szCs w:val="24"/>
        </w:rPr>
        <w:t xml:space="preserve"> </w:t>
      </w:r>
      <w:r w:rsidR="00470EF7">
        <w:rPr>
          <w:color w:val="auto"/>
          <w:szCs w:val="24"/>
        </w:rPr>
        <w:t xml:space="preserve">Please check with your regional transitions coordinator for details.  Additional questions can be forwarded to Julie Dincau, </w:t>
      </w:r>
      <w:r w:rsidR="003E752C">
        <w:rPr>
          <w:color w:val="auto"/>
          <w:szCs w:val="24"/>
        </w:rPr>
        <w:t>ABE</w:t>
      </w:r>
      <w:r w:rsidR="00470EF7">
        <w:rPr>
          <w:color w:val="auto"/>
          <w:szCs w:val="24"/>
        </w:rPr>
        <w:t xml:space="preserve"> Transitions Specialist, at </w:t>
      </w:r>
      <w:hyperlink r:id="rId16" w:history="1">
        <w:r w:rsidR="00470EF7" w:rsidRPr="00134FE3">
          <w:rPr>
            <w:rStyle w:val="Hyperlink"/>
            <w:rFonts w:cs="Arial"/>
            <w:szCs w:val="24"/>
          </w:rPr>
          <w:t>Julie.dincau@state.mn.us</w:t>
        </w:r>
      </w:hyperlink>
      <w:r w:rsidR="00470EF7">
        <w:rPr>
          <w:color w:val="auto"/>
          <w:szCs w:val="24"/>
        </w:rPr>
        <w:t xml:space="preserve">. </w:t>
      </w:r>
    </w:p>
    <w:p w:rsidR="002F0D50" w:rsidRPr="009D7450" w:rsidRDefault="002F0D50" w:rsidP="009B718F">
      <w:pPr>
        <w:rPr>
          <w:color w:val="000000" w:themeColor="text1"/>
          <w:szCs w:val="24"/>
        </w:rPr>
      </w:pPr>
    </w:p>
    <w:p w:rsidR="002F0D50" w:rsidRPr="00CF68FA" w:rsidRDefault="002F0D50" w:rsidP="009B718F">
      <w:pPr>
        <w:numPr>
          <w:ilvl w:val="0"/>
          <w:numId w:val="3"/>
        </w:numPr>
        <w:tabs>
          <w:tab w:val="clear" w:pos="720"/>
        </w:tabs>
        <w:ind w:left="360"/>
        <w:rPr>
          <w:szCs w:val="24"/>
        </w:rPr>
      </w:pPr>
      <w:r w:rsidRPr="00CF68FA">
        <w:rPr>
          <w:b/>
          <w:szCs w:val="24"/>
          <w:u w:val="single"/>
        </w:rPr>
        <w:t>ABE Expenditures</w:t>
      </w:r>
      <w:r w:rsidRPr="00CF68FA">
        <w:rPr>
          <w:szCs w:val="24"/>
        </w:rPr>
        <w:t xml:space="preserve"> </w:t>
      </w:r>
    </w:p>
    <w:p w:rsidR="00961F4F" w:rsidRDefault="00961F4F" w:rsidP="009B718F">
      <w:pPr>
        <w:ind w:left="432"/>
        <w:rPr>
          <w:szCs w:val="24"/>
        </w:rPr>
      </w:pPr>
    </w:p>
    <w:p w:rsidR="002F0D50" w:rsidRPr="006F26A8" w:rsidRDefault="002F0D50" w:rsidP="009B718F">
      <w:pPr>
        <w:ind w:left="432"/>
        <w:rPr>
          <w:szCs w:val="24"/>
        </w:rPr>
      </w:pPr>
      <w:r w:rsidRPr="006850A7">
        <w:rPr>
          <w:szCs w:val="24"/>
        </w:rPr>
        <w:t xml:space="preserve">a. </w:t>
      </w:r>
      <w:r w:rsidRPr="006850A7">
        <w:rPr>
          <w:b/>
          <w:szCs w:val="24"/>
        </w:rPr>
        <w:t xml:space="preserve">Federal Aid </w:t>
      </w:r>
      <w:r w:rsidRPr="006850A7">
        <w:rPr>
          <w:szCs w:val="24"/>
        </w:rPr>
        <w:t>–</w:t>
      </w:r>
      <w:r w:rsidRPr="006850A7">
        <w:rPr>
          <w:b/>
          <w:szCs w:val="24"/>
        </w:rPr>
        <w:t xml:space="preserve"> </w:t>
      </w:r>
      <w:r w:rsidR="006850A7" w:rsidRPr="006850A7">
        <w:rPr>
          <w:szCs w:val="24"/>
        </w:rPr>
        <w:t xml:space="preserve">Consortia must spend </w:t>
      </w:r>
      <w:r w:rsidR="006850A7" w:rsidRPr="00470EF7">
        <w:rPr>
          <w:szCs w:val="24"/>
        </w:rPr>
        <w:t xml:space="preserve">their </w:t>
      </w:r>
      <w:r w:rsidRPr="00470EF7">
        <w:rPr>
          <w:szCs w:val="24"/>
        </w:rPr>
        <w:t xml:space="preserve">FY </w:t>
      </w:r>
      <w:r w:rsidR="006850A7" w:rsidRPr="00470EF7">
        <w:rPr>
          <w:szCs w:val="24"/>
        </w:rPr>
        <w:t>201</w:t>
      </w:r>
      <w:r w:rsidR="007171F1">
        <w:rPr>
          <w:szCs w:val="24"/>
        </w:rPr>
        <w:t>6</w:t>
      </w:r>
      <w:r w:rsidR="006850A7" w:rsidRPr="00470EF7">
        <w:rPr>
          <w:szCs w:val="24"/>
        </w:rPr>
        <w:t>-</w:t>
      </w:r>
      <w:r w:rsidRPr="00470EF7">
        <w:rPr>
          <w:szCs w:val="24"/>
        </w:rPr>
        <w:t>201</w:t>
      </w:r>
      <w:r w:rsidR="007171F1">
        <w:rPr>
          <w:szCs w:val="24"/>
        </w:rPr>
        <w:t>7</w:t>
      </w:r>
      <w:r w:rsidRPr="00470EF7">
        <w:rPr>
          <w:szCs w:val="24"/>
        </w:rPr>
        <w:t xml:space="preserve"> federal ABE aid between July 1, 201</w:t>
      </w:r>
      <w:r w:rsidR="007171F1">
        <w:rPr>
          <w:szCs w:val="24"/>
        </w:rPr>
        <w:t>6</w:t>
      </w:r>
      <w:r w:rsidRPr="00470EF7">
        <w:rPr>
          <w:szCs w:val="24"/>
        </w:rPr>
        <w:t>, and June 30, 201</w:t>
      </w:r>
      <w:r w:rsidR="007171F1">
        <w:rPr>
          <w:szCs w:val="24"/>
        </w:rPr>
        <w:t>7</w:t>
      </w:r>
      <w:r w:rsidRPr="00470EF7">
        <w:rPr>
          <w:szCs w:val="24"/>
        </w:rPr>
        <w:t xml:space="preserve">. </w:t>
      </w:r>
      <w:r w:rsidRPr="00470EF7">
        <w:rPr>
          <w:szCs w:val="24"/>
          <w:u w:val="single"/>
        </w:rPr>
        <w:t>There is no carryover provision</w:t>
      </w:r>
      <w:r w:rsidRPr="00470EF7">
        <w:rPr>
          <w:szCs w:val="24"/>
        </w:rPr>
        <w:t>.</w:t>
      </w:r>
    </w:p>
    <w:p w:rsidR="002F0D50" w:rsidRPr="006F26A8" w:rsidRDefault="002F0D50" w:rsidP="009B718F">
      <w:pPr>
        <w:ind w:left="432"/>
        <w:rPr>
          <w:szCs w:val="24"/>
        </w:rPr>
      </w:pPr>
    </w:p>
    <w:p w:rsidR="002F0D50" w:rsidRPr="00CF68FA" w:rsidRDefault="002F0D50" w:rsidP="009B718F">
      <w:pPr>
        <w:ind w:left="432"/>
        <w:rPr>
          <w:szCs w:val="24"/>
        </w:rPr>
      </w:pPr>
      <w:r w:rsidRPr="006F26A8">
        <w:rPr>
          <w:szCs w:val="24"/>
        </w:rPr>
        <w:t xml:space="preserve">b. </w:t>
      </w:r>
      <w:r w:rsidRPr="006F26A8">
        <w:rPr>
          <w:b/>
          <w:szCs w:val="24"/>
        </w:rPr>
        <w:t xml:space="preserve">State Aid </w:t>
      </w:r>
      <w:r w:rsidRPr="006F26A8">
        <w:rPr>
          <w:szCs w:val="24"/>
        </w:rPr>
        <w:t xml:space="preserve">– Up to 20% of a </w:t>
      </w:r>
      <w:r w:rsidRPr="00470EF7">
        <w:rPr>
          <w:szCs w:val="24"/>
        </w:rPr>
        <w:t>consortium’s state aid is available for use for three months into the following or subsequent</w:t>
      </w:r>
      <w:r w:rsidR="000B2352" w:rsidRPr="00470EF7">
        <w:rPr>
          <w:szCs w:val="24"/>
        </w:rPr>
        <w:t xml:space="preserve"> fiscal year.</w:t>
      </w:r>
      <w:r w:rsidR="00D0768A" w:rsidRPr="00470EF7">
        <w:rPr>
          <w:szCs w:val="24"/>
        </w:rPr>
        <w:t xml:space="preserve"> That is, state ABE aid for FY </w:t>
      </w:r>
      <w:r w:rsidRPr="00470EF7">
        <w:rPr>
          <w:szCs w:val="24"/>
        </w:rPr>
        <w:t>201</w:t>
      </w:r>
      <w:r w:rsidR="007171F1">
        <w:rPr>
          <w:szCs w:val="24"/>
        </w:rPr>
        <w:t>7</w:t>
      </w:r>
      <w:r w:rsidR="00A528FE" w:rsidRPr="00470EF7">
        <w:rPr>
          <w:szCs w:val="24"/>
        </w:rPr>
        <w:t xml:space="preserve"> </w:t>
      </w:r>
      <w:r w:rsidRPr="00470EF7">
        <w:rPr>
          <w:szCs w:val="24"/>
        </w:rPr>
        <w:t>may be used from July 1, 201</w:t>
      </w:r>
      <w:r w:rsidR="007171F1">
        <w:rPr>
          <w:szCs w:val="24"/>
        </w:rPr>
        <w:t>7</w:t>
      </w:r>
      <w:r w:rsidRPr="00470EF7">
        <w:rPr>
          <w:szCs w:val="24"/>
        </w:rPr>
        <w:t xml:space="preserve"> through September 30, 201</w:t>
      </w:r>
      <w:r w:rsidR="007171F1">
        <w:rPr>
          <w:szCs w:val="24"/>
        </w:rPr>
        <w:t>7</w:t>
      </w:r>
      <w:r w:rsidRPr="00470EF7">
        <w:rPr>
          <w:szCs w:val="24"/>
        </w:rPr>
        <w:t xml:space="preserve">. But the maximum allowed in that </w:t>
      </w:r>
      <w:r w:rsidR="007F28B4" w:rsidRPr="00470EF7">
        <w:rPr>
          <w:szCs w:val="24"/>
        </w:rPr>
        <w:t>three</w:t>
      </w:r>
      <w:r w:rsidRPr="00470EF7">
        <w:rPr>
          <w:szCs w:val="24"/>
        </w:rPr>
        <w:t>-month time frame cannot</w:t>
      </w:r>
      <w:r w:rsidRPr="006F26A8">
        <w:rPr>
          <w:szCs w:val="24"/>
        </w:rPr>
        <w:t xml:space="preserve"> exceed 20% of the consortium’s state aid award.</w:t>
      </w:r>
    </w:p>
    <w:p w:rsidR="002F0D50" w:rsidRPr="00CF68FA" w:rsidRDefault="002F0D50" w:rsidP="009B718F">
      <w:pPr>
        <w:pStyle w:val="ExhibitText"/>
        <w:rPr>
          <w:rFonts w:ascii="Arial" w:hAnsi="Arial" w:cs="Arial"/>
          <w:bCs/>
          <w:noProof w:val="0"/>
          <w:sz w:val="24"/>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Administration Cost Caps</w:t>
      </w:r>
      <w:r w:rsidRPr="00CF68FA">
        <w:rPr>
          <w:bCs/>
          <w:szCs w:val="24"/>
        </w:rPr>
        <w:t xml:space="preserve"> </w:t>
      </w:r>
      <w:r w:rsidRPr="00CF68FA">
        <w:rPr>
          <w:szCs w:val="24"/>
        </w:rPr>
        <w:t>– State ABE law specifies that administration expenditures may not exceed 5% of the cons</w:t>
      </w:r>
      <w:r w:rsidR="00255687">
        <w:rPr>
          <w:szCs w:val="24"/>
        </w:rPr>
        <w:t xml:space="preserve">ortium's total state aid. </w:t>
      </w:r>
      <w:r w:rsidR="0031491D" w:rsidRPr="002E46C2">
        <w:rPr>
          <w:szCs w:val="24"/>
        </w:rPr>
        <w:t>The state accounting</w:t>
      </w:r>
      <w:r w:rsidR="0031491D" w:rsidRPr="00CF68FA">
        <w:rPr>
          <w:szCs w:val="24"/>
        </w:rPr>
        <w:t xml:space="preserve"> system (UFARS) defines "administration" as Object Code 110</w:t>
      </w:r>
      <w:r w:rsidR="0031491D">
        <w:rPr>
          <w:i/>
          <w:szCs w:val="24"/>
        </w:rPr>
        <w:t xml:space="preserve">: </w:t>
      </w:r>
      <w:r w:rsidR="0031491D" w:rsidRPr="00CF68FA">
        <w:rPr>
          <w:i/>
          <w:szCs w:val="24"/>
        </w:rPr>
        <w:t xml:space="preserve"> "Includes the salary of all persons who have administrative and managerial duties including all administrative staff not directly and primarily involved in daily individual</w:t>
      </w:r>
      <w:r w:rsidR="0031491D">
        <w:rPr>
          <w:i/>
          <w:szCs w:val="24"/>
        </w:rPr>
        <w:t xml:space="preserve"> </w:t>
      </w:r>
      <w:r w:rsidR="0031491D" w:rsidRPr="00CF68FA">
        <w:rPr>
          <w:i/>
          <w:szCs w:val="24"/>
        </w:rPr>
        <w:t>student contact necessary in the teacher-student learning situation."</w:t>
      </w:r>
      <w:r w:rsidR="0031491D" w:rsidRPr="00CF68FA">
        <w:rPr>
          <w:szCs w:val="24"/>
        </w:rPr>
        <w:t xml:space="preserve"> </w:t>
      </w:r>
      <w:r w:rsidRPr="00CF68FA">
        <w:rPr>
          <w:szCs w:val="24"/>
        </w:rPr>
        <w:t>This admin</w:t>
      </w:r>
      <w:r w:rsidR="007F28B4">
        <w:rPr>
          <w:szCs w:val="24"/>
        </w:rPr>
        <w:t>istration</w:t>
      </w:r>
      <w:r w:rsidRPr="00CF68FA">
        <w:rPr>
          <w:szCs w:val="24"/>
        </w:rPr>
        <w:t xml:space="preserve"> definition includes salary expenses only, not fringe benefits, and does not include office or program support staff such as d</w:t>
      </w:r>
      <w:r w:rsidR="006C073E">
        <w:rPr>
          <w:szCs w:val="24"/>
        </w:rPr>
        <w:t>ata entry or secretarial staff.</w:t>
      </w:r>
      <w:r w:rsidRPr="00CF68FA">
        <w:rPr>
          <w:szCs w:val="24"/>
        </w:rPr>
        <w:t xml:space="preserve"> This admin</w:t>
      </w:r>
      <w:r w:rsidR="007F28B4">
        <w:rPr>
          <w:szCs w:val="24"/>
        </w:rPr>
        <w:t>istration</w:t>
      </w:r>
      <w:r w:rsidRPr="00CF68FA">
        <w:rPr>
          <w:szCs w:val="24"/>
        </w:rPr>
        <w:t xml:space="preserve"> category does include </w:t>
      </w:r>
      <w:r>
        <w:rPr>
          <w:szCs w:val="24"/>
        </w:rPr>
        <w:t xml:space="preserve">but is not limited to </w:t>
      </w:r>
      <w:r w:rsidRPr="00CF68FA">
        <w:rPr>
          <w:szCs w:val="24"/>
        </w:rPr>
        <w:t>any salary amounts charged to ABE for superintendents, community education directors or nonprofit CEO’s.</w:t>
      </w:r>
    </w:p>
    <w:p w:rsidR="002F0D50" w:rsidRPr="00CF68FA" w:rsidRDefault="002F0D50" w:rsidP="009B718F">
      <w:pPr>
        <w:rPr>
          <w:b/>
          <w:szCs w:val="24"/>
        </w:rPr>
      </w:pPr>
    </w:p>
    <w:p w:rsidR="002F0D50" w:rsidRPr="00CF68FA" w:rsidRDefault="002F0D50" w:rsidP="009B718F">
      <w:pPr>
        <w:ind w:left="360"/>
        <w:rPr>
          <w:b/>
          <w:szCs w:val="24"/>
          <w:u w:val="single"/>
        </w:rPr>
      </w:pPr>
      <w:r w:rsidRPr="00CF68FA">
        <w:rPr>
          <w:b/>
          <w:szCs w:val="24"/>
        </w:rPr>
        <w:t>Note:</w:t>
      </w:r>
      <w:r w:rsidRPr="00CF68FA">
        <w:rPr>
          <w:szCs w:val="24"/>
        </w:rPr>
        <w:t xml:space="preserve">  UFARS Object Code 120 may be used to code the salaries of ABE Managers, Coordinators, and Supervisors – individuals that have day-to-day administrative responsibilities for supervising ABE programs and s</w:t>
      </w:r>
      <w:r w:rsidR="00D31DE5">
        <w:rPr>
          <w:szCs w:val="24"/>
        </w:rPr>
        <w:t xml:space="preserve">taff. </w:t>
      </w:r>
      <w:r w:rsidRPr="00CF68FA">
        <w:rPr>
          <w:szCs w:val="24"/>
        </w:rPr>
        <w:t>This code typically would not include the community education director o</w:t>
      </w:r>
      <w:r w:rsidR="009D6F19">
        <w:rPr>
          <w:szCs w:val="24"/>
        </w:rPr>
        <w:t xml:space="preserve">r superintendent salaries. Code </w:t>
      </w:r>
      <w:r w:rsidRPr="00CF68FA">
        <w:rPr>
          <w:szCs w:val="24"/>
        </w:rPr>
        <w:t xml:space="preserve">120 is </w:t>
      </w:r>
      <w:r w:rsidRPr="00CF68FA">
        <w:rPr>
          <w:b/>
          <w:szCs w:val="24"/>
        </w:rPr>
        <w:t xml:space="preserve">not </w:t>
      </w:r>
      <w:r w:rsidRPr="00CF68FA">
        <w:rPr>
          <w:szCs w:val="24"/>
        </w:rPr>
        <w:t>counted as a part of the 5% admin cap.</w:t>
      </w:r>
    </w:p>
    <w:p w:rsidR="002F0D50" w:rsidRPr="00CF68FA" w:rsidRDefault="002F0D50" w:rsidP="009B718F">
      <w:pPr>
        <w:rPr>
          <w:b/>
          <w:szCs w:val="24"/>
          <w:u w:val="single"/>
        </w:rPr>
      </w:pPr>
    </w:p>
    <w:p w:rsidR="002F0D50" w:rsidRPr="00470EF7" w:rsidRDefault="002F0D50" w:rsidP="009B718F">
      <w:pPr>
        <w:ind w:left="360"/>
        <w:rPr>
          <w:szCs w:val="24"/>
        </w:rPr>
      </w:pPr>
      <w:r w:rsidRPr="00CF68FA">
        <w:rPr>
          <w:szCs w:val="24"/>
        </w:rPr>
        <w:t>Federal law states that no more than 5 percent of the federal ABE award ma</w:t>
      </w:r>
      <w:r w:rsidR="009A6C21">
        <w:rPr>
          <w:szCs w:val="24"/>
        </w:rPr>
        <w:t xml:space="preserve">y be used for administration. </w:t>
      </w:r>
      <w:r w:rsidRPr="00CF68FA">
        <w:rPr>
          <w:szCs w:val="24"/>
        </w:rPr>
        <w:t>However, since the federal definition of "</w:t>
      </w:r>
      <w:r w:rsidRPr="00CF68FA">
        <w:rPr>
          <w:i/>
          <w:szCs w:val="24"/>
        </w:rPr>
        <w:t>administration</w:t>
      </w:r>
      <w:r w:rsidRPr="00CF68FA">
        <w:rPr>
          <w:szCs w:val="24"/>
        </w:rPr>
        <w:t>" includes</w:t>
      </w:r>
      <w:r w:rsidRPr="00CF68FA">
        <w:rPr>
          <w:i/>
          <w:szCs w:val="24"/>
        </w:rPr>
        <w:t xml:space="preserve"> "planning, administration, personnel development </w:t>
      </w:r>
      <w:r w:rsidRPr="008D32A0">
        <w:rPr>
          <w:i/>
          <w:szCs w:val="24"/>
        </w:rPr>
        <w:t>and interagency coordination",</w:t>
      </w:r>
      <w:r w:rsidRPr="008D32A0">
        <w:rPr>
          <w:szCs w:val="24"/>
        </w:rPr>
        <w:t xml:space="preserve"> programs may negotiate a higher level of administrative cost with the state ABE office.  Since the federal ABE aid is supplemental to the state aid, the state ABE office is willing to approve up to a 20</w:t>
      </w:r>
      <w:r w:rsidRPr="00470EF7">
        <w:rPr>
          <w:szCs w:val="24"/>
        </w:rPr>
        <w:t>% admin</w:t>
      </w:r>
      <w:r w:rsidR="00A07B78" w:rsidRPr="00470EF7">
        <w:rPr>
          <w:szCs w:val="24"/>
        </w:rPr>
        <w:t>istration</w:t>
      </w:r>
      <w:r w:rsidRPr="00470EF7">
        <w:rPr>
          <w:szCs w:val="24"/>
        </w:rPr>
        <w:t xml:space="preserve"> cost level and has done </w:t>
      </w:r>
      <w:r w:rsidR="00B44F99" w:rsidRPr="00470EF7">
        <w:rPr>
          <w:szCs w:val="24"/>
        </w:rPr>
        <w:t>so for all requesting programs.</w:t>
      </w:r>
      <w:r w:rsidRPr="00470EF7">
        <w:rPr>
          <w:szCs w:val="24"/>
        </w:rPr>
        <w:t xml:space="preserve"> To date, ALL current ABE consortia have received this 20% cap approval.  Once awarded, the permission from the state ABE office to allow the use of the higher admin rate remains in effect for future fiscal years - no need to re-apply.</w:t>
      </w:r>
    </w:p>
    <w:p w:rsidR="002F0D50" w:rsidRPr="00470EF7" w:rsidRDefault="002F0D50" w:rsidP="009B718F">
      <w:pPr>
        <w:rPr>
          <w:b/>
          <w:szCs w:val="24"/>
          <w:u w:val="single"/>
        </w:rPr>
      </w:pPr>
    </w:p>
    <w:p w:rsidR="002F0D50" w:rsidRPr="00470EF7" w:rsidRDefault="002F0D50" w:rsidP="009B718F">
      <w:pPr>
        <w:numPr>
          <w:ilvl w:val="0"/>
          <w:numId w:val="3"/>
        </w:numPr>
        <w:tabs>
          <w:tab w:val="clear" w:pos="720"/>
          <w:tab w:val="num" w:pos="360"/>
        </w:tabs>
        <w:ind w:left="360"/>
        <w:rPr>
          <w:szCs w:val="24"/>
        </w:rPr>
      </w:pPr>
      <w:r w:rsidRPr="00470EF7">
        <w:rPr>
          <w:b/>
          <w:szCs w:val="24"/>
          <w:u w:val="single"/>
        </w:rPr>
        <w:t>Fiscal Reporting for FY 201</w:t>
      </w:r>
      <w:r w:rsidR="003E752C">
        <w:rPr>
          <w:b/>
          <w:szCs w:val="24"/>
          <w:u w:val="single"/>
        </w:rPr>
        <w:t>6</w:t>
      </w:r>
      <w:r w:rsidRPr="00470EF7">
        <w:rPr>
          <w:b/>
          <w:szCs w:val="24"/>
        </w:rPr>
        <w:t xml:space="preserve"> </w:t>
      </w:r>
      <w:r w:rsidRPr="00470EF7">
        <w:rPr>
          <w:szCs w:val="24"/>
        </w:rPr>
        <w:t xml:space="preserve">– State law prevents reimbursement in state and federal ABE funds from exceeding the </w:t>
      </w:r>
      <w:r w:rsidRPr="00470EF7">
        <w:rPr>
          <w:i/>
          <w:szCs w:val="24"/>
        </w:rPr>
        <w:t>"actual cost of providing these programs".</w:t>
      </w:r>
      <w:r w:rsidR="008B1957" w:rsidRPr="00470EF7">
        <w:rPr>
          <w:szCs w:val="24"/>
        </w:rPr>
        <w:t xml:space="preserve"> </w:t>
      </w:r>
      <w:r w:rsidRPr="00470EF7">
        <w:rPr>
          <w:szCs w:val="24"/>
        </w:rPr>
        <w:t>Therefore, in-kind costs are not counted as costs.</w:t>
      </w:r>
    </w:p>
    <w:p w:rsidR="002F0D50" w:rsidRPr="00470EF7" w:rsidRDefault="002F0D50" w:rsidP="009B718F">
      <w:pPr>
        <w:ind w:left="360"/>
        <w:rPr>
          <w:szCs w:val="24"/>
        </w:rPr>
      </w:pPr>
    </w:p>
    <w:p w:rsidR="002F0D50" w:rsidRPr="006F26A8" w:rsidRDefault="002F0D50" w:rsidP="00A610C7">
      <w:pPr>
        <w:ind w:left="360"/>
        <w:rPr>
          <w:szCs w:val="24"/>
        </w:rPr>
      </w:pPr>
      <w:r w:rsidRPr="00470EF7">
        <w:rPr>
          <w:szCs w:val="24"/>
        </w:rPr>
        <w:t>Federal ABE expenditures are reported through the SERVS financial system. State expenditures for school districts are reporte</w:t>
      </w:r>
      <w:r w:rsidR="00761851" w:rsidRPr="00470EF7">
        <w:rPr>
          <w:szCs w:val="24"/>
        </w:rPr>
        <w:t>d on the district UFARS system.</w:t>
      </w:r>
      <w:r w:rsidRPr="00470EF7">
        <w:rPr>
          <w:szCs w:val="24"/>
        </w:rPr>
        <w:t xml:space="preserve"> A Final Fiscal Completion Report will </w:t>
      </w:r>
      <w:r w:rsidRPr="003E752C">
        <w:rPr>
          <w:szCs w:val="24"/>
        </w:rPr>
        <w:t xml:space="preserve">be due November </w:t>
      </w:r>
      <w:r w:rsidR="00AE110C" w:rsidRPr="003E752C">
        <w:rPr>
          <w:szCs w:val="24"/>
        </w:rPr>
        <w:t>1</w:t>
      </w:r>
      <w:r w:rsidR="003E752C" w:rsidRPr="003E752C">
        <w:rPr>
          <w:szCs w:val="24"/>
        </w:rPr>
        <w:t>5</w:t>
      </w:r>
      <w:r w:rsidRPr="003E752C">
        <w:rPr>
          <w:szCs w:val="24"/>
        </w:rPr>
        <w:t>, 201</w:t>
      </w:r>
      <w:r w:rsidR="00A03235" w:rsidRPr="003E752C">
        <w:rPr>
          <w:szCs w:val="24"/>
        </w:rPr>
        <w:t>6</w:t>
      </w:r>
      <w:r w:rsidRPr="003E752C">
        <w:rPr>
          <w:szCs w:val="24"/>
        </w:rPr>
        <w:t>. Consortia that are not school districts will submit the Final Fiscal Completion Report along with a</w:t>
      </w:r>
      <w:r w:rsidR="00192AA3" w:rsidRPr="003E752C">
        <w:rPr>
          <w:szCs w:val="24"/>
        </w:rPr>
        <w:t xml:space="preserve"> detailed</w:t>
      </w:r>
      <w:r w:rsidR="00192AA3" w:rsidRPr="00470EF7">
        <w:rPr>
          <w:szCs w:val="24"/>
        </w:rPr>
        <w:t xml:space="preserve"> expenditure report. </w:t>
      </w:r>
      <w:r w:rsidRPr="00470EF7">
        <w:rPr>
          <w:szCs w:val="24"/>
        </w:rPr>
        <w:t xml:space="preserve">All ABE related expenditures must appear in the </w:t>
      </w:r>
      <w:r w:rsidRPr="00470EF7">
        <w:rPr>
          <w:b/>
          <w:i/>
          <w:szCs w:val="24"/>
        </w:rPr>
        <w:t>Fiscal Agent’s</w:t>
      </w:r>
      <w:r w:rsidRPr="00470EF7">
        <w:rPr>
          <w:szCs w:val="24"/>
        </w:rPr>
        <w:t xml:space="preserve"> UFARS Report.  State ABE expenditures should be coded in Finance Code 322 and all federal ABE expenditures </w:t>
      </w:r>
      <w:r w:rsidRPr="008425AB">
        <w:rPr>
          <w:szCs w:val="24"/>
        </w:rPr>
        <w:t>s</w:t>
      </w:r>
      <w:r w:rsidR="00E258E9" w:rsidRPr="008425AB">
        <w:rPr>
          <w:szCs w:val="24"/>
        </w:rPr>
        <w:t xml:space="preserve">hould appear in Fin. Code 438. </w:t>
      </w:r>
      <w:r w:rsidRPr="008425AB">
        <w:rPr>
          <w:szCs w:val="24"/>
        </w:rPr>
        <w:t>Any consortium applying up to 20% of their state expenditures in the July 1, 201</w:t>
      </w:r>
      <w:r w:rsidR="00FC11C3" w:rsidRPr="008425AB">
        <w:rPr>
          <w:szCs w:val="24"/>
        </w:rPr>
        <w:t>6</w:t>
      </w:r>
      <w:r w:rsidRPr="008425AB">
        <w:rPr>
          <w:szCs w:val="24"/>
        </w:rPr>
        <w:t>–September 30, 201</w:t>
      </w:r>
      <w:r w:rsidR="00CB396E" w:rsidRPr="008425AB">
        <w:rPr>
          <w:szCs w:val="24"/>
        </w:rPr>
        <w:t>6</w:t>
      </w:r>
      <w:r w:rsidRPr="008425AB">
        <w:rPr>
          <w:szCs w:val="24"/>
        </w:rPr>
        <w:t xml:space="preserve"> timeframe will need to submit a detailed expenditure guideline</w:t>
      </w:r>
      <w:r w:rsidRPr="00470EF7">
        <w:rPr>
          <w:szCs w:val="24"/>
        </w:rPr>
        <w:t xml:space="preserve"> report identifying those expenditures</w:t>
      </w:r>
      <w:r w:rsidRPr="006F26A8">
        <w:rPr>
          <w:szCs w:val="24"/>
        </w:rPr>
        <w:t>.</w:t>
      </w:r>
    </w:p>
    <w:p w:rsidR="002F0D50" w:rsidRPr="006F26A8"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6F26A8">
        <w:rPr>
          <w:b/>
          <w:szCs w:val="24"/>
          <w:u w:val="single"/>
        </w:rPr>
        <w:t>Core Indicators of Performance</w:t>
      </w:r>
      <w:r w:rsidRPr="006F26A8">
        <w:rPr>
          <w:b/>
          <w:szCs w:val="24"/>
        </w:rPr>
        <w:t xml:space="preserve"> –</w:t>
      </w:r>
      <w:r w:rsidRPr="006F26A8">
        <w:rPr>
          <w:szCs w:val="24"/>
        </w:rPr>
        <w:t xml:space="preserve"> The federal ABE law requires that all approved programs establish quantifiable performance levels for three</w:t>
      </w:r>
      <w:r w:rsidRPr="00CF68FA">
        <w:rPr>
          <w:szCs w:val="24"/>
        </w:rPr>
        <w:t xml:space="preserve"> sets of core performance indicators:</w:t>
      </w:r>
    </w:p>
    <w:p w:rsidR="002F0D50" w:rsidRPr="00CF68FA" w:rsidRDefault="002F0D50" w:rsidP="009B718F">
      <w:pPr>
        <w:ind w:left="30"/>
        <w:rPr>
          <w:szCs w:val="24"/>
        </w:rPr>
      </w:pPr>
    </w:p>
    <w:p w:rsidR="002F0D50" w:rsidRPr="00CF68FA" w:rsidRDefault="002F0D50" w:rsidP="009B718F">
      <w:pPr>
        <w:numPr>
          <w:ilvl w:val="0"/>
          <w:numId w:val="2"/>
        </w:numPr>
        <w:tabs>
          <w:tab w:val="clear" w:pos="750"/>
        </w:tabs>
        <w:ind w:left="1110"/>
        <w:rPr>
          <w:szCs w:val="24"/>
        </w:rPr>
      </w:pPr>
      <w:r w:rsidRPr="00CF68FA">
        <w:rPr>
          <w:szCs w:val="24"/>
        </w:rPr>
        <w:t>Demonstrated improvements in literacy skill levels in reading and problem solving, numeracy, writing, English language acquisition, speaking the English language, and other literacy skills;</w:t>
      </w:r>
    </w:p>
    <w:p w:rsidR="002F0D50" w:rsidRPr="008D32A0" w:rsidRDefault="002F0D50" w:rsidP="009B718F">
      <w:pPr>
        <w:numPr>
          <w:ilvl w:val="0"/>
          <w:numId w:val="2"/>
        </w:numPr>
        <w:tabs>
          <w:tab w:val="clear" w:pos="750"/>
        </w:tabs>
        <w:ind w:left="1110"/>
        <w:rPr>
          <w:szCs w:val="24"/>
        </w:rPr>
      </w:pPr>
      <w:r w:rsidRPr="008D32A0">
        <w:rPr>
          <w:szCs w:val="24"/>
        </w:rPr>
        <w:t>Placement in, retention in, or completion of postsecondary education, training, unsubsidized employment, or career advancement; and</w:t>
      </w:r>
    </w:p>
    <w:p w:rsidR="002F0D50" w:rsidRPr="008D32A0" w:rsidRDefault="002F0D50" w:rsidP="009B718F">
      <w:pPr>
        <w:numPr>
          <w:ilvl w:val="0"/>
          <w:numId w:val="2"/>
        </w:numPr>
        <w:tabs>
          <w:tab w:val="clear" w:pos="750"/>
        </w:tabs>
        <w:ind w:left="1110"/>
        <w:rPr>
          <w:szCs w:val="24"/>
        </w:rPr>
      </w:pPr>
      <w:r w:rsidRPr="008D32A0">
        <w:rPr>
          <w:szCs w:val="24"/>
        </w:rPr>
        <w:t>Receipt of a secondary school diploma or i</w:t>
      </w:r>
      <w:r w:rsidR="00BC06ED">
        <w:rPr>
          <w:szCs w:val="24"/>
        </w:rPr>
        <w:t>ts recognized equivalent.</w:t>
      </w:r>
    </w:p>
    <w:p w:rsidR="002F0D50" w:rsidRPr="008D32A0" w:rsidRDefault="002F0D50" w:rsidP="009B718F">
      <w:pPr>
        <w:pStyle w:val="BodyTextIndent"/>
        <w:tabs>
          <w:tab w:val="clear" w:pos="0"/>
        </w:tabs>
        <w:ind w:left="0"/>
        <w:rPr>
          <w:color w:val="auto"/>
          <w:sz w:val="24"/>
        </w:rPr>
      </w:pPr>
    </w:p>
    <w:p w:rsidR="002F0D50" w:rsidRPr="00CF68FA" w:rsidRDefault="002F0D50" w:rsidP="009B718F">
      <w:pPr>
        <w:pStyle w:val="BodyTextIndent"/>
        <w:tabs>
          <w:tab w:val="clear" w:pos="0"/>
        </w:tabs>
        <w:ind w:left="432"/>
        <w:rPr>
          <w:sz w:val="24"/>
        </w:rPr>
      </w:pPr>
      <w:r w:rsidRPr="008D32A0">
        <w:rPr>
          <w:sz w:val="24"/>
        </w:rPr>
        <w:t>Using a</w:t>
      </w:r>
      <w:r w:rsidR="00A528FE">
        <w:rPr>
          <w:sz w:val="24"/>
        </w:rPr>
        <w:t>c</w:t>
      </w:r>
      <w:r w:rsidR="00487435">
        <w:rPr>
          <w:sz w:val="24"/>
        </w:rPr>
        <w:t xml:space="preserve">tual data </w:t>
      </w:r>
      <w:r w:rsidR="00487435" w:rsidRPr="00470EF7">
        <w:rPr>
          <w:sz w:val="24"/>
        </w:rPr>
        <w:t>received from the 201</w:t>
      </w:r>
      <w:r w:rsidR="00CB396E">
        <w:rPr>
          <w:sz w:val="24"/>
        </w:rPr>
        <w:t>4</w:t>
      </w:r>
      <w:r w:rsidRPr="00470EF7">
        <w:rPr>
          <w:sz w:val="24"/>
        </w:rPr>
        <w:t>-201</w:t>
      </w:r>
      <w:r w:rsidR="00CB396E">
        <w:rPr>
          <w:sz w:val="24"/>
        </w:rPr>
        <w:t>5</w:t>
      </w:r>
      <w:r w:rsidRPr="00470EF7">
        <w:rPr>
          <w:sz w:val="24"/>
        </w:rPr>
        <w:t xml:space="preserve"> performance report, the state ABE office </w:t>
      </w:r>
      <w:r w:rsidR="00AA031A" w:rsidRPr="00470EF7">
        <w:rPr>
          <w:sz w:val="24"/>
        </w:rPr>
        <w:t>is negotiating</w:t>
      </w:r>
      <w:r w:rsidRPr="00470EF7">
        <w:rPr>
          <w:sz w:val="24"/>
        </w:rPr>
        <w:t xml:space="preserve"> </w:t>
      </w:r>
      <w:r w:rsidR="003E752C" w:rsidRPr="00470EF7">
        <w:rPr>
          <w:sz w:val="24"/>
        </w:rPr>
        <w:t xml:space="preserve">core indicator performance levels </w:t>
      </w:r>
      <w:r w:rsidR="003E752C">
        <w:rPr>
          <w:sz w:val="24"/>
        </w:rPr>
        <w:t xml:space="preserve">(measurable skill gain) </w:t>
      </w:r>
      <w:r w:rsidR="003E752C" w:rsidRPr="00470EF7">
        <w:rPr>
          <w:sz w:val="24"/>
        </w:rPr>
        <w:t xml:space="preserve">for the state ABE system </w:t>
      </w:r>
      <w:r w:rsidRPr="00470EF7">
        <w:rPr>
          <w:sz w:val="24"/>
        </w:rPr>
        <w:t xml:space="preserve">with the </w:t>
      </w:r>
      <w:r w:rsidR="003E752C">
        <w:rPr>
          <w:sz w:val="24"/>
        </w:rPr>
        <w:t>Division of Adult Education and Literacy (DAEL) in the Office of Career, Technical and Adult Education (OCTAE) at the U.S. Department of Education (the fed</w:t>
      </w:r>
      <w:r w:rsidRPr="00470EF7">
        <w:rPr>
          <w:sz w:val="24"/>
        </w:rPr>
        <w:t>eral ABE Office)</w:t>
      </w:r>
      <w:r w:rsidR="003E752C">
        <w:rPr>
          <w:sz w:val="24"/>
        </w:rPr>
        <w:t>.</w:t>
      </w:r>
      <w:r w:rsidRPr="00470EF7">
        <w:rPr>
          <w:sz w:val="24"/>
        </w:rPr>
        <w:t xml:space="preserve"> </w:t>
      </w:r>
      <w:r w:rsidR="003E752C">
        <w:rPr>
          <w:sz w:val="24"/>
        </w:rPr>
        <w:t>T</w:t>
      </w:r>
      <w:r w:rsidRPr="00470EF7">
        <w:rPr>
          <w:sz w:val="24"/>
        </w:rPr>
        <w:t xml:space="preserve">hese levels will be the target </w:t>
      </w:r>
      <w:r w:rsidR="00B559BC" w:rsidRPr="00470EF7">
        <w:rPr>
          <w:sz w:val="24"/>
        </w:rPr>
        <w:t xml:space="preserve">levels for ALL ABE consortia. </w:t>
      </w:r>
      <w:r w:rsidR="00716327" w:rsidRPr="00470EF7">
        <w:rPr>
          <w:sz w:val="24"/>
        </w:rPr>
        <w:t>See the</w:t>
      </w:r>
      <w:r w:rsidRPr="00470EF7">
        <w:rPr>
          <w:sz w:val="24"/>
        </w:rPr>
        <w:t xml:space="preserve"> FY 201</w:t>
      </w:r>
      <w:r w:rsidR="00CB396E">
        <w:rPr>
          <w:sz w:val="24"/>
        </w:rPr>
        <w:t>7</w:t>
      </w:r>
      <w:r w:rsidRPr="00470EF7">
        <w:rPr>
          <w:sz w:val="24"/>
        </w:rPr>
        <w:t xml:space="preserve"> performance</w:t>
      </w:r>
      <w:r w:rsidRPr="00A44128">
        <w:rPr>
          <w:sz w:val="24"/>
        </w:rPr>
        <w:t xml:space="preserve"> targets</w:t>
      </w:r>
      <w:r w:rsidR="00716327" w:rsidRPr="00A44128">
        <w:rPr>
          <w:sz w:val="24"/>
        </w:rPr>
        <w:t xml:space="preserve"> </w:t>
      </w:r>
      <w:r w:rsidR="00A44128" w:rsidRPr="00A44128">
        <w:rPr>
          <w:sz w:val="24"/>
        </w:rPr>
        <w:t xml:space="preserve">on page </w:t>
      </w:r>
      <w:r w:rsidR="00CD7B7E">
        <w:rPr>
          <w:sz w:val="24"/>
        </w:rPr>
        <w:t>44 o</w:t>
      </w:r>
      <w:r w:rsidR="00716327" w:rsidRPr="00A44128">
        <w:rPr>
          <w:sz w:val="24"/>
        </w:rPr>
        <w:t>f this document</w:t>
      </w:r>
      <w:r w:rsidRPr="00A44128">
        <w:rPr>
          <w:sz w:val="24"/>
        </w:rPr>
        <w:t>.</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Program Narrative</w:t>
      </w:r>
      <w:r w:rsidRPr="00CF68FA">
        <w:rPr>
          <w:b/>
          <w:sz w:val="24"/>
        </w:rPr>
        <w:t xml:space="preserve"> – </w:t>
      </w:r>
      <w:r w:rsidRPr="00CF68FA">
        <w:rPr>
          <w:sz w:val="24"/>
        </w:rPr>
        <w:t xml:space="preserve">All continuing </w:t>
      </w:r>
      <w:r w:rsidRPr="00470EF7">
        <w:rPr>
          <w:sz w:val="24"/>
        </w:rPr>
        <w:t>consortia that are due for their multi-year program renewal (five year duration), and newly applying programs for FY 201</w:t>
      </w:r>
      <w:r w:rsidR="00CB396E">
        <w:rPr>
          <w:sz w:val="24"/>
        </w:rPr>
        <w:t>7</w:t>
      </w:r>
      <w:r w:rsidRPr="00470EF7">
        <w:rPr>
          <w:sz w:val="24"/>
        </w:rPr>
        <w:t xml:space="preserve">, must complete the full program narrative description and submit an original and 5 copies to the ABE Office no later than June </w:t>
      </w:r>
      <w:r w:rsidR="00470EF7" w:rsidRPr="00470EF7">
        <w:rPr>
          <w:sz w:val="24"/>
        </w:rPr>
        <w:t>1</w:t>
      </w:r>
      <w:r w:rsidRPr="00470EF7">
        <w:rPr>
          <w:sz w:val="24"/>
        </w:rPr>
        <w:t>, 201</w:t>
      </w:r>
      <w:r w:rsidR="00CB396E">
        <w:rPr>
          <w:sz w:val="24"/>
        </w:rPr>
        <w:t>6</w:t>
      </w:r>
      <w:r w:rsidR="00F87502" w:rsidRPr="00470EF7">
        <w:rPr>
          <w:sz w:val="24"/>
        </w:rPr>
        <w:t>.</w:t>
      </w:r>
      <w:r w:rsidRPr="00470EF7">
        <w:rPr>
          <w:sz w:val="24"/>
        </w:rPr>
        <w:t xml:space="preserve"> Program narrative descriptions are based on the state program approval language found in ABE law</w:t>
      </w:r>
      <w:r w:rsidRPr="00CF68FA">
        <w:rPr>
          <w:sz w:val="24"/>
        </w:rPr>
        <w:t xml:space="preserve"> and on compliance criteria established by ABE law</w:t>
      </w:r>
      <w:r>
        <w:rPr>
          <w:sz w:val="24"/>
        </w:rPr>
        <w:t xml:space="preserve">(s) </w:t>
      </w:r>
      <w:r w:rsidRPr="00CF68FA">
        <w:rPr>
          <w:sz w:val="24"/>
        </w:rPr>
        <w:t xml:space="preserve">and </w:t>
      </w:r>
      <w:r w:rsidR="00A07B78">
        <w:rPr>
          <w:sz w:val="24"/>
        </w:rPr>
        <w:t xml:space="preserve">state and federal </w:t>
      </w:r>
      <w:r>
        <w:rPr>
          <w:sz w:val="24"/>
        </w:rPr>
        <w:t>policies</w:t>
      </w:r>
      <w:r w:rsidR="00B467AB">
        <w:rPr>
          <w:sz w:val="24"/>
        </w:rPr>
        <w:t>.</w:t>
      </w:r>
      <w:r w:rsidRPr="00CF68FA">
        <w:rPr>
          <w:sz w:val="24"/>
        </w:rPr>
        <w:t xml:space="preserve"> </w:t>
      </w:r>
      <w:r w:rsidR="00716327">
        <w:rPr>
          <w:sz w:val="24"/>
        </w:rPr>
        <w:t>For more information, please refer to the</w:t>
      </w:r>
      <w:r w:rsidRPr="00CF68FA">
        <w:rPr>
          <w:sz w:val="24"/>
        </w:rPr>
        <w:t xml:space="preserve"> program narrative instructions</w:t>
      </w:r>
      <w:r w:rsidR="00716327">
        <w:rPr>
          <w:sz w:val="24"/>
        </w:rPr>
        <w:t xml:space="preserve"> later in this document</w:t>
      </w:r>
      <w:r w:rsidRPr="00CF68FA">
        <w:rPr>
          <w:sz w:val="24"/>
        </w:rPr>
        <w:t>.</w:t>
      </w:r>
    </w:p>
    <w:p w:rsidR="002F0D50" w:rsidRPr="00CF68FA" w:rsidRDefault="002F0D50" w:rsidP="009B718F">
      <w:pPr>
        <w:pStyle w:val="BodyTextIndent"/>
        <w:tabs>
          <w:tab w:val="clear" w:pos="0"/>
        </w:tabs>
        <w:ind w:left="360"/>
        <w:rPr>
          <w:sz w:val="24"/>
        </w:rPr>
      </w:pPr>
    </w:p>
    <w:p w:rsidR="002F0D50" w:rsidRPr="00CF68FA" w:rsidRDefault="002F0D50" w:rsidP="009B718F">
      <w:pPr>
        <w:pStyle w:val="BodyTextIndent"/>
        <w:numPr>
          <w:ilvl w:val="0"/>
          <w:numId w:val="3"/>
        </w:numPr>
        <w:tabs>
          <w:tab w:val="clear" w:pos="0"/>
          <w:tab w:val="clear" w:pos="720"/>
          <w:tab w:val="num" w:pos="360"/>
        </w:tabs>
        <w:ind w:left="360"/>
        <w:rPr>
          <w:sz w:val="24"/>
        </w:rPr>
      </w:pPr>
      <w:r w:rsidRPr="00CF68FA">
        <w:rPr>
          <w:b/>
          <w:sz w:val="24"/>
          <w:u w:val="single"/>
        </w:rPr>
        <w:t>Licensed Teachers and Trained Volunteers</w:t>
      </w:r>
      <w:r w:rsidRPr="00CF68FA">
        <w:rPr>
          <w:bCs/>
          <w:sz w:val="24"/>
        </w:rPr>
        <w:t xml:space="preserve"> – </w:t>
      </w:r>
      <w:r w:rsidRPr="00CF68FA">
        <w:rPr>
          <w:sz w:val="24"/>
        </w:rPr>
        <w:t>State law, M.S. 122A.26, requires that all paid teachers in ABE that teach as employees of a public school district (community education program) must posses</w:t>
      </w:r>
      <w:r>
        <w:rPr>
          <w:sz w:val="24"/>
        </w:rPr>
        <w:t>s</w:t>
      </w:r>
      <w:r w:rsidRPr="00CF68FA">
        <w:rPr>
          <w:sz w:val="24"/>
        </w:rPr>
        <w:t xml:space="preserve"> a valid Minnesota teaching license. ABE teachers who are employed by nonprofit ABE programs are not required to have this licensure. However, nonprofit programs are encouraged to use licensed teac</w:t>
      </w:r>
      <w:r w:rsidR="006850A7">
        <w:rPr>
          <w:sz w:val="24"/>
        </w:rPr>
        <w:t>hers and/or well-trained staff.</w:t>
      </w:r>
    </w:p>
    <w:p w:rsidR="002F0D50" w:rsidRPr="00CF68FA" w:rsidRDefault="002F0D50" w:rsidP="009B718F">
      <w:pPr>
        <w:pStyle w:val="BodyTextIndent"/>
        <w:tabs>
          <w:tab w:val="clear" w:pos="0"/>
        </w:tabs>
        <w:ind w:left="0"/>
        <w:rPr>
          <w:sz w:val="24"/>
        </w:rPr>
      </w:pPr>
    </w:p>
    <w:p w:rsidR="002F0D50" w:rsidRPr="00CF68FA" w:rsidRDefault="002F0D50" w:rsidP="009B718F">
      <w:pPr>
        <w:pStyle w:val="BodyTextIndent"/>
        <w:tabs>
          <w:tab w:val="clear" w:pos="0"/>
        </w:tabs>
        <w:ind w:left="360"/>
        <w:rPr>
          <w:sz w:val="24"/>
        </w:rPr>
      </w:pPr>
      <w:r w:rsidRPr="00CF68FA">
        <w:rPr>
          <w:sz w:val="24"/>
        </w:rPr>
        <w:t xml:space="preserve">An </w:t>
      </w:r>
      <w:r w:rsidRPr="00CF68FA">
        <w:rPr>
          <w:b/>
          <w:sz w:val="24"/>
        </w:rPr>
        <w:t>ESL</w:t>
      </w:r>
      <w:r w:rsidRPr="00CF68FA">
        <w:rPr>
          <w:sz w:val="24"/>
        </w:rPr>
        <w:t xml:space="preserve"> instructo</w:t>
      </w:r>
      <w:r>
        <w:rPr>
          <w:sz w:val="24"/>
        </w:rPr>
        <w:t>r provision passed by the 1999 s</w:t>
      </w:r>
      <w:r w:rsidRPr="00CF68FA">
        <w:rPr>
          <w:sz w:val="24"/>
        </w:rPr>
        <w:t xml:space="preserve">tate legislature allows persons with an </w:t>
      </w:r>
      <w:r w:rsidRPr="00CF68FA">
        <w:rPr>
          <w:b/>
          <w:i/>
          <w:sz w:val="24"/>
        </w:rPr>
        <w:t xml:space="preserve">ESL degree </w:t>
      </w:r>
      <w:r w:rsidRPr="00CF68FA">
        <w:rPr>
          <w:sz w:val="24"/>
        </w:rPr>
        <w:t xml:space="preserve">(who do not possess a K-12 license) to </w:t>
      </w:r>
      <w:r w:rsidR="008425AB">
        <w:rPr>
          <w:sz w:val="24"/>
        </w:rPr>
        <w:t xml:space="preserve">only </w:t>
      </w:r>
      <w:r w:rsidRPr="00CF68FA">
        <w:rPr>
          <w:sz w:val="24"/>
        </w:rPr>
        <w:t>teac</w:t>
      </w:r>
      <w:r w:rsidR="008425AB">
        <w:rPr>
          <w:sz w:val="24"/>
        </w:rPr>
        <w:t xml:space="preserve">h in the ESL program component </w:t>
      </w:r>
      <w:r w:rsidRPr="00CF68FA">
        <w:rPr>
          <w:sz w:val="24"/>
        </w:rPr>
        <w:t>of a public school ABE</w:t>
      </w:r>
      <w:r w:rsidR="00844181">
        <w:rPr>
          <w:sz w:val="24"/>
        </w:rPr>
        <w:t xml:space="preserve"> program.</w:t>
      </w:r>
    </w:p>
    <w:p w:rsidR="002F0D50" w:rsidRPr="00CF68FA" w:rsidRDefault="002F0D50" w:rsidP="009B718F">
      <w:pPr>
        <w:pStyle w:val="ExhibitText"/>
        <w:rPr>
          <w:rFonts w:ascii="Arial" w:hAnsi="Arial" w:cs="Arial"/>
          <w:noProof w:val="0"/>
          <w:sz w:val="24"/>
          <w:szCs w:val="24"/>
        </w:rPr>
      </w:pPr>
    </w:p>
    <w:p w:rsidR="002F0D50" w:rsidRPr="00CF68FA" w:rsidRDefault="002F0D50" w:rsidP="009B718F">
      <w:pPr>
        <w:ind w:left="360"/>
        <w:rPr>
          <w:szCs w:val="24"/>
        </w:rPr>
      </w:pPr>
      <w:r w:rsidRPr="00CF68FA">
        <w:rPr>
          <w:szCs w:val="24"/>
        </w:rPr>
        <w:t>The state ABE office has developed a policy and a set of guidelines for the training of volunteer tutors u</w:t>
      </w:r>
      <w:r w:rsidR="005767AE">
        <w:rPr>
          <w:szCs w:val="24"/>
        </w:rPr>
        <w:t xml:space="preserve">sed in instructional settings. </w:t>
      </w:r>
      <w:r w:rsidRPr="00CF68FA">
        <w:rPr>
          <w:szCs w:val="24"/>
        </w:rPr>
        <w:t xml:space="preserve">Since student contact hours delivered by volunteers generate the same amount of ABE revenue as hours delivered by paid staff, and since student progress expectations are identical for volunteer-delivered instruction and paid staff-delivered instruction, it is important for the state to require a minimum level of training and expertise for volunteers. </w:t>
      </w:r>
      <w:r w:rsidR="0045343D" w:rsidRPr="00815308">
        <w:rPr>
          <w:szCs w:val="24"/>
        </w:rPr>
        <w:t xml:space="preserve">For more information on state volunteer </w:t>
      </w:r>
      <w:r w:rsidR="0045343D" w:rsidRPr="00DB2A8E">
        <w:rPr>
          <w:szCs w:val="24"/>
        </w:rPr>
        <w:t xml:space="preserve">expectations, please review </w:t>
      </w:r>
      <w:r w:rsidR="0045343D" w:rsidRPr="00DC163A">
        <w:rPr>
          <w:szCs w:val="24"/>
        </w:rPr>
        <w:t xml:space="preserve">the </w:t>
      </w:r>
      <w:hyperlink r:id="rId17" w:history="1">
        <w:r w:rsidR="0045343D" w:rsidRPr="00DC163A">
          <w:rPr>
            <w:rStyle w:val="Hyperlink"/>
            <w:rFonts w:cs="Arial"/>
            <w:szCs w:val="24"/>
          </w:rPr>
          <w:t>Volunteer Training Standards Policy</w:t>
        </w:r>
      </w:hyperlink>
      <w:r w:rsidR="00DC163A" w:rsidRPr="00DC163A">
        <w:rPr>
          <w:rStyle w:val="Hyperlink"/>
          <w:rFonts w:cs="Arial"/>
          <w:szCs w:val="24"/>
        </w:rPr>
        <w:t xml:space="preserve"> </w:t>
      </w:r>
      <w:r w:rsidR="00DC163A" w:rsidRPr="00E24C8C">
        <w:rPr>
          <w:rStyle w:val="Hyperlink"/>
          <w:rFonts w:cs="Arial"/>
          <w:color w:val="000000" w:themeColor="text1"/>
          <w:szCs w:val="24"/>
          <w:u w:val="none"/>
        </w:rPr>
        <w:t>site</w:t>
      </w:r>
      <w:r w:rsidR="0045343D" w:rsidRPr="00DC163A">
        <w:rPr>
          <w:szCs w:val="24"/>
        </w:rPr>
        <w:t xml:space="preserve"> </w:t>
      </w:r>
      <w:r w:rsidR="00864193">
        <w:rPr>
          <w:szCs w:val="24"/>
        </w:rPr>
        <w:t>(</w:t>
      </w:r>
      <w:r w:rsidR="00265DE2" w:rsidRPr="00265DE2">
        <w:rPr>
          <w:szCs w:val="24"/>
        </w:rPr>
        <w:t>http://www.mnabe.org/program-management/law-policy-guidance</w:t>
      </w:r>
      <w:r w:rsidR="00864193">
        <w:rPr>
          <w:szCs w:val="24"/>
        </w:rPr>
        <w:t>)</w:t>
      </w:r>
      <w:r w:rsidR="0045343D" w:rsidRPr="00DC163A">
        <w:rPr>
          <w:szCs w:val="24"/>
        </w:rPr>
        <w:t>.</w:t>
      </w:r>
    </w:p>
    <w:p w:rsidR="002F0D50" w:rsidRPr="00CF68FA" w:rsidRDefault="002F0D50" w:rsidP="009B718F">
      <w:pPr>
        <w:rPr>
          <w:szCs w:val="24"/>
        </w:rPr>
      </w:pPr>
    </w:p>
    <w:p w:rsidR="000F0CCA" w:rsidRDefault="002F0D50" w:rsidP="000F0CCA">
      <w:pPr>
        <w:numPr>
          <w:ilvl w:val="0"/>
          <w:numId w:val="3"/>
        </w:numPr>
        <w:tabs>
          <w:tab w:val="clear" w:pos="720"/>
        </w:tabs>
        <w:ind w:left="360"/>
        <w:rPr>
          <w:szCs w:val="24"/>
        </w:rPr>
      </w:pPr>
      <w:r w:rsidRPr="00CF68FA">
        <w:rPr>
          <w:b/>
          <w:szCs w:val="24"/>
          <w:u w:val="single"/>
        </w:rPr>
        <w:t>Assessment</w:t>
      </w:r>
      <w:r w:rsidRPr="00CF68FA">
        <w:rPr>
          <w:szCs w:val="24"/>
        </w:rPr>
        <w:t xml:space="preserve"> – Students must be assessed at intake in order to determine their entering National Reporting System (NRS) Educational Functioning Level (EFL) and, according to consortium policy, post-tested following instruction or during the instructional cycle in </w:t>
      </w:r>
      <w:r w:rsidRPr="008D32A0">
        <w:rPr>
          <w:szCs w:val="24"/>
        </w:rPr>
        <w:t>order to document education gains. Assessments must include administration of an approved, adult-appropriate standardized test that has be</w:t>
      </w:r>
      <w:r w:rsidR="00844181">
        <w:rPr>
          <w:szCs w:val="24"/>
        </w:rPr>
        <w:t>en equated to the (NRS) levels.</w:t>
      </w:r>
    </w:p>
    <w:p w:rsidR="00CB396E" w:rsidRDefault="00CB396E" w:rsidP="000F0CCA">
      <w:pPr>
        <w:ind w:left="360"/>
        <w:rPr>
          <w:szCs w:val="24"/>
        </w:rPr>
      </w:pPr>
    </w:p>
    <w:p w:rsidR="002F0D50" w:rsidRPr="000F0CCA" w:rsidRDefault="000F0CCA" w:rsidP="000F0CCA">
      <w:pPr>
        <w:ind w:left="360"/>
        <w:rPr>
          <w:szCs w:val="24"/>
        </w:rPr>
      </w:pPr>
      <w:r w:rsidRPr="000F0CCA">
        <w:rPr>
          <w:szCs w:val="24"/>
        </w:rPr>
        <w:t>I</w:t>
      </w:r>
      <w:r w:rsidR="002F0D50" w:rsidRPr="000F0CCA">
        <w:rPr>
          <w:szCs w:val="24"/>
        </w:rPr>
        <w:t xml:space="preserve">n addition to standardized testing, programs are encouraged to include other measures </w:t>
      </w:r>
      <w:r w:rsidR="002F0D50" w:rsidRPr="0093499F">
        <w:rPr>
          <w:szCs w:val="24"/>
        </w:rPr>
        <w:t xml:space="preserve">when assessing student progress. </w:t>
      </w:r>
      <w:r w:rsidR="00EF4E0C">
        <w:rPr>
          <w:szCs w:val="24"/>
        </w:rPr>
        <w:t>For more information</w:t>
      </w:r>
      <w:r w:rsidR="00EF4E0C" w:rsidRPr="00864193">
        <w:rPr>
          <w:szCs w:val="24"/>
        </w:rPr>
        <w:t xml:space="preserve">, </w:t>
      </w:r>
      <w:r w:rsidR="002F0D50" w:rsidRPr="00864193">
        <w:rPr>
          <w:szCs w:val="24"/>
        </w:rPr>
        <w:t>Programs should refer to the</w:t>
      </w:r>
      <w:r w:rsidRPr="00864193">
        <w:rPr>
          <w:szCs w:val="24"/>
        </w:rPr>
        <w:t xml:space="preserve"> </w:t>
      </w:r>
      <w:hyperlink r:id="rId18" w:history="1">
        <w:r w:rsidR="002F0D50" w:rsidRPr="00864193">
          <w:rPr>
            <w:rStyle w:val="Hyperlink"/>
            <w:rFonts w:cs="Arial"/>
            <w:b/>
            <w:bCs/>
            <w:i/>
            <w:iCs/>
            <w:szCs w:val="24"/>
          </w:rPr>
          <w:t>Minnesota ABE Reporting Requirements</w:t>
        </w:r>
      </w:hyperlink>
      <w:r w:rsidR="002F0D50" w:rsidRPr="00864193">
        <w:rPr>
          <w:szCs w:val="24"/>
        </w:rPr>
        <w:t xml:space="preserve"> document </w:t>
      </w:r>
      <w:r w:rsidR="005C05E7">
        <w:rPr>
          <w:szCs w:val="24"/>
        </w:rPr>
        <w:t xml:space="preserve">found online </w:t>
      </w:r>
      <w:r w:rsidR="008F1F40" w:rsidRPr="00864193">
        <w:rPr>
          <w:szCs w:val="24"/>
        </w:rPr>
        <w:t>(</w:t>
      </w:r>
      <w:r w:rsidR="00265DE2" w:rsidRPr="00265DE2">
        <w:rPr>
          <w:szCs w:val="24"/>
        </w:rPr>
        <w:t>http://www.mnabe.org/program-management/accountability-nrs</w:t>
      </w:r>
      <w:r w:rsidR="008F1F40" w:rsidRPr="00864193">
        <w:rPr>
          <w:szCs w:val="24"/>
        </w:rPr>
        <w:t>) f</w:t>
      </w:r>
      <w:r w:rsidRPr="00864193">
        <w:rPr>
          <w:szCs w:val="24"/>
        </w:rPr>
        <w:t>or specific guidelines regarding assessment. No</w:t>
      </w:r>
      <w:r w:rsidR="002F0D50" w:rsidRPr="00864193">
        <w:rPr>
          <w:szCs w:val="24"/>
        </w:rPr>
        <w:t xml:space="preserve">te that the CASAS appraisal tests </w:t>
      </w:r>
      <w:r w:rsidR="005C05E7">
        <w:rPr>
          <w:szCs w:val="24"/>
        </w:rPr>
        <w:t xml:space="preserve">and TABE locator tests should </w:t>
      </w:r>
      <w:r w:rsidR="002F0D50" w:rsidRPr="0093499F">
        <w:rPr>
          <w:szCs w:val="24"/>
        </w:rPr>
        <w:t>be used to identify the</w:t>
      </w:r>
      <w:r w:rsidR="002F0D50" w:rsidRPr="000F0CCA">
        <w:rPr>
          <w:szCs w:val="24"/>
        </w:rPr>
        <w:t xml:space="preserve"> appropriate pre-test. The appraisal </w:t>
      </w:r>
      <w:r w:rsidR="005C05E7">
        <w:rPr>
          <w:szCs w:val="24"/>
        </w:rPr>
        <w:t xml:space="preserve">or locator </w:t>
      </w:r>
      <w:r w:rsidR="002F0D50" w:rsidRPr="000F0CCA">
        <w:rPr>
          <w:szCs w:val="24"/>
        </w:rPr>
        <w:t>score alone does not constitute a valid pre-test score.</w:t>
      </w:r>
    </w:p>
    <w:p w:rsidR="002F0D50" w:rsidRPr="00CF68FA" w:rsidRDefault="002F0D50" w:rsidP="009B718F">
      <w:pPr>
        <w:rPr>
          <w:szCs w:val="24"/>
        </w:rPr>
      </w:pPr>
    </w:p>
    <w:p w:rsidR="002F0D50" w:rsidRPr="00CF68FA" w:rsidRDefault="002F0D50" w:rsidP="009B718F">
      <w:pPr>
        <w:numPr>
          <w:ilvl w:val="0"/>
          <w:numId w:val="3"/>
        </w:numPr>
        <w:tabs>
          <w:tab w:val="clear" w:pos="720"/>
          <w:tab w:val="num" w:pos="360"/>
        </w:tabs>
        <w:ind w:left="360"/>
        <w:rPr>
          <w:szCs w:val="24"/>
        </w:rPr>
      </w:pPr>
      <w:r w:rsidRPr="00CF68FA">
        <w:rPr>
          <w:b/>
          <w:szCs w:val="24"/>
          <w:u w:val="single"/>
        </w:rPr>
        <w:t>Management Information System</w:t>
      </w:r>
      <w:r w:rsidRPr="00CF68FA">
        <w:rPr>
          <w:szCs w:val="24"/>
        </w:rPr>
        <w:t xml:space="preserve"> – Approved programs must maintain use of a state-approved student information system that enables them to comply with all state and National Reporting System (NRS) data collection and reporting requirements. These requirements include maintaining all required data, compiling data for Performance Report tables, and submitting electronic data files that match the required data format.</w:t>
      </w:r>
    </w:p>
    <w:p w:rsidR="002F0D50" w:rsidRPr="00CF68FA" w:rsidRDefault="002F0D50" w:rsidP="009B718F">
      <w:pPr>
        <w:rPr>
          <w:szCs w:val="24"/>
        </w:rPr>
      </w:pPr>
    </w:p>
    <w:p w:rsidR="002F0D50" w:rsidRPr="00CF68FA" w:rsidRDefault="002F0D50" w:rsidP="000F0CCA">
      <w:pPr>
        <w:numPr>
          <w:ilvl w:val="0"/>
          <w:numId w:val="3"/>
        </w:numPr>
        <w:tabs>
          <w:tab w:val="clear" w:pos="720"/>
        </w:tabs>
        <w:ind w:left="360"/>
        <w:rPr>
          <w:szCs w:val="24"/>
        </w:rPr>
      </w:pPr>
      <w:r w:rsidRPr="00CF68FA">
        <w:rPr>
          <w:b/>
          <w:szCs w:val="24"/>
          <w:u w:val="single"/>
        </w:rPr>
        <w:t>Desk Review and Compliance Review Process</w:t>
      </w:r>
      <w:r w:rsidRPr="00CF68FA">
        <w:rPr>
          <w:bCs/>
          <w:szCs w:val="24"/>
        </w:rPr>
        <w:t xml:space="preserve"> – </w:t>
      </w:r>
      <w:r w:rsidRPr="00CF68FA">
        <w:rPr>
          <w:szCs w:val="24"/>
        </w:rPr>
        <w:t>The MDE-ABE desk and compliance review process has been designed to enhance accountability f</w:t>
      </w:r>
      <w:r w:rsidR="00975F06">
        <w:rPr>
          <w:szCs w:val="24"/>
        </w:rPr>
        <w:t xml:space="preserve">or the ABE field in Minnesota. </w:t>
      </w:r>
      <w:r w:rsidRPr="00CF68FA">
        <w:rPr>
          <w:szCs w:val="24"/>
        </w:rPr>
        <w:t>The purpose of a desk review is to identify specific areas of concern regarding th</w:t>
      </w:r>
      <w:r w:rsidR="00B93D70">
        <w:rPr>
          <w:szCs w:val="24"/>
        </w:rPr>
        <w:t>e consortium’s NRS performance.</w:t>
      </w:r>
      <w:r w:rsidRPr="00CF68FA">
        <w:rPr>
          <w:szCs w:val="24"/>
        </w:rPr>
        <w:t xml:space="preserve"> The review uses available information and data for the prior and c</w:t>
      </w:r>
      <w:r w:rsidR="005758F3">
        <w:rPr>
          <w:szCs w:val="24"/>
        </w:rPr>
        <w:t xml:space="preserve">urrent Program Year. </w:t>
      </w:r>
      <w:r w:rsidRPr="00CF68FA">
        <w:rPr>
          <w:szCs w:val="24"/>
        </w:rPr>
        <w:t>The desk review process requires the ABE consortium to respond to a set of questions that have been prepared around the areas of concern that have been identified. In some cases a more comprehensive compliance review may be necessary after the consortium’s desk review responses have been considered</w:t>
      </w:r>
      <w:r w:rsidR="00123B6B">
        <w:rPr>
          <w:szCs w:val="24"/>
        </w:rPr>
        <w:t>.</w:t>
      </w:r>
    </w:p>
    <w:p w:rsidR="002F0D50" w:rsidRPr="00CF68FA" w:rsidRDefault="002F0D50" w:rsidP="000F0CCA">
      <w:pPr>
        <w:rPr>
          <w:szCs w:val="24"/>
        </w:rPr>
      </w:pPr>
    </w:p>
    <w:p w:rsidR="002F0D50" w:rsidRPr="00272EB9" w:rsidRDefault="002F0D50" w:rsidP="00272EB9">
      <w:pPr>
        <w:ind w:left="360"/>
        <w:rPr>
          <w:szCs w:val="24"/>
        </w:rPr>
      </w:pPr>
      <w:r w:rsidRPr="00CF68FA">
        <w:rPr>
          <w:szCs w:val="24"/>
        </w:rPr>
        <w:t xml:space="preserve">The compliance review process is based on two principles: </w:t>
      </w:r>
      <w:r w:rsidR="000F0CCA">
        <w:rPr>
          <w:szCs w:val="24"/>
        </w:rPr>
        <w:t>1. Q</w:t>
      </w:r>
      <w:r w:rsidRPr="00CF68FA">
        <w:rPr>
          <w:szCs w:val="24"/>
        </w:rPr>
        <w:t>uantifiable results</w:t>
      </w:r>
      <w:r w:rsidR="000F0CCA">
        <w:rPr>
          <w:szCs w:val="24"/>
        </w:rPr>
        <w:t>;</w:t>
      </w:r>
      <w:r w:rsidRPr="00CF68FA">
        <w:rPr>
          <w:szCs w:val="24"/>
        </w:rPr>
        <w:t xml:space="preserve"> and  </w:t>
      </w:r>
      <w:r w:rsidR="000F0CCA">
        <w:rPr>
          <w:szCs w:val="24"/>
        </w:rPr>
        <w:t>2. R</w:t>
      </w:r>
      <w:r w:rsidRPr="00CF68FA">
        <w:rPr>
          <w:szCs w:val="24"/>
        </w:rPr>
        <w:t xml:space="preserve">eliability and equality within the ABE delivery system. </w:t>
      </w:r>
      <w:r w:rsidRPr="00CF68FA">
        <w:rPr>
          <w:b/>
          <w:bCs/>
          <w:szCs w:val="24"/>
        </w:rPr>
        <w:t>Site visits</w:t>
      </w:r>
      <w:r w:rsidRPr="00CF68FA">
        <w:rPr>
          <w:szCs w:val="24"/>
        </w:rPr>
        <w:t xml:space="preserve"> will be done with the intent of examining consortia based on performance data compared to the MDE-</w:t>
      </w:r>
      <w:r w:rsidR="00F15049">
        <w:rPr>
          <w:szCs w:val="24"/>
        </w:rPr>
        <w:t xml:space="preserve">ABE state and federal </w:t>
      </w:r>
      <w:r w:rsidR="00F15049" w:rsidRPr="00AA031A">
        <w:rPr>
          <w:color w:val="auto"/>
          <w:szCs w:val="24"/>
        </w:rPr>
        <w:t>targets.</w:t>
      </w:r>
      <w:r w:rsidRPr="00AA031A">
        <w:rPr>
          <w:color w:val="auto"/>
          <w:szCs w:val="24"/>
        </w:rPr>
        <w:t xml:space="preserve"> </w:t>
      </w:r>
      <w:r w:rsidR="00272EB9" w:rsidRPr="00AA031A">
        <w:rPr>
          <w:rStyle w:val="Hyperlink"/>
          <w:rFonts w:cs="Arial"/>
          <w:color w:val="auto"/>
          <w:szCs w:val="24"/>
          <w:u w:val="none"/>
        </w:rPr>
        <w:t xml:space="preserve">The ABE Program Improvement Policy </w:t>
      </w:r>
      <w:r w:rsidR="009C32BB" w:rsidRPr="00AA031A">
        <w:rPr>
          <w:color w:val="auto"/>
          <w:szCs w:val="24"/>
        </w:rPr>
        <w:t>w</w:t>
      </w:r>
      <w:r w:rsidRPr="00AA031A">
        <w:rPr>
          <w:color w:val="auto"/>
          <w:szCs w:val="24"/>
        </w:rPr>
        <w:t xml:space="preserve">as </w:t>
      </w:r>
      <w:r w:rsidRPr="00CF15C6">
        <w:rPr>
          <w:szCs w:val="24"/>
        </w:rPr>
        <w:t>created to establish the procedures by which consortia identified as “needing improvement” should take actions to improve their student performance results.</w:t>
      </w:r>
      <w:r w:rsidR="009C32BB" w:rsidRPr="00CF15C6">
        <w:rPr>
          <w:szCs w:val="24"/>
        </w:rPr>
        <w:t xml:space="preserve"> For more information, please </w:t>
      </w:r>
      <w:r w:rsidR="009C32BB" w:rsidRPr="00864193">
        <w:rPr>
          <w:szCs w:val="24"/>
        </w:rPr>
        <w:t xml:space="preserve">visit the </w:t>
      </w:r>
      <w:hyperlink r:id="rId19" w:history="1">
        <w:r w:rsidR="005C05E7" w:rsidRPr="00F0628D">
          <w:rPr>
            <w:rStyle w:val="Hyperlink"/>
            <w:rFonts w:cs="Arial"/>
            <w:szCs w:val="24"/>
          </w:rPr>
          <w:t>MNABE Program Improvement Policy page</w:t>
        </w:r>
      </w:hyperlink>
      <w:r w:rsidR="009C32BB" w:rsidRPr="00864193">
        <w:rPr>
          <w:szCs w:val="24"/>
        </w:rPr>
        <w:t xml:space="preserve"> </w:t>
      </w:r>
      <w:r w:rsidR="00272EB9" w:rsidRPr="00864193">
        <w:rPr>
          <w:color w:val="000000" w:themeColor="text1"/>
          <w:szCs w:val="24"/>
        </w:rPr>
        <w:t>(</w:t>
      </w:r>
      <w:r w:rsidR="00265DE2" w:rsidRPr="00265DE2">
        <w:rPr>
          <w:szCs w:val="24"/>
        </w:rPr>
        <w:t>http://www.mnabe.org/program-management/program-improvement</w:t>
      </w:r>
      <w:r w:rsidR="00272EB9" w:rsidRPr="00864193">
        <w:rPr>
          <w:rStyle w:val="Hyperlink"/>
          <w:rFonts w:cs="Arial"/>
          <w:color w:val="000000" w:themeColor="text1"/>
          <w:szCs w:val="24"/>
          <w:u w:val="none"/>
        </w:rPr>
        <w:t>)</w:t>
      </w:r>
      <w:r w:rsidR="00932D73" w:rsidRPr="00864193">
        <w:rPr>
          <w:rStyle w:val="Hyperlink"/>
          <w:rFonts w:cs="Arial"/>
          <w:color w:val="000000" w:themeColor="text1"/>
          <w:szCs w:val="24"/>
          <w:u w:val="none"/>
        </w:rPr>
        <w:t>.</w:t>
      </w:r>
    </w:p>
    <w:p w:rsidR="00272EB9" w:rsidRDefault="00272EB9" w:rsidP="009B718F">
      <w:pPr>
        <w:pStyle w:val="BodyTextIndent3"/>
        <w:tabs>
          <w:tab w:val="clear" w:pos="360"/>
        </w:tabs>
        <w:rPr>
          <w:sz w:val="24"/>
        </w:rPr>
      </w:pPr>
    </w:p>
    <w:p w:rsidR="002F0D50" w:rsidRPr="00CF68FA" w:rsidRDefault="002F0D50" w:rsidP="009B718F">
      <w:pPr>
        <w:pStyle w:val="BodyTextIndent3"/>
        <w:tabs>
          <w:tab w:val="clear" w:pos="360"/>
        </w:tabs>
        <w:rPr>
          <w:sz w:val="24"/>
        </w:rPr>
      </w:pPr>
      <w:r w:rsidRPr="00CF68FA">
        <w:rPr>
          <w:sz w:val="24"/>
        </w:rPr>
        <w:t>The MDE-ABE Accountability system comprises seven National Reporting Syste</w:t>
      </w:r>
      <w:r w:rsidR="00844181">
        <w:rPr>
          <w:sz w:val="24"/>
        </w:rPr>
        <w:t xml:space="preserve">m (NRS) student-centered </w:t>
      </w:r>
      <w:r w:rsidR="00A658C5">
        <w:rPr>
          <w:sz w:val="24"/>
        </w:rPr>
        <w:t>outcomes through a cohort basis</w:t>
      </w:r>
      <w:r w:rsidR="00844181">
        <w:rPr>
          <w:sz w:val="24"/>
        </w:rPr>
        <w:t>:</w:t>
      </w:r>
    </w:p>
    <w:p w:rsidR="002F0D50" w:rsidRPr="00CF68FA" w:rsidRDefault="002F0D50" w:rsidP="009B718F">
      <w:pPr>
        <w:rPr>
          <w:szCs w:val="24"/>
        </w:rPr>
      </w:pPr>
    </w:p>
    <w:p w:rsidR="002F0D50" w:rsidRPr="00CF68FA" w:rsidRDefault="002F0D50" w:rsidP="009B718F">
      <w:pPr>
        <w:numPr>
          <w:ilvl w:val="0"/>
          <w:numId w:val="7"/>
        </w:numPr>
        <w:rPr>
          <w:szCs w:val="24"/>
        </w:rPr>
      </w:pPr>
      <w:r w:rsidRPr="00CF68FA">
        <w:rPr>
          <w:szCs w:val="24"/>
        </w:rPr>
        <w:t>Educational Functioning Level completion based on post-testing</w:t>
      </w:r>
    </w:p>
    <w:p w:rsidR="002F0D50" w:rsidRPr="008D32A0" w:rsidRDefault="002F0D50" w:rsidP="009B718F">
      <w:pPr>
        <w:numPr>
          <w:ilvl w:val="0"/>
          <w:numId w:val="7"/>
        </w:numPr>
        <w:rPr>
          <w:szCs w:val="24"/>
        </w:rPr>
      </w:pPr>
      <w:r w:rsidRPr="008D32A0">
        <w:rPr>
          <w:szCs w:val="24"/>
        </w:rPr>
        <w:t>Obtain a job</w:t>
      </w:r>
    </w:p>
    <w:p w:rsidR="002F0D50" w:rsidRPr="008D32A0" w:rsidRDefault="002F0D50" w:rsidP="009B718F">
      <w:pPr>
        <w:numPr>
          <w:ilvl w:val="0"/>
          <w:numId w:val="7"/>
        </w:numPr>
        <w:rPr>
          <w:szCs w:val="24"/>
        </w:rPr>
      </w:pPr>
      <w:r w:rsidRPr="008D32A0">
        <w:rPr>
          <w:szCs w:val="24"/>
        </w:rPr>
        <w:t>Retain a job</w:t>
      </w:r>
    </w:p>
    <w:p w:rsidR="002F0D50" w:rsidRPr="008D32A0" w:rsidRDefault="002F0D50" w:rsidP="009B718F">
      <w:pPr>
        <w:numPr>
          <w:ilvl w:val="0"/>
          <w:numId w:val="7"/>
        </w:numPr>
        <w:rPr>
          <w:szCs w:val="24"/>
        </w:rPr>
      </w:pPr>
      <w:r w:rsidRPr="008D32A0">
        <w:rPr>
          <w:szCs w:val="24"/>
        </w:rPr>
        <w:t>Enter a postsecondary institution</w:t>
      </w:r>
    </w:p>
    <w:p w:rsidR="002F0D50" w:rsidRPr="00CF68FA" w:rsidRDefault="002F0D50" w:rsidP="009B718F">
      <w:pPr>
        <w:numPr>
          <w:ilvl w:val="0"/>
          <w:numId w:val="7"/>
        </w:numPr>
        <w:rPr>
          <w:szCs w:val="24"/>
        </w:rPr>
      </w:pPr>
      <w:r w:rsidRPr="008D32A0">
        <w:rPr>
          <w:szCs w:val="24"/>
        </w:rPr>
        <w:t>Enter postsecondary</w:t>
      </w:r>
      <w:r w:rsidRPr="00CF68FA">
        <w:rPr>
          <w:szCs w:val="24"/>
        </w:rPr>
        <w:t xml:space="preserve"> training</w:t>
      </w:r>
    </w:p>
    <w:p w:rsidR="002F0D50" w:rsidRPr="00CF68FA" w:rsidRDefault="002F0D50" w:rsidP="009B718F">
      <w:pPr>
        <w:numPr>
          <w:ilvl w:val="0"/>
          <w:numId w:val="7"/>
        </w:numPr>
        <w:rPr>
          <w:szCs w:val="24"/>
        </w:rPr>
      </w:pPr>
      <w:r w:rsidRPr="00CF68FA">
        <w:rPr>
          <w:szCs w:val="24"/>
        </w:rPr>
        <w:t>Obtain a GED</w:t>
      </w:r>
    </w:p>
    <w:p w:rsidR="002F0D50" w:rsidRPr="00CF68FA" w:rsidRDefault="002F0D50" w:rsidP="009B718F">
      <w:pPr>
        <w:numPr>
          <w:ilvl w:val="0"/>
          <w:numId w:val="7"/>
        </w:numPr>
        <w:rPr>
          <w:szCs w:val="24"/>
        </w:rPr>
      </w:pPr>
      <w:r w:rsidRPr="00CF68FA">
        <w:rPr>
          <w:szCs w:val="24"/>
        </w:rPr>
        <w:t>Receive a high school diploma</w:t>
      </w:r>
    </w:p>
    <w:p w:rsidR="002F0D50" w:rsidRPr="00CF68FA" w:rsidRDefault="002F0D50" w:rsidP="009B718F">
      <w:pPr>
        <w:ind w:left="360"/>
        <w:rPr>
          <w:szCs w:val="24"/>
        </w:rPr>
      </w:pPr>
    </w:p>
    <w:p w:rsidR="00A658C5" w:rsidRPr="00A658C5" w:rsidRDefault="00A658C5" w:rsidP="00D24311">
      <w:pPr>
        <w:pStyle w:val="BodyText"/>
        <w:ind w:left="360"/>
        <w:rPr>
          <w:sz w:val="24"/>
          <w:szCs w:val="24"/>
        </w:rPr>
      </w:pPr>
      <w:r>
        <w:rPr>
          <w:sz w:val="24"/>
          <w:szCs w:val="24"/>
        </w:rPr>
        <w:t>This NRS cohort process began in 2012.  To learn more about the NRS cohort process</w:t>
      </w:r>
      <w:r w:rsidRPr="00A658C5">
        <w:rPr>
          <w:sz w:val="24"/>
          <w:szCs w:val="24"/>
        </w:rPr>
        <w:t xml:space="preserve">, please visit the </w:t>
      </w:r>
      <w:hyperlink r:id="rId20" w:history="1">
        <w:r w:rsidR="005C05E7" w:rsidRPr="00F0628D">
          <w:rPr>
            <w:rStyle w:val="Hyperlink"/>
            <w:rFonts w:cs="Arial"/>
            <w:sz w:val="24"/>
            <w:szCs w:val="24"/>
          </w:rPr>
          <w:t>MNABE NRS and Accountability page</w:t>
        </w:r>
      </w:hyperlink>
      <w:r w:rsidRPr="00A658C5">
        <w:rPr>
          <w:sz w:val="24"/>
          <w:szCs w:val="24"/>
        </w:rPr>
        <w:t xml:space="preserve"> (http://www.mnabe.org/program-management/accountability-nrs).</w:t>
      </w:r>
    </w:p>
    <w:p w:rsidR="00A658C5" w:rsidRDefault="00A658C5" w:rsidP="00D24311">
      <w:pPr>
        <w:pStyle w:val="BodyText"/>
        <w:ind w:left="360"/>
        <w:rPr>
          <w:sz w:val="24"/>
          <w:szCs w:val="24"/>
        </w:rPr>
      </w:pPr>
    </w:p>
    <w:p w:rsidR="002F0D50" w:rsidRPr="00D24311" w:rsidRDefault="002F0D50" w:rsidP="00D24311">
      <w:pPr>
        <w:pStyle w:val="BodyText"/>
        <w:ind w:left="360"/>
        <w:rPr>
          <w:sz w:val="24"/>
          <w:szCs w:val="24"/>
        </w:rPr>
      </w:pPr>
      <w:r w:rsidRPr="00CF68FA">
        <w:rPr>
          <w:sz w:val="24"/>
          <w:szCs w:val="24"/>
        </w:rPr>
        <w:t>One goal of the compliance review process is to identify explanations regarding the performance of ABE consortia r</w:t>
      </w:r>
      <w:r w:rsidR="00950B86">
        <w:rPr>
          <w:sz w:val="24"/>
          <w:szCs w:val="24"/>
        </w:rPr>
        <w:t xml:space="preserve">elated to the above NRS </w:t>
      </w:r>
      <w:r w:rsidR="00A658C5">
        <w:rPr>
          <w:sz w:val="24"/>
          <w:szCs w:val="24"/>
        </w:rPr>
        <w:t>target outcomes</w:t>
      </w:r>
      <w:r w:rsidR="00950B86">
        <w:rPr>
          <w:sz w:val="24"/>
          <w:szCs w:val="24"/>
        </w:rPr>
        <w:t xml:space="preserve">. </w:t>
      </w:r>
      <w:r w:rsidRPr="00CF68FA">
        <w:rPr>
          <w:sz w:val="24"/>
          <w:szCs w:val="24"/>
        </w:rPr>
        <w:t xml:space="preserve">The main content for compliance </w:t>
      </w:r>
      <w:r>
        <w:rPr>
          <w:sz w:val="24"/>
          <w:szCs w:val="24"/>
        </w:rPr>
        <w:t>are based on</w:t>
      </w:r>
      <w:r w:rsidRPr="00CF68FA">
        <w:rPr>
          <w:sz w:val="24"/>
          <w:szCs w:val="24"/>
        </w:rPr>
        <w:t xml:space="preserve"> ABE law</w:t>
      </w:r>
      <w:r>
        <w:rPr>
          <w:sz w:val="24"/>
          <w:szCs w:val="24"/>
        </w:rPr>
        <w:t>(s)</w:t>
      </w:r>
      <w:r w:rsidRPr="00CF68FA">
        <w:rPr>
          <w:sz w:val="24"/>
          <w:szCs w:val="24"/>
        </w:rPr>
        <w:t>, assurances and polic</w:t>
      </w:r>
      <w:r>
        <w:rPr>
          <w:sz w:val="24"/>
          <w:szCs w:val="24"/>
        </w:rPr>
        <w:t>ies</w:t>
      </w:r>
      <w:r w:rsidRPr="00CF68FA">
        <w:rPr>
          <w:sz w:val="24"/>
          <w:szCs w:val="24"/>
        </w:rPr>
        <w:t>.</w:t>
      </w:r>
    </w:p>
    <w:p w:rsidR="0045343D" w:rsidRDefault="0045343D">
      <w:pPr>
        <w:rPr>
          <w:b/>
          <w:sz w:val="32"/>
          <w:szCs w:val="32"/>
        </w:rPr>
      </w:pPr>
      <w:r>
        <w:rPr>
          <w:b/>
          <w:sz w:val="32"/>
          <w:szCs w:val="32"/>
        </w:rPr>
        <w:br w:type="page"/>
      </w:r>
    </w:p>
    <w:p w:rsidR="002F0D50" w:rsidRPr="00123B6B" w:rsidRDefault="002F0D50" w:rsidP="00E64300">
      <w:pPr>
        <w:pStyle w:val="Heading1"/>
        <w:jc w:val="center"/>
      </w:pPr>
      <w:bookmarkStart w:id="8" w:name="_Toc447525031"/>
      <w:r w:rsidRPr="00123B6B">
        <w:t>CONSORTIUM AGREEMENTS</w:t>
      </w:r>
      <w:bookmarkEnd w:id="8"/>
    </w:p>
    <w:p w:rsidR="002F0D50" w:rsidRPr="00CF68FA" w:rsidRDefault="002F0D50" w:rsidP="009B718F">
      <w:pPr>
        <w:rPr>
          <w:szCs w:val="24"/>
        </w:rPr>
      </w:pPr>
    </w:p>
    <w:p w:rsidR="000F0CCA" w:rsidRDefault="002F0D50" w:rsidP="009B718F">
      <w:pPr>
        <w:rPr>
          <w:szCs w:val="24"/>
        </w:rPr>
      </w:pPr>
      <w:r w:rsidRPr="00CF68FA">
        <w:rPr>
          <w:szCs w:val="24"/>
        </w:rPr>
        <w:t>A formal collaboration of resources and services, called an ABE consortium, is an efficient and effective way to deliver basic lit</w:t>
      </w:r>
      <w:r w:rsidR="00390DF8">
        <w:rPr>
          <w:szCs w:val="24"/>
        </w:rPr>
        <w:t xml:space="preserve">eracy services to individuals. </w:t>
      </w:r>
      <w:r w:rsidRPr="00CF68FA">
        <w:rPr>
          <w:szCs w:val="24"/>
        </w:rPr>
        <w:t xml:space="preserve">An ABE Consortium </w:t>
      </w:r>
      <w:r w:rsidRPr="008D32A0">
        <w:rPr>
          <w:szCs w:val="24"/>
        </w:rPr>
        <w:t xml:space="preserve">ordinarily consists of </w:t>
      </w:r>
      <w:r>
        <w:rPr>
          <w:szCs w:val="24"/>
        </w:rPr>
        <w:t xml:space="preserve">one or more </w:t>
      </w:r>
      <w:r w:rsidRPr="008D32A0">
        <w:rPr>
          <w:szCs w:val="24"/>
        </w:rPr>
        <w:t>public school districts (through their Community Education department</w:t>
      </w:r>
      <w:r>
        <w:rPr>
          <w:szCs w:val="24"/>
        </w:rPr>
        <w:t>(s)</w:t>
      </w:r>
      <w:r w:rsidRPr="008D32A0">
        <w:rPr>
          <w:szCs w:val="24"/>
        </w:rPr>
        <w:t>), and may i</w:t>
      </w:r>
      <w:r w:rsidR="0025100E">
        <w:rPr>
          <w:szCs w:val="24"/>
        </w:rPr>
        <w:t>nclude community-based organiza</w:t>
      </w:r>
      <w:r w:rsidRPr="008D32A0">
        <w:rPr>
          <w:szCs w:val="24"/>
        </w:rPr>
        <w:t xml:space="preserve">tions, public </w:t>
      </w:r>
      <w:r w:rsidR="00997F9A">
        <w:rPr>
          <w:szCs w:val="24"/>
        </w:rPr>
        <w:t>librar</w:t>
      </w:r>
      <w:r w:rsidRPr="008D32A0">
        <w:rPr>
          <w:szCs w:val="24"/>
        </w:rPr>
        <w:t>ies, local postsecondary institutions, volunteer organizations, local correctional facilities, and other local resource and service</w:t>
      </w:r>
      <w:r w:rsidRPr="00CF68FA">
        <w:rPr>
          <w:szCs w:val="24"/>
        </w:rPr>
        <w:t xml:space="preserve"> agencies.</w:t>
      </w:r>
    </w:p>
    <w:p w:rsidR="002F0D50" w:rsidRPr="00CF68FA" w:rsidRDefault="000F0CCA" w:rsidP="009B718F">
      <w:pPr>
        <w:rPr>
          <w:szCs w:val="24"/>
        </w:rPr>
      </w:pPr>
      <w:r w:rsidRPr="00CF68FA">
        <w:rPr>
          <w:szCs w:val="24"/>
        </w:rPr>
        <w:t xml:space="preserve"> </w:t>
      </w:r>
    </w:p>
    <w:p w:rsidR="002F0D50" w:rsidRPr="00CF68FA" w:rsidRDefault="002F0D50" w:rsidP="009B718F">
      <w:pPr>
        <w:rPr>
          <w:szCs w:val="24"/>
        </w:rPr>
      </w:pPr>
      <w:r w:rsidRPr="00CF68FA">
        <w:rPr>
          <w:b/>
          <w:szCs w:val="24"/>
        </w:rPr>
        <w:t>Note:</w:t>
      </w:r>
      <w:r w:rsidRPr="00CF68FA">
        <w:rPr>
          <w:szCs w:val="24"/>
        </w:rPr>
        <w:t xml:space="preserve">  An approved ABE consortium may have only </w:t>
      </w:r>
      <w:r w:rsidRPr="00CF68FA">
        <w:rPr>
          <w:b/>
          <w:szCs w:val="24"/>
        </w:rPr>
        <w:t>one</w:t>
      </w:r>
      <w:r w:rsidRPr="00CF68FA">
        <w:rPr>
          <w:szCs w:val="24"/>
        </w:rPr>
        <w:t xml:space="preserve"> fiscal agent for purposes of the distribution of state and federal ABE aid. Fiscal agents may redistribute funds to consortium members, but those arrangements must be </w:t>
      </w:r>
      <w:r w:rsidR="00267AED">
        <w:rPr>
          <w:szCs w:val="24"/>
        </w:rPr>
        <w:t xml:space="preserve">made locally, not by the state. </w:t>
      </w:r>
      <w:r w:rsidRPr="00CF68FA">
        <w:rPr>
          <w:szCs w:val="24"/>
        </w:rPr>
        <w:t>This re-distribution of aid to members does not transfer fiscal responsibility – the fiscal agent is ultimately responsible for the consortium funding and the accuracy of data collected for this report. Local consortia agreements between the fiscal agent and the member(s) should remind members of the need to follow all fiscal and programmatic mandates and policies established by the state</w:t>
      </w:r>
      <w:r w:rsidR="00123B6B">
        <w:rPr>
          <w:szCs w:val="24"/>
        </w:rPr>
        <w:t>.</w:t>
      </w:r>
    </w:p>
    <w:p w:rsidR="002F0D50" w:rsidRPr="00CF68FA" w:rsidRDefault="002F0D50" w:rsidP="009B718F">
      <w:pPr>
        <w:rPr>
          <w:szCs w:val="24"/>
        </w:rPr>
      </w:pPr>
    </w:p>
    <w:p w:rsidR="002F0D50" w:rsidRPr="00CF68FA" w:rsidRDefault="002F0D50" w:rsidP="009B718F">
      <w:pPr>
        <w:rPr>
          <w:szCs w:val="24"/>
        </w:rPr>
      </w:pPr>
      <w:r w:rsidRPr="00CF68FA">
        <w:rPr>
          <w:szCs w:val="24"/>
        </w:rPr>
        <w:t>The following is an excerpt from current ABE law:</w:t>
      </w:r>
    </w:p>
    <w:p w:rsidR="002F0D50" w:rsidRPr="00CF68FA" w:rsidRDefault="002F0D50" w:rsidP="009B718F">
      <w:pPr>
        <w:rPr>
          <w:szCs w:val="24"/>
        </w:rPr>
      </w:pPr>
    </w:p>
    <w:p w:rsidR="002F0D50" w:rsidRPr="00CF68FA" w:rsidRDefault="002F0D50" w:rsidP="009B718F">
      <w:pPr>
        <w:rPr>
          <w:b/>
          <w:i/>
          <w:szCs w:val="24"/>
        </w:rPr>
      </w:pPr>
      <w:r w:rsidRPr="00CF68FA">
        <w:rPr>
          <w:b/>
          <w:i/>
          <w:szCs w:val="24"/>
        </w:rPr>
        <w:t>124D.521 Consortium requirements.</w:t>
      </w:r>
    </w:p>
    <w:p w:rsidR="002F0D50" w:rsidRPr="00CF68FA" w:rsidRDefault="002F0D50" w:rsidP="009B718F">
      <w:pPr>
        <w:rPr>
          <w:i/>
          <w:szCs w:val="24"/>
        </w:rPr>
      </w:pPr>
    </w:p>
    <w:p w:rsidR="002F0D50" w:rsidRPr="00CF68FA" w:rsidRDefault="002F0D50" w:rsidP="009B718F">
      <w:pPr>
        <w:rPr>
          <w:i/>
          <w:szCs w:val="24"/>
        </w:rPr>
      </w:pPr>
      <w:r w:rsidRPr="00CF68FA">
        <w:rPr>
          <w:i/>
          <w:szCs w:val="24"/>
        </w:rPr>
        <w:t xml:space="preserve">(a) Each consortium, as defined under section </w:t>
      </w:r>
      <w:hyperlink r:id="rId21" w:history="1">
        <w:r w:rsidRPr="00CF68FA">
          <w:rPr>
            <w:rStyle w:val="Hyperlink"/>
            <w:rFonts w:cs="Arial"/>
            <w:i/>
            <w:color w:val="000000"/>
            <w:szCs w:val="24"/>
          </w:rPr>
          <w:t>124D.518</w:t>
        </w:r>
      </w:hyperlink>
      <w:r w:rsidRPr="00CF68FA">
        <w:rPr>
          <w:i/>
          <w:szCs w:val="24"/>
        </w:rPr>
        <w:t>, subdivision 1, must meet at least twice per yea</w:t>
      </w:r>
      <w:r w:rsidR="005419DB">
        <w:rPr>
          <w:i/>
          <w:szCs w:val="24"/>
        </w:rPr>
        <w:t>r</w:t>
      </w:r>
      <w:r w:rsidRPr="00CF68FA">
        <w:rPr>
          <w:i/>
          <w:szCs w:val="24"/>
        </w:rPr>
        <w:t xml:space="preserve"> to develop and amend as necessary an annual consortium agreement signed by all members and filed with the </w:t>
      </w:r>
      <w:r>
        <w:rPr>
          <w:i/>
          <w:szCs w:val="24"/>
        </w:rPr>
        <w:t xml:space="preserve">Department of Education </w:t>
      </w:r>
      <w:r w:rsidR="0093599F">
        <w:rPr>
          <w:i/>
          <w:szCs w:val="24"/>
        </w:rPr>
        <w:t>that at a minimum includes:</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 xml:space="preserve">(1) a description of the members and </w:t>
      </w:r>
      <w:r w:rsidR="000A48D8">
        <w:rPr>
          <w:i/>
          <w:szCs w:val="24"/>
        </w:rPr>
        <w:t>fiscal agent of the consortium;</w:t>
      </w:r>
    </w:p>
    <w:p w:rsidR="002F0D50" w:rsidRPr="00CF68FA" w:rsidRDefault="002F0D50" w:rsidP="009B718F">
      <w:pPr>
        <w:ind w:left="432"/>
        <w:rPr>
          <w:i/>
          <w:szCs w:val="24"/>
        </w:rPr>
      </w:pPr>
      <w:r w:rsidRPr="00CF68FA">
        <w:rPr>
          <w:i/>
          <w:szCs w:val="24"/>
        </w:rPr>
        <w:t>(2) a description of the contributions of each member of the consortium and the process for distributing s</w:t>
      </w:r>
      <w:r w:rsidR="0066567A">
        <w:rPr>
          <w:i/>
          <w:szCs w:val="24"/>
        </w:rPr>
        <w:t>tate aid among the members; and</w:t>
      </w:r>
    </w:p>
    <w:p w:rsidR="002F0D50" w:rsidRPr="00CF68FA" w:rsidRDefault="002F0D50" w:rsidP="009B718F">
      <w:pPr>
        <w:ind w:left="432"/>
        <w:rPr>
          <w:i/>
          <w:szCs w:val="24"/>
        </w:rPr>
      </w:pPr>
      <w:r w:rsidRPr="00CF68FA">
        <w:rPr>
          <w:i/>
          <w:szCs w:val="24"/>
        </w:rPr>
        <w:t>(3) the</w:t>
      </w:r>
      <w:r w:rsidR="00A578FB">
        <w:rPr>
          <w:i/>
          <w:szCs w:val="24"/>
        </w:rPr>
        <w:t xml:space="preserve"> </w:t>
      </w:r>
      <w:r w:rsidRPr="00CF68FA">
        <w:rPr>
          <w:i/>
          <w:szCs w:val="24"/>
        </w:rPr>
        <w:t>state adult basic education assurances from the annual adult basic</w:t>
      </w:r>
      <w:r w:rsidR="0066567A">
        <w:rPr>
          <w:i/>
          <w:szCs w:val="24"/>
        </w:rPr>
        <w:t xml:space="preserve"> education program application.</w:t>
      </w:r>
    </w:p>
    <w:p w:rsidR="002F0D50" w:rsidRPr="00CF68FA" w:rsidRDefault="002F0D50" w:rsidP="00C44E87">
      <w:pPr>
        <w:rPr>
          <w:i/>
          <w:szCs w:val="24"/>
        </w:rPr>
      </w:pPr>
    </w:p>
    <w:p w:rsidR="002F0D50" w:rsidRPr="00CF68FA" w:rsidRDefault="002F0D50" w:rsidP="009B718F">
      <w:pPr>
        <w:rPr>
          <w:i/>
          <w:szCs w:val="24"/>
        </w:rPr>
      </w:pPr>
      <w:r w:rsidRPr="00CF68FA">
        <w:rPr>
          <w:i/>
          <w:szCs w:val="24"/>
        </w:rPr>
        <w:t>As a condition of membership in a consortium, each member must make a documented contribution toward the cost of adult basic education programming, either as a direct financial contribution, or an in-kind contribution.</w:t>
      </w:r>
    </w:p>
    <w:p w:rsidR="002F0D50" w:rsidRPr="00CF68FA" w:rsidRDefault="002F0D50" w:rsidP="009B718F">
      <w:pPr>
        <w:rPr>
          <w:i/>
          <w:szCs w:val="24"/>
        </w:rPr>
      </w:pPr>
    </w:p>
    <w:p w:rsidR="002F0D50" w:rsidRPr="00CF68FA" w:rsidRDefault="002F0D50" w:rsidP="009B718F">
      <w:pPr>
        <w:rPr>
          <w:i/>
          <w:szCs w:val="24"/>
        </w:rPr>
      </w:pPr>
      <w:r w:rsidRPr="00CF68FA">
        <w:rPr>
          <w:i/>
          <w:szCs w:val="24"/>
        </w:rPr>
        <w:t>(b) Each consortium's designated fiscal agent must</w:t>
      </w:r>
      <w:r w:rsidR="00F72F01">
        <w:rPr>
          <w:i/>
          <w:szCs w:val="24"/>
        </w:rPr>
        <w:t>:</w:t>
      </w:r>
    </w:p>
    <w:p w:rsidR="002F0D50" w:rsidRPr="00CF68FA" w:rsidRDefault="002F0D50" w:rsidP="009B718F">
      <w:pPr>
        <w:rPr>
          <w:i/>
          <w:szCs w:val="24"/>
        </w:rPr>
      </w:pPr>
    </w:p>
    <w:p w:rsidR="002F0D50" w:rsidRPr="00CF68FA" w:rsidRDefault="002F0D50" w:rsidP="009B718F">
      <w:pPr>
        <w:ind w:firstLine="432"/>
        <w:rPr>
          <w:i/>
          <w:szCs w:val="24"/>
        </w:rPr>
      </w:pPr>
      <w:r w:rsidRPr="00CF68FA">
        <w:rPr>
          <w:i/>
          <w:szCs w:val="24"/>
        </w:rPr>
        <w:t>(1) collec</w:t>
      </w:r>
      <w:r w:rsidR="00A3332D">
        <w:rPr>
          <w:i/>
          <w:szCs w:val="24"/>
        </w:rPr>
        <w:t>t data from consortium members;</w:t>
      </w:r>
    </w:p>
    <w:p w:rsidR="002F0D50" w:rsidRPr="00CF68FA" w:rsidRDefault="002F0D50" w:rsidP="009B718F">
      <w:pPr>
        <w:ind w:firstLine="432"/>
        <w:rPr>
          <w:i/>
          <w:szCs w:val="24"/>
        </w:rPr>
      </w:pPr>
      <w:r w:rsidRPr="00CF68FA">
        <w:rPr>
          <w:i/>
          <w:szCs w:val="24"/>
        </w:rPr>
        <w:t>(2) submit required performance reports a</w:t>
      </w:r>
      <w:r w:rsidR="00285275">
        <w:rPr>
          <w:i/>
          <w:szCs w:val="24"/>
        </w:rPr>
        <w:t>nd fiscal reports to the state;</w:t>
      </w:r>
    </w:p>
    <w:p w:rsidR="002F0D50" w:rsidRPr="00CF68FA" w:rsidRDefault="002F0D50" w:rsidP="009B718F">
      <w:pPr>
        <w:ind w:left="432"/>
        <w:rPr>
          <w:i/>
          <w:szCs w:val="24"/>
        </w:rPr>
      </w:pPr>
      <w:r>
        <w:rPr>
          <w:i/>
          <w:szCs w:val="24"/>
        </w:rPr>
        <w:t xml:space="preserve">(3) receive </w:t>
      </w:r>
      <w:r w:rsidRPr="00CF68FA">
        <w:rPr>
          <w:i/>
          <w:szCs w:val="24"/>
        </w:rPr>
        <w:t xml:space="preserve">state adult basic education aid under section </w:t>
      </w:r>
      <w:hyperlink r:id="rId22" w:history="1">
        <w:r w:rsidRPr="00CF68FA">
          <w:rPr>
            <w:rStyle w:val="Hyperlink"/>
            <w:rFonts w:cs="Arial"/>
            <w:i/>
            <w:color w:val="000000"/>
            <w:szCs w:val="24"/>
          </w:rPr>
          <w:t>124D.531</w:t>
        </w:r>
      </w:hyperlink>
      <w:r w:rsidRPr="00CF68FA">
        <w:rPr>
          <w:i/>
          <w:szCs w:val="24"/>
        </w:rPr>
        <w:t xml:space="preserve"> for adult basic education programming delivered by the </w:t>
      </w:r>
      <w:r w:rsidR="00453C4E">
        <w:rPr>
          <w:i/>
          <w:szCs w:val="24"/>
        </w:rPr>
        <w:t>consortium; and</w:t>
      </w:r>
    </w:p>
    <w:p w:rsidR="000F0CCA" w:rsidRPr="00285275" w:rsidRDefault="002F0D50" w:rsidP="00285275">
      <w:pPr>
        <w:pStyle w:val="ExhibitText"/>
        <w:ind w:left="432"/>
        <w:rPr>
          <w:rFonts w:ascii="Arial" w:hAnsi="Arial" w:cs="Arial"/>
          <w:i/>
          <w:sz w:val="24"/>
          <w:szCs w:val="24"/>
        </w:rPr>
      </w:pPr>
      <w:r w:rsidRPr="00CF68FA">
        <w:rPr>
          <w:rFonts w:ascii="Arial" w:hAnsi="Arial" w:cs="Arial"/>
          <w:i/>
          <w:sz w:val="24"/>
          <w:szCs w:val="24"/>
        </w:rPr>
        <w:t>(4) distribute state</w:t>
      </w:r>
      <w:r>
        <w:rPr>
          <w:rFonts w:ascii="Arial" w:hAnsi="Arial" w:cs="Arial"/>
          <w:i/>
          <w:sz w:val="24"/>
          <w:szCs w:val="24"/>
        </w:rPr>
        <w:t xml:space="preserve"> </w:t>
      </w:r>
      <w:r w:rsidRPr="00CF68FA">
        <w:rPr>
          <w:rFonts w:ascii="Arial" w:hAnsi="Arial" w:cs="Arial"/>
          <w:i/>
          <w:sz w:val="24"/>
          <w:szCs w:val="24"/>
        </w:rPr>
        <w:t>adult basic education aid to members of the consortium according to the consortium agreement.</w:t>
      </w:r>
    </w:p>
    <w:p w:rsidR="00123B6B" w:rsidRDefault="00123B6B">
      <w:pPr>
        <w:rPr>
          <w:b/>
          <w:sz w:val="28"/>
          <w:szCs w:val="28"/>
        </w:rPr>
      </w:pPr>
      <w:r>
        <w:rPr>
          <w:b/>
          <w:sz w:val="28"/>
          <w:szCs w:val="28"/>
        </w:rPr>
        <w:br w:type="page"/>
      </w:r>
    </w:p>
    <w:p w:rsidR="00EC0522" w:rsidRPr="009D6356" w:rsidRDefault="00EC0522" w:rsidP="00E64300">
      <w:pPr>
        <w:pStyle w:val="Heading1"/>
        <w:jc w:val="center"/>
        <w:rPr>
          <w:rFonts w:cs="Arial"/>
        </w:rPr>
      </w:pPr>
      <w:bookmarkStart w:id="9" w:name="_Toc447525033"/>
      <w:r w:rsidRPr="009D6356">
        <w:rPr>
          <w:rFonts w:cs="Arial"/>
        </w:rPr>
        <w:t>ABE C</w:t>
      </w:r>
      <w:r w:rsidR="003240AA">
        <w:rPr>
          <w:rFonts w:cs="Arial"/>
        </w:rPr>
        <w:t>ONSORTIUM NARRATIVE REQUIREMENTS</w:t>
      </w:r>
      <w:bookmarkEnd w:id="9"/>
    </w:p>
    <w:p w:rsidR="009D6356" w:rsidRDefault="009D6356" w:rsidP="00CE7E83">
      <w:pPr>
        <w:pStyle w:val="Heading2"/>
        <w:rPr>
          <w:rFonts w:ascii="Arial" w:hAnsi="Arial" w:cs="Arial"/>
        </w:rPr>
      </w:pPr>
    </w:p>
    <w:p w:rsidR="00CE7E83" w:rsidRPr="009D6356" w:rsidRDefault="00CE7E83" w:rsidP="00CE7E83">
      <w:pPr>
        <w:pStyle w:val="Heading2"/>
        <w:rPr>
          <w:rFonts w:ascii="Arial" w:hAnsi="Arial" w:cs="Arial"/>
        </w:rPr>
      </w:pPr>
      <w:bookmarkStart w:id="10" w:name="_Toc447525034"/>
      <w:r w:rsidRPr="009D6356">
        <w:rPr>
          <w:rFonts w:ascii="Arial" w:hAnsi="Arial" w:cs="Arial"/>
        </w:rPr>
        <w:t>Introduction and Purpose</w:t>
      </w:r>
      <w:bookmarkEnd w:id="10"/>
    </w:p>
    <w:p w:rsidR="00CE7E83" w:rsidRPr="009D6356" w:rsidRDefault="00CE7E83" w:rsidP="00CE7E83">
      <w:pPr>
        <w:pStyle w:val="Header"/>
        <w:tabs>
          <w:tab w:val="clear" w:pos="4320"/>
          <w:tab w:val="clear" w:pos="8640"/>
        </w:tabs>
        <w:rPr>
          <w:rFonts w:ascii="Arial" w:hAnsi="Arial" w:cs="Arial"/>
          <w:u w:val="single"/>
        </w:rPr>
      </w:pPr>
      <w:r w:rsidRPr="009D6356">
        <w:rPr>
          <w:rFonts w:ascii="Arial" w:hAnsi="Arial" w:cs="Arial"/>
        </w:rPr>
        <w:t xml:space="preserve">This section applies to only those consortia that are required to submit a multi-year narrative.  The consortium narrative is designed to give selected ABE consortia and new or reorganized applicants for ABE funding an opportunity to review and describe program results, successes, and organizational structure, adherence to state and federal requirements, and future plans.  Along with other sections of the annual consortium application, the narrative will be evaluated in order to make decisions about new or continuing multi-year consortium approval and funding.  ABE consortium narratives received by the deadline will be rated by a team of reviewers according to the application evaluation criteria specified in Minnesota Statutes, Section 124D.52 and in the Minnesota State Plan for ABE.  This narrative combines basic legal requirements and identifies areas of best practice for ABE consortia.  </w:t>
      </w:r>
      <w:r w:rsidRPr="009D6356">
        <w:rPr>
          <w:rFonts w:ascii="Arial" w:hAnsi="Arial" w:cs="Arial"/>
          <w:u w:val="single"/>
        </w:rPr>
        <w:t>Check the Table at the end of the document to see the list of consortia that must submit narratives.</w:t>
      </w:r>
    </w:p>
    <w:p w:rsidR="00CE7E83" w:rsidRPr="009D6356" w:rsidRDefault="00CE7E83" w:rsidP="00CE7E83">
      <w:pPr>
        <w:pStyle w:val="Header"/>
        <w:tabs>
          <w:tab w:val="clear" w:pos="4320"/>
          <w:tab w:val="clear" w:pos="8640"/>
        </w:tabs>
        <w:rPr>
          <w:rFonts w:ascii="Arial" w:hAnsi="Arial" w:cs="Arial"/>
          <w:u w:val="single"/>
        </w:rPr>
      </w:pPr>
    </w:p>
    <w:p w:rsidR="00CE7E83" w:rsidRPr="009D6356" w:rsidRDefault="00CE7E83" w:rsidP="00CE7E83">
      <w:pPr>
        <w:pStyle w:val="Header"/>
        <w:tabs>
          <w:tab w:val="clear" w:pos="4320"/>
          <w:tab w:val="clear" w:pos="8640"/>
        </w:tabs>
        <w:rPr>
          <w:rFonts w:ascii="Arial" w:hAnsi="Arial" w:cs="Arial"/>
          <w:b/>
        </w:rPr>
      </w:pPr>
      <w:r w:rsidRPr="009D6356">
        <w:rPr>
          <w:rFonts w:ascii="Arial" w:hAnsi="Arial" w:cs="Arial"/>
          <w:b/>
        </w:rPr>
        <w:t>Please Note:  The Narrative is a separate submission from the Grant Application.  The Narrative is submitted as a separate document to the ABE State Office.  Please see “Submitting Narrative” for specific instructions.</w:t>
      </w:r>
    </w:p>
    <w:p w:rsidR="00CE7E83" w:rsidRPr="009D6356" w:rsidRDefault="00CE7E83" w:rsidP="00CE7E83">
      <w:pPr>
        <w:pStyle w:val="Heading2"/>
        <w:rPr>
          <w:rFonts w:ascii="Arial" w:hAnsi="Arial" w:cs="Arial"/>
        </w:rPr>
      </w:pPr>
      <w:bookmarkStart w:id="11" w:name="_Toc447525035"/>
      <w:r w:rsidRPr="009D6356">
        <w:rPr>
          <w:rFonts w:ascii="Arial" w:hAnsi="Arial" w:cs="Arial"/>
        </w:rPr>
        <w:t>Categories of ABE Narrative Applicants</w:t>
      </w:r>
      <w:bookmarkEnd w:id="11"/>
    </w:p>
    <w:p w:rsidR="00CE7E83" w:rsidRPr="009D6356" w:rsidRDefault="00CE7E83" w:rsidP="00CE7E83">
      <w:pPr>
        <w:pStyle w:val="Header"/>
        <w:numPr>
          <w:ilvl w:val="0"/>
          <w:numId w:val="8"/>
        </w:numPr>
        <w:tabs>
          <w:tab w:val="clear" w:pos="4320"/>
          <w:tab w:val="clear" w:pos="8640"/>
          <w:tab w:val="num" w:pos="792"/>
        </w:tabs>
        <w:ind w:left="1080"/>
        <w:rPr>
          <w:rFonts w:ascii="Arial" w:hAnsi="Arial" w:cs="Arial"/>
        </w:rPr>
      </w:pPr>
      <w:r w:rsidRPr="009D6356">
        <w:rPr>
          <w:rFonts w:ascii="Arial" w:hAnsi="Arial" w:cs="Arial"/>
          <w:b/>
          <w:i/>
        </w:rPr>
        <w:t>New Consortium</w:t>
      </w:r>
      <w:r w:rsidRPr="009D6356">
        <w:rPr>
          <w:rFonts w:ascii="Arial" w:hAnsi="Arial" w:cs="Arial"/>
        </w:rPr>
        <w:t xml:space="preserve"> – includes first-time applicants, ABE programs that have previously been a member of an approved ABE Consortium that are applying to become a new, restructured consortium, and ABE programs seeking authorization due to performance issues.</w:t>
      </w:r>
    </w:p>
    <w:p w:rsidR="00CE7E83" w:rsidRPr="009D6356" w:rsidRDefault="00CE7E83" w:rsidP="00CE7E83">
      <w:pPr>
        <w:pStyle w:val="Header"/>
        <w:numPr>
          <w:ilvl w:val="0"/>
          <w:numId w:val="8"/>
        </w:numPr>
        <w:tabs>
          <w:tab w:val="clear" w:pos="4320"/>
          <w:tab w:val="clear" w:pos="8640"/>
          <w:tab w:val="num" w:pos="792"/>
        </w:tabs>
        <w:ind w:left="1080"/>
        <w:rPr>
          <w:rFonts w:ascii="Arial" w:hAnsi="Arial" w:cs="Arial"/>
        </w:rPr>
      </w:pPr>
      <w:r w:rsidRPr="009D6356">
        <w:rPr>
          <w:rFonts w:ascii="Arial" w:hAnsi="Arial" w:cs="Arial"/>
          <w:b/>
          <w:i/>
        </w:rPr>
        <w:t>Continuing Consortium</w:t>
      </w:r>
      <w:r w:rsidRPr="009D6356">
        <w:rPr>
          <w:rFonts w:ascii="Arial" w:hAnsi="Arial" w:cs="Arial"/>
        </w:rPr>
        <w:t xml:space="preserve"> – currently approved ABE consortium seeking multi-year approval status.  A calendar showing due dates for consortia seeking multi-year approval is provided at the end of this document.</w:t>
      </w:r>
    </w:p>
    <w:p w:rsidR="00CE7E83" w:rsidRPr="009D6356" w:rsidRDefault="00CE7E83" w:rsidP="00CE7E83">
      <w:pPr>
        <w:pStyle w:val="Heading2"/>
        <w:rPr>
          <w:rFonts w:ascii="Arial" w:hAnsi="Arial" w:cs="Arial"/>
        </w:rPr>
      </w:pPr>
      <w:bookmarkStart w:id="12" w:name="_Toc447525036"/>
      <w:r w:rsidRPr="009D6356">
        <w:rPr>
          <w:rFonts w:ascii="Arial" w:hAnsi="Arial" w:cs="Arial"/>
        </w:rPr>
        <w:t>Narrative Requirements</w:t>
      </w:r>
      <w:bookmarkEnd w:id="12"/>
      <w:r w:rsidRPr="009D6356">
        <w:rPr>
          <w:rFonts w:ascii="Arial" w:hAnsi="Arial" w:cs="Arial"/>
        </w:rPr>
        <w:t xml:space="preserve"> </w:t>
      </w:r>
    </w:p>
    <w:p w:rsidR="00CE7E83" w:rsidRPr="009D6356" w:rsidRDefault="00CE7E83" w:rsidP="00CE7E83">
      <w:pPr>
        <w:numPr>
          <w:ilvl w:val="0"/>
          <w:numId w:val="15"/>
        </w:numPr>
        <w:rPr>
          <w:szCs w:val="24"/>
        </w:rPr>
      </w:pPr>
      <w:r w:rsidRPr="009D6356">
        <w:rPr>
          <w:szCs w:val="24"/>
        </w:rPr>
        <w:t>New consortia (first time applicants for ABE funding), existing programs that are restructuring and programs that are seeking authorization due to performance issues must show evidence of administrative and programmatic capacity by submitting the following information:</w:t>
      </w:r>
    </w:p>
    <w:p w:rsidR="00CE7E83" w:rsidRPr="009D6356" w:rsidRDefault="00CE7E83" w:rsidP="00CE7E83">
      <w:pPr>
        <w:numPr>
          <w:ilvl w:val="1"/>
          <w:numId w:val="39"/>
        </w:numPr>
        <w:rPr>
          <w:szCs w:val="24"/>
        </w:rPr>
      </w:pPr>
      <w:r w:rsidRPr="009D6356">
        <w:rPr>
          <w:szCs w:val="24"/>
        </w:rPr>
        <w:t>Complete consortium multi-year ABE Narrative, including a completed Section Ten (see description later in the document), which gives reviewers additional information about the program (hard copies submitted to the Minnesota Department of Education)</w:t>
      </w:r>
    </w:p>
    <w:p w:rsidR="00CE7E83" w:rsidRPr="009D6356" w:rsidRDefault="00CE7E83" w:rsidP="00CE7E83">
      <w:pPr>
        <w:numPr>
          <w:ilvl w:val="1"/>
          <w:numId w:val="39"/>
        </w:numPr>
        <w:rPr>
          <w:szCs w:val="24"/>
        </w:rPr>
      </w:pPr>
      <w:r w:rsidRPr="009D6356">
        <w:rPr>
          <w:szCs w:val="24"/>
        </w:rPr>
        <w:t>Complete consortium annual ABE Grant Application (submitted electronically to the Minnesota Department of Education)</w:t>
      </w:r>
    </w:p>
    <w:p w:rsidR="00CE7E83" w:rsidRPr="009D6356" w:rsidRDefault="00CE7E83" w:rsidP="00CE7E83">
      <w:pPr>
        <w:numPr>
          <w:ilvl w:val="0"/>
          <w:numId w:val="15"/>
        </w:numPr>
        <w:rPr>
          <w:szCs w:val="24"/>
        </w:rPr>
      </w:pPr>
      <w:r w:rsidRPr="009D6356">
        <w:rPr>
          <w:szCs w:val="24"/>
        </w:rPr>
        <w:t>Continuing consortia must submit:</w:t>
      </w:r>
    </w:p>
    <w:p w:rsidR="00CE7E83" w:rsidRPr="009D6356" w:rsidRDefault="00CE7E83" w:rsidP="00CE7E83">
      <w:pPr>
        <w:pStyle w:val="ListParagraph"/>
        <w:numPr>
          <w:ilvl w:val="0"/>
          <w:numId w:val="40"/>
        </w:numPr>
        <w:rPr>
          <w:szCs w:val="24"/>
        </w:rPr>
      </w:pPr>
      <w:r w:rsidRPr="009D6356">
        <w:rPr>
          <w:szCs w:val="24"/>
        </w:rPr>
        <w:t>Consortium multi-year ABE Narrative, Sections One through Nine (hard copies submitted to the Minnesota Department of Education)</w:t>
      </w:r>
    </w:p>
    <w:p w:rsidR="00CE7E83" w:rsidRPr="009D6356" w:rsidRDefault="00CE7E83" w:rsidP="00CE7E83">
      <w:pPr>
        <w:pStyle w:val="ListParagraph"/>
        <w:numPr>
          <w:ilvl w:val="0"/>
          <w:numId w:val="40"/>
        </w:numPr>
        <w:rPr>
          <w:szCs w:val="24"/>
        </w:rPr>
      </w:pPr>
      <w:r w:rsidRPr="009D6356">
        <w:rPr>
          <w:szCs w:val="24"/>
        </w:rPr>
        <w:t>Complete consortium annual ABE Grant Application (submitted electronically to the Minnesota Department of Education)</w:t>
      </w:r>
    </w:p>
    <w:p w:rsidR="00CE7E83" w:rsidRPr="009D6356" w:rsidRDefault="00CE7E83" w:rsidP="00CE7E83">
      <w:pPr>
        <w:pStyle w:val="Heading2"/>
        <w:rPr>
          <w:rFonts w:ascii="Arial" w:hAnsi="Arial" w:cs="Arial"/>
        </w:rPr>
      </w:pPr>
      <w:bookmarkStart w:id="13" w:name="_Toc447525037"/>
      <w:r w:rsidRPr="009D6356">
        <w:rPr>
          <w:rFonts w:ascii="Arial" w:hAnsi="Arial" w:cs="Arial"/>
        </w:rPr>
        <w:t>Submitting Narrative</w:t>
      </w:r>
      <w:bookmarkEnd w:id="13"/>
      <w:r w:rsidRPr="009D6356">
        <w:rPr>
          <w:rFonts w:ascii="Arial" w:hAnsi="Arial" w:cs="Arial"/>
        </w:rPr>
        <w:t xml:space="preserve"> </w:t>
      </w:r>
    </w:p>
    <w:p w:rsidR="00CE7E83" w:rsidRPr="009D6356" w:rsidRDefault="00CE7E83" w:rsidP="00CE7E83">
      <w:pPr>
        <w:rPr>
          <w:szCs w:val="24"/>
        </w:rPr>
      </w:pPr>
      <w:r w:rsidRPr="009D6356">
        <w:rPr>
          <w:szCs w:val="24"/>
        </w:rPr>
        <w:t>ABE consortia submitting narratives can either submit electronic narratives (with prior approval by Brad Hasskamp) or hard copies of the narrative.</w:t>
      </w:r>
    </w:p>
    <w:p w:rsidR="00CE7E83" w:rsidRPr="009D6356" w:rsidRDefault="00CE7E83" w:rsidP="00CE7E83">
      <w:pPr>
        <w:rPr>
          <w:b/>
          <w:szCs w:val="24"/>
        </w:rPr>
      </w:pPr>
      <w:r w:rsidRPr="009D6356">
        <w:rPr>
          <w:b/>
          <w:szCs w:val="24"/>
        </w:rPr>
        <w:t>The ABE Narrative is a separate submission from the annual ABE consortium grant application.</w:t>
      </w:r>
    </w:p>
    <w:p w:rsidR="00CE7E83" w:rsidRPr="009D6356" w:rsidRDefault="00CE7E83" w:rsidP="00CE7E83">
      <w:pPr>
        <w:pStyle w:val="Heading3"/>
        <w:rPr>
          <w:rFonts w:cs="Arial"/>
        </w:rPr>
      </w:pPr>
      <w:bookmarkStart w:id="14" w:name="_Toc447525038"/>
      <w:r w:rsidRPr="009D6356">
        <w:rPr>
          <w:rFonts w:cs="Arial"/>
        </w:rPr>
        <w:t>For electronic submission:</w:t>
      </w:r>
      <w:bookmarkEnd w:id="14"/>
    </w:p>
    <w:p w:rsidR="00CE7E83" w:rsidRPr="009D6356" w:rsidRDefault="00CE7E83" w:rsidP="00CE7E83">
      <w:pPr>
        <w:rPr>
          <w:szCs w:val="24"/>
        </w:rPr>
      </w:pPr>
      <w:r w:rsidRPr="009D6356">
        <w:rPr>
          <w:szCs w:val="24"/>
          <w:u w:val="single"/>
        </w:rPr>
        <w:t>The web address of the completed narrative must be received by Brad Hasskamp at the Minnesota Department of Education by 4:30 p.m., June 1, 2016.</w:t>
      </w:r>
      <w:r w:rsidRPr="009D6356">
        <w:rPr>
          <w:szCs w:val="24"/>
        </w:rPr>
        <w:t xml:space="preserve">  This web address must have all the required components and be accessible for reviewers.  ABE consortia wanting to submit narratives electronically must have prior approval by Brad Hasskamp at the Minnesota Department of Education.</w:t>
      </w:r>
    </w:p>
    <w:p w:rsidR="00CE7E83" w:rsidRPr="009D6356" w:rsidRDefault="00CE7E83" w:rsidP="00CE7E83">
      <w:pPr>
        <w:rPr>
          <w:szCs w:val="24"/>
        </w:rPr>
      </w:pPr>
      <w:r w:rsidRPr="009D6356">
        <w:rPr>
          <w:szCs w:val="24"/>
        </w:rPr>
        <w:t>Brad Hasskamp</w:t>
      </w:r>
    </w:p>
    <w:p w:rsidR="00CE7E83" w:rsidRPr="009D6356" w:rsidRDefault="00A91997" w:rsidP="00CE7E83">
      <w:pPr>
        <w:rPr>
          <w:szCs w:val="24"/>
        </w:rPr>
      </w:pPr>
      <w:hyperlink r:id="rId23" w:history="1">
        <w:r w:rsidR="00CE7E83" w:rsidRPr="009D6356">
          <w:rPr>
            <w:rStyle w:val="Hyperlink"/>
            <w:rFonts w:cs="Arial"/>
            <w:szCs w:val="24"/>
          </w:rPr>
          <w:t>Brad.hasskamp@state.mn.us</w:t>
        </w:r>
      </w:hyperlink>
    </w:p>
    <w:p w:rsidR="00CE7E83" w:rsidRPr="009D6356" w:rsidRDefault="00CE7E83" w:rsidP="00CE7E83">
      <w:pPr>
        <w:rPr>
          <w:szCs w:val="24"/>
        </w:rPr>
      </w:pPr>
      <w:r w:rsidRPr="009D6356">
        <w:rPr>
          <w:szCs w:val="24"/>
        </w:rPr>
        <w:t>(651) 582-8594</w:t>
      </w:r>
    </w:p>
    <w:p w:rsidR="00CE7E83" w:rsidRPr="009D6356" w:rsidRDefault="00CE7E83" w:rsidP="00CE7E83">
      <w:pPr>
        <w:pStyle w:val="Heading3"/>
        <w:rPr>
          <w:rFonts w:cs="Arial"/>
        </w:rPr>
      </w:pPr>
      <w:bookmarkStart w:id="15" w:name="_Toc447525039"/>
      <w:r w:rsidRPr="009D6356">
        <w:rPr>
          <w:rFonts w:cs="Arial"/>
        </w:rPr>
        <w:t>For hard copy submission:</w:t>
      </w:r>
      <w:bookmarkEnd w:id="15"/>
    </w:p>
    <w:p w:rsidR="00CE7E83" w:rsidRPr="009D6356" w:rsidRDefault="00CE7E83" w:rsidP="00CE7E83">
      <w:pPr>
        <w:rPr>
          <w:szCs w:val="24"/>
        </w:rPr>
      </w:pPr>
      <w:r w:rsidRPr="009D6356">
        <w:rPr>
          <w:szCs w:val="24"/>
          <w:u w:val="single"/>
        </w:rPr>
        <w:t>6 hard copies of the complete narrative must be received by Brad Hasskamp at the Minnesota Department of Education by 4:30 p.m., June 1, 2016</w:t>
      </w:r>
      <w:r w:rsidRPr="009D6356">
        <w:rPr>
          <w:szCs w:val="24"/>
        </w:rPr>
        <w:t>.  Follow the guidelines and instructions in this document.  The narrative should be submitted to:</w:t>
      </w:r>
    </w:p>
    <w:p w:rsidR="00CE7E83" w:rsidRPr="009D6356" w:rsidRDefault="00CE7E83" w:rsidP="00CE7E83">
      <w:pPr>
        <w:rPr>
          <w:b/>
          <w:szCs w:val="24"/>
        </w:rPr>
      </w:pPr>
      <w:r w:rsidRPr="009D6356">
        <w:rPr>
          <w:szCs w:val="24"/>
        </w:rPr>
        <w:t>Brad Hasskamp, Adult Basic Education</w:t>
      </w:r>
    </w:p>
    <w:p w:rsidR="00CE7E83" w:rsidRPr="009D6356" w:rsidRDefault="00CE7E83" w:rsidP="00CE7E83">
      <w:pPr>
        <w:rPr>
          <w:szCs w:val="24"/>
        </w:rPr>
      </w:pPr>
      <w:r w:rsidRPr="009D6356">
        <w:rPr>
          <w:szCs w:val="24"/>
        </w:rPr>
        <w:t>Adult Basic Education</w:t>
      </w:r>
    </w:p>
    <w:p w:rsidR="00CE7E83" w:rsidRPr="009D6356" w:rsidRDefault="00CE7E83" w:rsidP="00CE7E83">
      <w:pPr>
        <w:rPr>
          <w:szCs w:val="24"/>
        </w:rPr>
      </w:pPr>
      <w:r w:rsidRPr="009D6356">
        <w:rPr>
          <w:szCs w:val="24"/>
        </w:rPr>
        <w:t>1500 Highway 36 West</w:t>
      </w:r>
    </w:p>
    <w:p w:rsidR="00CE7E83" w:rsidRPr="009D6356" w:rsidRDefault="00CE7E83" w:rsidP="00CE7E83">
      <w:pPr>
        <w:rPr>
          <w:szCs w:val="24"/>
        </w:rPr>
      </w:pPr>
      <w:r w:rsidRPr="009D6356">
        <w:rPr>
          <w:szCs w:val="24"/>
        </w:rPr>
        <w:t>Roseville, MN 55113</w:t>
      </w:r>
    </w:p>
    <w:p w:rsidR="00CE7E83" w:rsidRPr="009D6356" w:rsidRDefault="00CE7E83" w:rsidP="00CE7E83">
      <w:pPr>
        <w:rPr>
          <w:szCs w:val="24"/>
        </w:rPr>
      </w:pPr>
      <w:r w:rsidRPr="009D6356">
        <w:rPr>
          <w:szCs w:val="24"/>
        </w:rPr>
        <w:t>Failure to meet the June 1 deadline will put a consortium’s funding at risk.</w:t>
      </w:r>
    </w:p>
    <w:p w:rsidR="00CE7E83" w:rsidRPr="009D6356" w:rsidRDefault="00CE7E83" w:rsidP="00CE7E83">
      <w:pPr>
        <w:pStyle w:val="Heading2"/>
        <w:rPr>
          <w:rFonts w:ascii="Arial" w:hAnsi="Arial" w:cs="Arial"/>
        </w:rPr>
      </w:pPr>
      <w:bookmarkStart w:id="16" w:name="_Toc447525040"/>
      <w:r w:rsidRPr="009D6356">
        <w:rPr>
          <w:rFonts w:ascii="Arial" w:hAnsi="Arial" w:cs="Arial"/>
        </w:rPr>
        <w:t>Consortium Narrative Format</w:t>
      </w:r>
      <w:bookmarkEnd w:id="16"/>
    </w:p>
    <w:p w:rsidR="00CE7E83" w:rsidRPr="009D6356" w:rsidRDefault="00CE7E83" w:rsidP="00CE7E83">
      <w:pPr>
        <w:rPr>
          <w:szCs w:val="24"/>
        </w:rPr>
      </w:pPr>
      <w:r w:rsidRPr="009D6356">
        <w:rPr>
          <w:bCs/>
          <w:szCs w:val="24"/>
        </w:rPr>
        <w:t>Provide required attachments and documentation, and b</w:t>
      </w:r>
      <w:r w:rsidRPr="009D6356">
        <w:rPr>
          <w:szCs w:val="24"/>
        </w:rPr>
        <w:t xml:space="preserve">riefly describe each narrative content area.  For readability (for the review team), the state ABE office recommends: </w:t>
      </w:r>
    </w:p>
    <w:p w:rsidR="00CE7E83" w:rsidRPr="009D6356" w:rsidRDefault="00CE7E83" w:rsidP="00CE7E83">
      <w:pPr>
        <w:pStyle w:val="ListParagraph"/>
        <w:numPr>
          <w:ilvl w:val="0"/>
          <w:numId w:val="18"/>
        </w:numPr>
        <w:rPr>
          <w:iCs/>
          <w:szCs w:val="24"/>
        </w:rPr>
      </w:pPr>
      <w:r w:rsidRPr="009D6356">
        <w:rPr>
          <w:szCs w:val="24"/>
        </w:rPr>
        <w:t>Use 12-point type.</w:t>
      </w:r>
    </w:p>
    <w:p w:rsidR="00CE7E83" w:rsidRPr="009D6356" w:rsidRDefault="00CE7E83" w:rsidP="00CE7E83">
      <w:pPr>
        <w:pStyle w:val="ListParagraph"/>
        <w:numPr>
          <w:ilvl w:val="0"/>
          <w:numId w:val="18"/>
        </w:numPr>
        <w:rPr>
          <w:iCs/>
          <w:szCs w:val="24"/>
        </w:rPr>
      </w:pPr>
      <w:r w:rsidRPr="009D6356">
        <w:rPr>
          <w:szCs w:val="24"/>
        </w:rPr>
        <w:t>Bind copies (either with a spiral bind, a 1-2” binder, or some other easy-to-read format).</w:t>
      </w:r>
    </w:p>
    <w:p w:rsidR="00CE7E83" w:rsidRPr="009D6356" w:rsidRDefault="00CE7E83" w:rsidP="00CE7E83">
      <w:pPr>
        <w:pStyle w:val="ListParagraph"/>
        <w:numPr>
          <w:ilvl w:val="0"/>
          <w:numId w:val="18"/>
        </w:numPr>
        <w:rPr>
          <w:iCs/>
          <w:szCs w:val="24"/>
        </w:rPr>
      </w:pPr>
      <w:r w:rsidRPr="009D6356">
        <w:rPr>
          <w:szCs w:val="24"/>
        </w:rPr>
        <w:t>Follow the sequence and format of the narrative.</w:t>
      </w:r>
    </w:p>
    <w:p w:rsidR="00CE7E83" w:rsidRPr="009D6356" w:rsidRDefault="00CE7E83" w:rsidP="00CE7E83">
      <w:pPr>
        <w:pStyle w:val="ListParagraph"/>
        <w:numPr>
          <w:ilvl w:val="0"/>
          <w:numId w:val="18"/>
        </w:numPr>
        <w:rPr>
          <w:iCs/>
          <w:szCs w:val="24"/>
        </w:rPr>
      </w:pPr>
      <w:r w:rsidRPr="009D6356">
        <w:rPr>
          <w:iCs/>
          <w:szCs w:val="24"/>
        </w:rPr>
        <w:t>Label sections, documents and other attachments with dividers and tabs.</w:t>
      </w:r>
    </w:p>
    <w:p w:rsidR="00CE7E83" w:rsidRPr="009D6356" w:rsidRDefault="00CE7E83" w:rsidP="00CE7E83">
      <w:pPr>
        <w:pStyle w:val="ListParagraph"/>
        <w:numPr>
          <w:ilvl w:val="0"/>
          <w:numId w:val="18"/>
        </w:numPr>
        <w:rPr>
          <w:iCs/>
          <w:szCs w:val="24"/>
        </w:rPr>
      </w:pPr>
      <w:r w:rsidRPr="009D6356">
        <w:rPr>
          <w:iCs/>
          <w:szCs w:val="24"/>
        </w:rPr>
        <w:t>For each section, put documents and then narrative question responses.</w:t>
      </w:r>
    </w:p>
    <w:p w:rsidR="00CE7E83" w:rsidRPr="009D6356" w:rsidRDefault="00CE7E83" w:rsidP="00CE7E83">
      <w:pPr>
        <w:pStyle w:val="Heading2"/>
        <w:rPr>
          <w:rFonts w:ascii="Arial" w:hAnsi="Arial" w:cs="Arial"/>
        </w:rPr>
      </w:pPr>
      <w:bookmarkStart w:id="17" w:name="_Toc447525041"/>
      <w:r w:rsidRPr="009D6356">
        <w:rPr>
          <w:rFonts w:ascii="Arial" w:hAnsi="Arial" w:cs="Arial"/>
        </w:rPr>
        <w:t>Questions or For More Information</w:t>
      </w:r>
      <w:bookmarkEnd w:id="17"/>
    </w:p>
    <w:p w:rsidR="00CE7E83" w:rsidRPr="009D6356" w:rsidRDefault="00CE7E83" w:rsidP="00CE7E83">
      <w:pPr>
        <w:pStyle w:val="Header"/>
        <w:tabs>
          <w:tab w:val="clear" w:pos="4320"/>
          <w:tab w:val="clear" w:pos="8640"/>
        </w:tabs>
        <w:rPr>
          <w:rFonts w:ascii="Arial" w:hAnsi="Arial" w:cs="Arial"/>
        </w:rPr>
      </w:pPr>
      <w:r w:rsidRPr="009D6356">
        <w:rPr>
          <w:rFonts w:ascii="Arial" w:hAnsi="Arial" w:cs="Arial"/>
        </w:rPr>
        <w:t xml:space="preserve">If you have questions or would like more information about the ABE Narrative, please: </w:t>
      </w:r>
    </w:p>
    <w:p w:rsidR="00CE7E83" w:rsidRPr="009D6356" w:rsidRDefault="00CE7E83" w:rsidP="00CE7E83">
      <w:pPr>
        <w:pStyle w:val="Header"/>
        <w:numPr>
          <w:ilvl w:val="0"/>
          <w:numId w:val="24"/>
        </w:numPr>
        <w:tabs>
          <w:tab w:val="clear" w:pos="4320"/>
          <w:tab w:val="clear" w:pos="8640"/>
        </w:tabs>
        <w:rPr>
          <w:rFonts w:ascii="Arial" w:hAnsi="Arial" w:cs="Arial"/>
        </w:rPr>
      </w:pPr>
      <w:r w:rsidRPr="009D6356">
        <w:rPr>
          <w:rFonts w:ascii="Arial" w:hAnsi="Arial" w:cs="Arial"/>
        </w:rPr>
        <w:t xml:space="preserve">Review information found at the </w:t>
      </w:r>
      <w:hyperlink r:id="rId24" w:history="1">
        <w:r w:rsidRPr="009D6356">
          <w:rPr>
            <w:rStyle w:val="Hyperlink"/>
            <w:rFonts w:ascii="Arial" w:eastAsiaTheme="majorEastAsia" w:hAnsi="Arial" w:cs="Arial"/>
          </w:rPr>
          <w:t>Minnesota ABE web site</w:t>
        </w:r>
      </w:hyperlink>
      <w:r w:rsidRPr="009D6356">
        <w:rPr>
          <w:rFonts w:ascii="Arial" w:hAnsi="Arial" w:cs="Arial"/>
        </w:rPr>
        <w:t xml:space="preserve"> (www.mnabe.org), especially the </w:t>
      </w:r>
      <w:hyperlink r:id="rId25" w:history="1">
        <w:r w:rsidRPr="009D6356">
          <w:rPr>
            <w:rStyle w:val="Hyperlink"/>
            <w:rFonts w:ascii="Arial" w:eastAsiaTheme="majorEastAsia" w:hAnsi="Arial" w:cs="Arial"/>
          </w:rPr>
          <w:t>Narrative page</w:t>
        </w:r>
      </w:hyperlink>
      <w:r w:rsidRPr="009D6356">
        <w:rPr>
          <w:rFonts w:ascii="Arial" w:hAnsi="Arial" w:cs="Arial"/>
        </w:rPr>
        <w:t xml:space="preserve"> (www.mnabe.org/program-management/grants/narrative); and/or </w:t>
      </w:r>
    </w:p>
    <w:p w:rsidR="00CE7E83" w:rsidRPr="009D6356" w:rsidRDefault="00CE7E83" w:rsidP="00CE7E83">
      <w:pPr>
        <w:pStyle w:val="Header"/>
        <w:numPr>
          <w:ilvl w:val="0"/>
          <w:numId w:val="24"/>
        </w:numPr>
        <w:tabs>
          <w:tab w:val="clear" w:pos="4320"/>
          <w:tab w:val="clear" w:pos="8640"/>
        </w:tabs>
        <w:rPr>
          <w:rFonts w:ascii="Arial" w:hAnsi="Arial" w:cs="Arial"/>
        </w:rPr>
      </w:pPr>
      <w:r w:rsidRPr="009D6356">
        <w:rPr>
          <w:rFonts w:ascii="Arial" w:hAnsi="Arial" w:cs="Arial"/>
        </w:rPr>
        <w:t xml:space="preserve">Contact Cherie Eichinger, ABE Administrative Support at (651) 582-8378 or </w:t>
      </w:r>
      <w:hyperlink r:id="rId26" w:history="1">
        <w:r w:rsidRPr="009D6356">
          <w:rPr>
            <w:rStyle w:val="Hyperlink"/>
            <w:rFonts w:ascii="Arial" w:eastAsiaTheme="majorEastAsia" w:hAnsi="Arial" w:cs="Arial"/>
          </w:rPr>
          <w:t>cherie.eichinger@state.mn.us</w:t>
        </w:r>
      </w:hyperlink>
      <w:r w:rsidRPr="009D6356">
        <w:rPr>
          <w:rFonts w:ascii="Arial" w:hAnsi="Arial" w:cs="Arial"/>
        </w:rPr>
        <w:t>.</w:t>
      </w:r>
    </w:p>
    <w:p w:rsidR="00CE7E83" w:rsidRPr="009D6356" w:rsidRDefault="00CE7E83" w:rsidP="00CE7E83">
      <w:pPr>
        <w:rPr>
          <w:szCs w:val="24"/>
        </w:rPr>
      </w:pPr>
    </w:p>
    <w:p w:rsidR="009D6356" w:rsidRDefault="009D6356">
      <w:pPr>
        <w:rPr>
          <w:b/>
          <w:color w:val="auto"/>
          <w:sz w:val="28"/>
        </w:rPr>
      </w:pPr>
      <w:r>
        <w:rPr>
          <w:b/>
          <w:i/>
          <w:sz w:val="28"/>
        </w:rPr>
        <w:br w:type="page"/>
      </w:r>
    </w:p>
    <w:p w:rsidR="00CE7E83" w:rsidRPr="009D6356" w:rsidRDefault="00CE7E83" w:rsidP="009D6356">
      <w:pPr>
        <w:pStyle w:val="Heading2"/>
        <w:rPr>
          <w:rFonts w:ascii="Arial" w:hAnsi="Arial" w:cs="Arial"/>
          <w:b/>
          <w:i w:val="0"/>
          <w:sz w:val="28"/>
        </w:rPr>
      </w:pPr>
      <w:bookmarkStart w:id="18" w:name="_Toc447525042"/>
      <w:r w:rsidRPr="009D6356">
        <w:rPr>
          <w:rFonts w:ascii="Arial" w:hAnsi="Arial" w:cs="Arial"/>
          <w:b/>
          <w:i w:val="0"/>
          <w:sz w:val="28"/>
        </w:rPr>
        <w:t>Consortium Narrative Content</w:t>
      </w:r>
      <w:bookmarkEnd w:id="18"/>
    </w:p>
    <w:p w:rsidR="00CE7E83" w:rsidRPr="009D6356" w:rsidRDefault="00CE7E83" w:rsidP="00CE7E83">
      <w:pPr>
        <w:pStyle w:val="Heading2"/>
        <w:rPr>
          <w:rFonts w:ascii="Arial" w:hAnsi="Arial" w:cs="Arial"/>
          <w:b/>
        </w:rPr>
      </w:pPr>
      <w:bookmarkStart w:id="19" w:name="_Toc447525043"/>
      <w:r w:rsidRPr="009D6356">
        <w:rPr>
          <w:rFonts w:ascii="Arial" w:hAnsi="Arial" w:cs="Arial"/>
          <w:b/>
        </w:rPr>
        <w:t>Section One:  Program Overview</w:t>
      </w:r>
      <w:bookmarkEnd w:id="19"/>
    </w:p>
    <w:p w:rsidR="00CE7E83" w:rsidRPr="009D6356" w:rsidRDefault="00CE7E83" w:rsidP="00CE7E83">
      <w:pPr>
        <w:rPr>
          <w:szCs w:val="24"/>
        </w:rPr>
      </w:pPr>
      <w:r w:rsidRPr="009D6356">
        <w:rPr>
          <w:b/>
          <w:i/>
          <w:szCs w:val="24"/>
        </w:rPr>
        <w:t>Document</w:t>
      </w:r>
      <w:r w:rsidRPr="009D6356">
        <w:rPr>
          <w:i/>
          <w:szCs w:val="24"/>
        </w:rPr>
        <w:t xml:space="preserve"> –</w:t>
      </w:r>
      <w:r w:rsidRPr="009D6356">
        <w:rPr>
          <w:szCs w:val="24"/>
        </w:rPr>
        <w:t xml:space="preserve"> Provide the following:</w:t>
      </w:r>
    </w:p>
    <w:tbl>
      <w:tblPr>
        <w:tblStyle w:val="TableGrid"/>
        <w:tblW w:w="0" w:type="auto"/>
        <w:tblLook w:val="04A0" w:firstRow="1" w:lastRow="0" w:firstColumn="1" w:lastColumn="0" w:noHBand="0" w:noVBand="1"/>
        <w:tblCaption w:val="Document A"/>
        <w:tblDescription w:val="Please provide a brief overview of the consortium, similar to an executive summary.  What basic information should people know about the consortium? (This section should be 1-2 pages.) &#10;1. What area does the consortium cover?  &#10;2. Describe the current levels of staffing, full-time versus part-time paid and non-paid employees and volunteers for the entire consortium.  &#10;3. Describe the ABE students the consortium typically serves.  &#10;"/>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A</w:t>
            </w:r>
          </w:p>
        </w:tc>
        <w:tc>
          <w:tcPr>
            <w:tcW w:w="10098" w:type="dxa"/>
          </w:tcPr>
          <w:p w:rsidR="00CE7E83" w:rsidRPr="009D6356" w:rsidRDefault="00CE7E83" w:rsidP="00CE7E83">
            <w:pPr>
              <w:rPr>
                <w:szCs w:val="24"/>
              </w:rPr>
            </w:pPr>
            <w:r w:rsidRPr="009D6356">
              <w:rPr>
                <w:szCs w:val="24"/>
              </w:rPr>
              <w:t xml:space="preserve">Please provide a </w:t>
            </w:r>
            <w:r w:rsidRPr="009D6356">
              <w:rPr>
                <w:b/>
                <w:szCs w:val="24"/>
              </w:rPr>
              <w:t>brief overview</w:t>
            </w:r>
            <w:r w:rsidRPr="009D6356">
              <w:rPr>
                <w:szCs w:val="24"/>
              </w:rPr>
              <w:t xml:space="preserve"> of the </w:t>
            </w:r>
            <w:r w:rsidRPr="009D6356">
              <w:rPr>
                <w:b/>
                <w:szCs w:val="24"/>
              </w:rPr>
              <w:t xml:space="preserve">consortium, </w:t>
            </w:r>
            <w:r w:rsidRPr="009D6356">
              <w:rPr>
                <w:szCs w:val="24"/>
              </w:rPr>
              <w:t xml:space="preserve">similar to an executive summary.  What basic information should people know about the consortium? (This section should be 1-2 pages.) </w:t>
            </w:r>
          </w:p>
          <w:p w:rsidR="00CE7E83" w:rsidRPr="009D6356" w:rsidRDefault="00CE7E83" w:rsidP="00CE7E83">
            <w:pPr>
              <w:pStyle w:val="ListParagraph"/>
              <w:numPr>
                <w:ilvl w:val="0"/>
                <w:numId w:val="29"/>
              </w:numPr>
              <w:rPr>
                <w:szCs w:val="24"/>
              </w:rPr>
            </w:pPr>
            <w:r w:rsidRPr="009D6356">
              <w:rPr>
                <w:szCs w:val="24"/>
              </w:rPr>
              <w:t xml:space="preserve">What </w:t>
            </w:r>
            <w:r w:rsidRPr="009D6356">
              <w:rPr>
                <w:b/>
                <w:szCs w:val="24"/>
              </w:rPr>
              <w:t>area</w:t>
            </w:r>
            <w:r w:rsidRPr="009D6356">
              <w:rPr>
                <w:szCs w:val="24"/>
              </w:rPr>
              <w:t xml:space="preserve"> does the consortium cover?  </w:t>
            </w:r>
          </w:p>
          <w:p w:rsidR="00CE7E83" w:rsidRPr="009D6356" w:rsidRDefault="00CE7E83" w:rsidP="00CE7E83">
            <w:pPr>
              <w:pStyle w:val="ListParagraph"/>
              <w:numPr>
                <w:ilvl w:val="0"/>
                <w:numId w:val="29"/>
              </w:numPr>
              <w:rPr>
                <w:szCs w:val="24"/>
              </w:rPr>
            </w:pPr>
            <w:r w:rsidRPr="009D6356">
              <w:rPr>
                <w:szCs w:val="24"/>
              </w:rPr>
              <w:t xml:space="preserve">Describe the current levels of </w:t>
            </w:r>
            <w:r w:rsidRPr="009D6356">
              <w:rPr>
                <w:b/>
                <w:szCs w:val="24"/>
              </w:rPr>
              <w:t>staffing</w:t>
            </w:r>
            <w:r w:rsidRPr="009D6356">
              <w:rPr>
                <w:szCs w:val="24"/>
              </w:rPr>
              <w:t xml:space="preserve">, full-time versus part-time paid and non-paid employees and volunteers for the entire consortium.  </w:t>
            </w:r>
          </w:p>
          <w:p w:rsidR="00CE7E83" w:rsidRPr="009D6356" w:rsidRDefault="00CE7E83" w:rsidP="00CE7E83">
            <w:pPr>
              <w:pStyle w:val="ListParagraph"/>
              <w:numPr>
                <w:ilvl w:val="0"/>
                <w:numId w:val="29"/>
              </w:numPr>
              <w:rPr>
                <w:szCs w:val="24"/>
              </w:rPr>
            </w:pPr>
            <w:r w:rsidRPr="009D6356">
              <w:rPr>
                <w:szCs w:val="24"/>
              </w:rPr>
              <w:t xml:space="preserve">Describe the ABE </w:t>
            </w:r>
            <w:r w:rsidRPr="009D6356">
              <w:rPr>
                <w:b/>
                <w:szCs w:val="24"/>
              </w:rPr>
              <w:t>students</w:t>
            </w:r>
            <w:r w:rsidRPr="009D6356">
              <w:rPr>
                <w:szCs w:val="24"/>
              </w:rPr>
              <w:t xml:space="preserve"> the consortium typically serves, including culture, education, goals, and other important factors.  </w:t>
            </w:r>
          </w:p>
        </w:tc>
      </w:tr>
    </w:tbl>
    <w:p w:rsidR="00CE7E83" w:rsidRPr="009D6356" w:rsidRDefault="00CE7E83" w:rsidP="00CE7E83">
      <w:pPr>
        <w:rPr>
          <w:szCs w:val="24"/>
        </w:rPr>
      </w:pPr>
    </w:p>
    <w:p w:rsidR="00CE7E83" w:rsidRPr="009D6356" w:rsidRDefault="00CE7E83" w:rsidP="00CE7E83">
      <w:pPr>
        <w:pStyle w:val="Heading2"/>
        <w:rPr>
          <w:rFonts w:ascii="Arial" w:hAnsi="Arial" w:cs="Arial"/>
          <w:b/>
        </w:rPr>
      </w:pPr>
      <w:bookmarkStart w:id="20" w:name="_Toc447525044"/>
      <w:r w:rsidRPr="009D6356">
        <w:rPr>
          <w:rFonts w:ascii="Arial" w:hAnsi="Arial" w:cs="Arial"/>
          <w:b/>
        </w:rPr>
        <w:t>Section Two:  Program and Student Accountability</w:t>
      </w:r>
      <w:bookmarkEnd w:id="20"/>
    </w:p>
    <w:p w:rsidR="00CE7E83" w:rsidRPr="009D6356" w:rsidRDefault="00CE7E83" w:rsidP="00CE7E83">
      <w:pPr>
        <w:rPr>
          <w:szCs w:val="24"/>
        </w:rPr>
      </w:pPr>
      <w:r w:rsidRPr="009D6356">
        <w:rPr>
          <w:b/>
          <w:i/>
          <w:szCs w:val="24"/>
        </w:rPr>
        <w:t>Narrative Questions</w:t>
      </w:r>
      <w:r w:rsidRPr="009D6356">
        <w:rPr>
          <w:i/>
          <w:szCs w:val="24"/>
        </w:rPr>
        <w:t xml:space="preserve"> – </w:t>
      </w:r>
      <w:r w:rsidRPr="009D6356">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Caption w:val="Table:  Narrative Questions"/>
      </w:tblPr>
      <w:tblGrid>
        <w:gridCol w:w="906"/>
        <w:gridCol w:w="9016"/>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2.1</w:t>
            </w:r>
          </w:p>
        </w:tc>
        <w:tc>
          <w:tcPr>
            <w:tcW w:w="10098" w:type="dxa"/>
          </w:tcPr>
          <w:p w:rsidR="00CE7E83" w:rsidRPr="009D6356" w:rsidRDefault="00CE7E83" w:rsidP="00CE7E83">
            <w:pPr>
              <w:rPr>
                <w:szCs w:val="24"/>
              </w:rPr>
            </w:pPr>
            <w:r w:rsidRPr="009D6356">
              <w:rPr>
                <w:szCs w:val="24"/>
              </w:rPr>
              <w:t xml:space="preserve">In adherence with the </w:t>
            </w:r>
            <w:hyperlink r:id="rId27" w:history="1">
              <w:r w:rsidRPr="009D6356">
                <w:rPr>
                  <w:rStyle w:val="Hyperlink"/>
                  <w:rFonts w:cs="Arial"/>
                  <w:szCs w:val="24"/>
                </w:rPr>
                <w:t>ABE Contact Hour Policy</w:t>
              </w:r>
            </w:hyperlink>
            <w:r w:rsidRPr="009D6356">
              <w:rPr>
                <w:szCs w:val="24"/>
              </w:rPr>
              <w:t>, explain how student contact hours are recorded and verified for intake, orientation, assessment, daily attendance, distance learning and any other allowable time.  Refer to Attachment F in your explanation, the student attendance sheet example.</w:t>
            </w:r>
          </w:p>
        </w:tc>
      </w:tr>
      <w:tr w:rsidR="00CE7E83" w:rsidRPr="009D6356" w:rsidTr="00CE7E83">
        <w:tc>
          <w:tcPr>
            <w:tcW w:w="918" w:type="dxa"/>
          </w:tcPr>
          <w:p w:rsidR="00CE7E83" w:rsidRPr="009D6356" w:rsidRDefault="00CE7E83" w:rsidP="00CE7E83">
            <w:pPr>
              <w:rPr>
                <w:szCs w:val="24"/>
              </w:rPr>
            </w:pPr>
            <w:r w:rsidRPr="009D6356">
              <w:rPr>
                <w:szCs w:val="24"/>
              </w:rPr>
              <w:t>2.2.</w:t>
            </w:r>
          </w:p>
        </w:tc>
        <w:tc>
          <w:tcPr>
            <w:tcW w:w="10098" w:type="dxa"/>
          </w:tcPr>
          <w:p w:rsidR="00CE7E83" w:rsidRPr="009D6356" w:rsidRDefault="00CE7E83" w:rsidP="00CE7E83">
            <w:pPr>
              <w:rPr>
                <w:szCs w:val="24"/>
              </w:rPr>
            </w:pPr>
            <w:r w:rsidRPr="009D6356">
              <w:rPr>
                <w:szCs w:val="24"/>
              </w:rPr>
              <w:t xml:space="preserve">What is your program quality/accountability plan for main fiscal agent sites and all sub-grantees?  Accountability plans should include: </w:t>
            </w:r>
          </w:p>
          <w:p w:rsidR="00CE7E83" w:rsidRPr="009D6356" w:rsidRDefault="00CE7E83" w:rsidP="00CE7E83">
            <w:pPr>
              <w:pStyle w:val="ListParagraph"/>
              <w:numPr>
                <w:ilvl w:val="0"/>
                <w:numId w:val="38"/>
              </w:numPr>
              <w:rPr>
                <w:szCs w:val="24"/>
              </w:rPr>
            </w:pPr>
            <w:r w:rsidRPr="009D6356">
              <w:rPr>
                <w:szCs w:val="24"/>
              </w:rPr>
              <w:t>How does the fiscal agent ensure that the ABE consortium and all its sub-grantees are in compliance with federal and state ABE law, policy and guidance?</w:t>
            </w:r>
          </w:p>
          <w:p w:rsidR="00CE7E83" w:rsidRPr="009D6356" w:rsidRDefault="00CE7E83" w:rsidP="00CE7E83">
            <w:pPr>
              <w:pStyle w:val="ListParagraph"/>
              <w:numPr>
                <w:ilvl w:val="0"/>
                <w:numId w:val="38"/>
              </w:numPr>
              <w:rPr>
                <w:szCs w:val="24"/>
              </w:rPr>
            </w:pPr>
            <w:r w:rsidRPr="009D6356">
              <w:rPr>
                <w:szCs w:val="24"/>
              </w:rPr>
              <w:t xml:space="preserve">How often is the consortium’s performance data monitored (especially information found in the state ABE database reports like the National Reporting System (NRS) Tables A, 4, and 4b and others)? </w:t>
            </w:r>
          </w:p>
          <w:p w:rsidR="00CE7E83" w:rsidRPr="009D6356" w:rsidRDefault="00CE7E83" w:rsidP="00CE7E83">
            <w:pPr>
              <w:pStyle w:val="ListParagraph"/>
              <w:numPr>
                <w:ilvl w:val="0"/>
                <w:numId w:val="38"/>
              </w:numPr>
              <w:rPr>
                <w:szCs w:val="24"/>
              </w:rPr>
            </w:pPr>
            <w:r w:rsidRPr="009D6356">
              <w:rPr>
                <w:szCs w:val="24"/>
              </w:rPr>
              <w:t xml:space="preserve">How is program performance data monitored at the agency-, site-, teacher-, and/or class-levels? </w:t>
            </w:r>
          </w:p>
          <w:p w:rsidR="00CE7E83" w:rsidRPr="009D6356" w:rsidRDefault="00CE7E83" w:rsidP="00CE7E83">
            <w:pPr>
              <w:pStyle w:val="ListParagraph"/>
              <w:numPr>
                <w:ilvl w:val="0"/>
                <w:numId w:val="38"/>
              </w:numPr>
              <w:rPr>
                <w:szCs w:val="24"/>
              </w:rPr>
            </w:pPr>
            <w:r w:rsidRPr="009D6356">
              <w:rPr>
                <w:szCs w:val="24"/>
              </w:rPr>
              <w:t xml:space="preserve">How and when do you share and communicate your NRS outcome and enrollment data with other staff and stakeholders? </w:t>
            </w:r>
          </w:p>
          <w:p w:rsidR="00CE7E83" w:rsidRPr="009D6356" w:rsidRDefault="00CE7E83" w:rsidP="00CE7E83">
            <w:pPr>
              <w:pStyle w:val="ListParagraph"/>
              <w:numPr>
                <w:ilvl w:val="0"/>
                <w:numId w:val="38"/>
              </w:numPr>
              <w:rPr>
                <w:szCs w:val="24"/>
              </w:rPr>
            </w:pPr>
            <w:r w:rsidRPr="009D6356">
              <w:rPr>
                <w:szCs w:val="24"/>
              </w:rPr>
              <w:t xml:space="preserve">How has the consortium implemented the </w:t>
            </w:r>
            <w:hyperlink r:id="rId28" w:history="1">
              <w:r w:rsidRPr="009D6356">
                <w:rPr>
                  <w:rStyle w:val="Hyperlink"/>
                  <w:rFonts w:cs="Arial"/>
                  <w:szCs w:val="24"/>
                </w:rPr>
                <w:t>ABE Student Progress Policy</w:t>
              </w:r>
            </w:hyperlink>
            <w:r w:rsidRPr="009D6356">
              <w:rPr>
                <w:szCs w:val="24"/>
              </w:rPr>
              <w:t>?  If this is addressed in your assessment or attendance policy, please refer to the policy and page number and/or section.</w:t>
            </w:r>
          </w:p>
        </w:tc>
      </w:tr>
      <w:tr w:rsidR="00CE7E83" w:rsidRPr="009D6356" w:rsidTr="00CE7E83">
        <w:trPr>
          <w:trHeight w:val="1025"/>
        </w:trPr>
        <w:tc>
          <w:tcPr>
            <w:tcW w:w="918" w:type="dxa"/>
          </w:tcPr>
          <w:p w:rsidR="00CE7E83" w:rsidRPr="009D6356" w:rsidRDefault="00CE7E83" w:rsidP="00CE7E83">
            <w:pPr>
              <w:rPr>
                <w:szCs w:val="24"/>
              </w:rPr>
            </w:pPr>
            <w:r w:rsidRPr="009D6356">
              <w:rPr>
                <w:szCs w:val="24"/>
              </w:rPr>
              <w:t>2.3</w:t>
            </w:r>
          </w:p>
        </w:tc>
        <w:tc>
          <w:tcPr>
            <w:tcW w:w="10098" w:type="dxa"/>
          </w:tcPr>
          <w:p w:rsidR="00CE7E83" w:rsidRPr="009D6356" w:rsidRDefault="00CE7E83" w:rsidP="00CE7E83">
            <w:pPr>
              <w:rPr>
                <w:szCs w:val="24"/>
              </w:rPr>
            </w:pPr>
            <w:r w:rsidRPr="009D6356">
              <w:rPr>
                <w:szCs w:val="24"/>
              </w:rPr>
              <w:t>In what roles do you use volunteers in your program (i.e. instruction, teaching assistance, intake, goal-setting, assessment, data entry, etc.)?</w:t>
            </w:r>
          </w:p>
          <w:p w:rsidR="00CE7E83" w:rsidRPr="009D6356" w:rsidRDefault="00CE7E83" w:rsidP="00CE7E83">
            <w:pPr>
              <w:pStyle w:val="ListParagraph"/>
              <w:numPr>
                <w:ilvl w:val="0"/>
                <w:numId w:val="36"/>
              </w:numPr>
              <w:rPr>
                <w:szCs w:val="24"/>
              </w:rPr>
            </w:pPr>
            <w:r w:rsidRPr="009D6356">
              <w:rPr>
                <w:szCs w:val="24"/>
              </w:rPr>
              <w:t xml:space="preserve">How do you orient and train potential volunteers in your consortium for these roles? (Can refer to Document I.) </w:t>
            </w:r>
          </w:p>
          <w:p w:rsidR="00CE7E83" w:rsidRPr="009D6356" w:rsidRDefault="00CE7E83" w:rsidP="00CE7E83">
            <w:pPr>
              <w:pStyle w:val="ListParagraph"/>
              <w:numPr>
                <w:ilvl w:val="0"/>
                <w:numId w:val="36"/>
              </w:numPr>
              <w:rPr>
                <w:szCs w:val="24"/>
              </w:rPr>
            </w:pPr>
            <w:r w:rsidRPr="009D6356">
              <w:rPr>
                <w:szCs w:val="24"/>
              </w:rPr>
              <w:t>What training do you provide or require on an ongoing basis for volunteers in the consortium, locally and/or through other entities? (In adherence to di the Volunteer Training Standards Policy at www.mnabe.org/program-management/law-policy-guidance.)</w:t>
            </w:r>
          </w:p>
        </w:tc>
      </w:tr>
    </w:tbl>
    <w:p w:rsidR="00CE7E83" w:rsidRPr="009D6356" w:rsidRDefault="00CE7E83" w:rsidP="00CE7E83">
      <w:pPr>
        <w:rPr>
          <w:i/>
          <w:szCs w:val="24"/>
        </w:rPr>
      </w:pPr>
    </w:p>
    <w:p w:rsidR="00CE7E83" w:rsidRPr="009D6356" w:rsidRDefault="00CE7E83" w:rsidP="00CE7E83">
      <w:pPr>
        <w:rPr>
          <w:b/>
          <w:i/>
          <w:szCs w:val="24"/>
        </w:rPr>
      </w:pPr>
      <w:r w:rsidRPr="009D6356">
        <w:rPr>
          <w:b/>
          <w:i/>
          <w:szCs w:val="24"/>
        </w:rPr>
        <w:br w:type="page"/>
      </w:r>
    </w:p>
    <w:p w:rsidR="00CE7E83" w:rsidRPr="009D6356" w:rsidRDefault="00CE7E83" w:rsidP="00CE7E83">
      <w:pPr>
        <w:rPr>
          <w:szCs w:val="24"/>
        </w:rPr>
      </w:pPr>
      <w:r w:rsidRPr="009D6356">
        <w:rPr>
          <w:b/>
          <w:i/>
          <w:szCs w:val="24"/>
        </w:rPr>
        <w:t>Documents</w:t>
      </w:r>
      <w:r w:rsidRPr="009D6356">
        <w:rPr>
          <w:i/>
          <w:szCs w:val="24"/>
        </w:rPr>
        <w:t xml:space="preserve"> –</w:t>
      </w:r>
      <w:r w:rsidRPr="009D6356">
        <w:rPr>
          <w:szCs w:val="24"/>
        </w:rPr>
        <w:t xml:space="preserve"> Provide the following </w:t>
      </w:r>
      <w:r w:rsidRPr="009D6356">
        <w:rPr>
          <w:b/>
          <w:szCs w:val="24"/>
        </w:rPr>
        <w:t>local program policies</w:t>
      </w:r>
      <w:r w:rsidRPr="009D6356">
        <w:rPr>
          <w:szCs w:val="24"/>
        </w:rPr>
        <w:t xml:space="preserve">, which are rules and procedures that apply to consortium programming; describe how the policies are implemented in the program and how these policies are communicated to staff and students (if applicable).  </w:t>
      </w:r>
    </w:p>
    <w:tbl>
      <w:tblPr>
        <w:tblStyle w:val="TableGrid"/>
        <w:tblW w:w="0" w:type="auto"/>
        <w:tblLayout w:type="fixed"/>
        <w:tblLook w:val="04A0" w:firstRow="1" w:lastRow="0" w:firstColumn="1" w:lastColumn="0" w:noHBand="0" w:noVBand="1"/>
        <w:tblCaption w:val="Table:  Narrative Documents"/>
      </w:tblPr>
      <w:tblGrid>
        <w:gridCol w:w="918"/>
        <w:gridCol w:w="10098"/>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B</w:t>
            </w:r>
          </w:p>
        </w:tc>
        <w:tc>
          <w:tcPr>
            <w:tcW w:w="10098" w:type="dxa"/>
          </w:tcPr>
          <w:p w:rsidR="00CE7E83" w:rsidRPr="009D6356" w:rsidRDefault="00CE7E83" w:rsidP="00CE7E83">
            <w:pPr>
              <w:rPr>
                <w:szCs w:val="24"/>
              </w:rPr>
            </w:pPr>
            <w:r w:rsidRPr="009D6356">
              <w:rPr>
                <w:szCs w:val="24"/>
              </w:rPr>
              <w:t xml:space="preserve">Student orientation and intake policy </w:t>
            </w:r>
            <w:r w:rsidRPr="009D6356">
              <w:t xml:space="preserve">(see </w:t>
            </w:r>
            <w:hyperlink r:id="rId29" w:history="1">
              <w:r w:rsidRPr="009D6356">
                <w:rPr>
                  <w:rStyle w:val="Hyperlink"/>
                  <w:rFonts w:cs="Arial"/>
                </w:rPr>
                <w:t>Local ABE Consortium Student Orientation and Intake Policy - Template</w:t>
              </w:r>
            </w:hyperlink>
            <w:r w:rsidRPr="009D6356">
              <w:t xml:space="preserve"> and </w:t>
            </w:r>
            <w:hyperlink r:id="rId30" w:history="1">
              <w:r w:rsidRPr="009D6356">
                <w:rPr>
                  <w:rStyle w:val="Hyperlink"/>
                  <w:rFonts w:cs="Arial"/>
                </w:rPr>
                <w:t>Local ABE Program examples</w:t>
              </w:r>
            </w:hyperlink>
            <w:r w:rsidRPr="009D6356">
              <w:t>)</w:t>
            </w:r>
          </w:p>
        </w:tc>
      </w:tr>
      <w:tr w:rsidR="00CE7E83" w:rsidRPr="009D6356" w:rsidTr="00CE7E83">
        <w:tc>
          <w:tcPr>
            <w:tcW w:w="918" w:type="dxa"/>
          </w:tcPr>
          <w:p w:rsidR="00CE7E83" w:rsidRPr="009D6356" w:rsidRDefault="00CE7E83" w:rsidP="00CE7E83">
            <w:pPr>
              <w:rPr>
                <w:szCs w:val="24"/>
              </w:rPr>
            </w:pPr>
            <w:r w:rsidRPr="009D6356">
              <w:rPr>
                <w:szCs w:val="24"/>
              </w:rPr>
              <w:t>C</w:t>
            </w:r>
          </w:p>
        </w:tc>
        <w:tc>
          <w:tcPr>
            <w:tcW w:w="10098" w:type="dxa"/>
          </w:tcPr>
          <w:p w:rsidR="00CE7E83" w:rsidRPr="009D6356" w:rsidRDefault="00CE7E83" w:rsidP="00CE7E83">
            <w:pPr>
              <w:rPr>
                <w:szCs w:val="24"/>
              </w:rPr>
            </w:pPr>
            <w:r w:rsidRPr="009D6356">
              <w:rPr>
                <w:szCs w:val="24"/>
              </w:rPr>
              <w:t xml:space="preserve">Assessment policy </w:t>
            </w:r>
            <w:r w:rsidRPr="009D6356">
              <w:t xml:space="preserve">(see </w:t>
            </w:r>
            <w:hyperlink r:id="rId31" w:history="1">
              <w:r w:rsidRPr="009D6356">
                <w:rPr>
                  <w:rStyle w:val="Hyperlink"/>
                  <w:rFonts w:cs="Arial"/>
                </w:rPr>
                <w:t>Local ABE Consortium Assessment Policy - Template</w:t>
              </w:r>
            </w:hyperlink>
            <w:r w:rsidRPr="009D6356">
              <w:t xml:space="preserve"> and </w:t>
            </w:r>
            <w:hyperlink r:id="rId32" w:history="1">
              <w:r w:rsidRPr="009D6356">
                <w:rPr>
                  <w:rStyle w:val="Hyperlink"/>
                  <w:rFonts w:cs="Arial"/>
                </w:rPr>
                <w:t>Local ABE Program examples</w:t>
              </w:r>
            </w:hyperlink>
            <w:r w:rsidRPr="009D6356">
              <w:t>)</w:t>
            </w:r>
          </w:p>
        </w:tc>
      </w:tr>
      <w:tr w:rsidR="00CE7E83" w:rsidRPr="009D6356" w:rsidTr="00CE7E83">
        <w:tc>
          <w:tcPr>
            <w:tcW w:w="918" w:type="dxa"/>
          </w:tcPr>
          <w:p w:rsidR="00CE7E83" w:rsidRPr="009D6356" w:rsidRDefault="00CE7E83" w:rsidP="00CE7E83">
            <w:pPr>
              <w:rPr>
                <w:szCs w:val="24"/>
              </w:rPr>
            </w:pPr>
            <w:r w:rsidRPr="009D6356">
              <w:rPr>
                <w:szCs w:val="24"/>
              </w:rPr>
              <w:t>D</w:t>
            </w:r>
          </w:p>
        </w:tc>
        <w:tc>
          <w:tcPr>
            <w:tcW w:w="10098" w:type="dxa"/>
          </w:tcPr>
          <w:p w:rsidR="00CE7E83" w:rsidRPr="009D6356" w:rsidRDefault="00CE7E83" w:rsidP="00CE7E83">
            <w:pPr>
              <w:rPr>
                <w:szCs w:val="24"/>
              </w:rPr>
            </w:pPr>
            <w:r w:rsidRPr="009D6356">
              <w:rPr>
                <w:szCs w:val="24"/>
              </w:rPr>
              <w:t xml:space="preserve">Student attendance policy </w:t>
            </w:r>
            <w:r w:rsidRPr="009D6356">
              <w:t xml:space="preserve">(see </w:t>
            </w:r>
            <w:hyperlink r:id="rId33" w:history="1">
              <w:r w:rsidRPr="009D6356">
                <w:rPr>
                  <w:rStyle w:val="Hyperlink"/>
                  <w:rFonts w:cs="Arial"/>
                </w:rPr>
                <w:t>Local ABE Consortium Student Attendance Policy - Template</w:t>
              </w:r>
            </w:hyperlink>
            <w:r w:rsidRPr="009D6356">
              <w:t xml:space="preserve"> and </w:t>
            </w:r>
            <w:hyperlink r:id="rId34" w:history="1">
              <w:r w:rsidRPr="009D6356">
                <w:rPr>
                  <w:rStyle w:val="Hyperlink"/>
                  <w:rFonts w:cs="Arial"/>
                </w:rPr>
                <w:t>Local ABE Program examples</w:t>
              </w:r>
            </w:hyperlink>
            <w:r w:rsidRPr="009D6356">
              <w:t>)</w:t>
            </w:r>
          </w:p>
        </w:tc>
      </w:tr>
    </w:tbl>
    <w:p w:rsidR="00CE7E83" w:rsidRPr="009D6356" w:rsidRDefault="00CE7E83" w:rsidP="00CE7E83">
      <w:pPr>
        <w:rPr>
          <w:szCs w:val="24"/>
        </w:rPr>
      </w:pPr>
      <w:r w:rsidRPr="009D6356">
        <w:rPr>
          <w:b/>
          <w:i/>
          <w:szCs w:val="24"/>
        </w:rPr>
        <w:t>Additional Documents</w:t>
      </w:r>
      <w:r w:rsidRPr="009D6356">
        <w:rPr>
          <w:i/>
          <w:szCs w:val="24"/>
        </w:rPr>
        <w:t xml:space="preserve"> –</w:t>
      </w:r>
      <w:r w:rsidRPr="009D6356">
        <w:rPr>
          <w:szCs w:val="24"/>
        </w:rPr>
        <w:t xml:space="preserve"> Provide the following documents:</w:t>
      </w:r>
    </w:p>
    <w:tbl>
      <w:tblPr>
        <w:tblStyle w:val="TableGrid"/>
        <w:tblW w:w="0" w:type="auto"/>
        <w:tblLook w:val="04A0" w:firstRow="1" w:lastRow="0" w:firstColumn="1" w:lastColumn="0" w:noHBand="0" w:noVBand="1"/>
        <w:tblCaption w:val="Table:  Narrative Additional Documents"/>
      </w:tblPr>
      <w:tblGrid>
        <w:gridCol w:w="906"/>
        <w:gridCol w:w="9016"/>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E</w:t>
            </w:r>
          </w:p>
        </w:tc>
        <w:tc>
          <w:tcPr>
            <w:tcW w:w="10098" w:type="dxa"/>
          </w:tcPr>
          <w:p w:rsidR="00CE7E83" w:rsidRPr="009D6356" w:rsidRDefault="00CE7E83" w:rsidP="00CE7E83">
            <w:pPr>
              <w:rPr>
                <w:szCs w:val="24"/>
              </w:rPr>
            </w:pPr>
            <w:r w:rsidRPr="009D6356">
              <w:rPr>
                <w:szCs w:val="24"/>
              </w:rPr>
              <w:t xml:space="preserve">Student attendance contract </w:t>
            </w:r>
            <w:r w:rsidRPr="009D6356">
              <w:t xml:space="preserve">(see </w:t>
            </w:r>
            <w:hyperlink r:id="rId35" w:history="1">
              <w:r w:rsidRPr="009D6356">
                <w:rPr>
                  <w:rStyle w:val="Hyperlink"/>
                  <w:rFonts w:cs="Arial"/>
                </w:rPr>
                <w:t>Local ABE Program examples</w:t>
              </w:r>
            </w:hyperlink>
            <w:r w:rsidRPr="009D6356">
              <w:t>)</w:t>
            </w:r>
          </w:p>
        </w:tc>
      </w:tr>
      <w:tr w:rsidR="00CE7E83" w:rsidRPr="009D6356" w:rsidTr="00CE7E83">
        <w:tc>
          <w:tcPr>
            <w:tcW w:w="918" w:type="dxa"/>
          </w:tcPr>
          <w:p w:rsidR="00CE7E83" w:rsidRPr="009D6356" w:rsidRDefault="00CE7E83" w:rsidP="00CE7E83">
            <w:pPr>
              <w:rPr>
                <w:szCs w:val="24"/>
              </w:rPr>
            </w:pPr>
            <w:r w:rsidRPr="009D6356">
              <w:rPr>
                <w:szCs w:val="24"/>
              </w:rPr>
              <w:t>F</w:t>
            </w:r>
          </w:p>
        </w:tc>
        <w:tc>
          <w:tcPr>
            <w:tcW w:w="10098" w:type="dxa"/>
          </w:tcPr>
          <w:p w:rsidR="00CE7E83" w:rsidRPr="009D6356" w:rsidRDefault="00CE7E83" w:rsidP="00CE7E83">
            <w:pPr>
              <w:rPr>
                <w:szCs w:val="24"/>
              </w:rPr>
            </w:pPr>
            <w:r w:rsidRPr="009D6356">
              <w:rPr>
                <w:szCs w:val="24"/>
              </w:rPr>
              <w:t>A sample student attendance sheet that is completed – remove students’ identifying information</w:t>
            </w:r>
          </w:p>
        </w:tc>
      </w:tr>
      <w:tr w:rsidR="00CE7E83" w:rsidRPr="009D6356" w:rsidTr="00CE7E83">
        <w:tc>
          <w:tcPr>
            <w:tcW w:w="918" w:type="dxa"/>
          </w:tcPr>
          <w:p w:rsidR="00CE7E83" w:rsidRPr="009D6356" w:rsidRDefault="00CE7E83" w:rsidP="00CE7E83">
            <w:pPr>
              <w:rPr>
                <w:szCs w:val="24"/>
              </w:rPr>
            </w:pPr>
            <w:r w:rsidRPr="009D6356">
              <w:rPr>
                <w:szCs w:val="24"/>
              </w:rPr>
              <w:t>G</w:t>
            </w:r>
          </w:p>
        </w:tc>
        <w:tc>
          <w:tcPr>
            <w:tcW w:w="10098" w:type="dxa"/>
          </w:tcPr>
          <w:p w:rsidR="00CE7E83" w:rsidRPr="009D6356" w:rsidRDefault="00CE7E83" w:rsidP="00CE7E83">
            <w:pPr>
              <w:rPr>
                <w:szCs w:val="24"/>
              </w:rPr>
            </w:pPr>
            <w:r w:rsidRPr="009D6356">
              <w:rPr>
                <w:szCs w:val="24"/>
              </w:rPr>
              <w:t>Student intake or initial registration form(s)</w:t>
            </w:r>
          </w:p>
        </w:tc>
      </w:tr>
      <w:tr w:rsidR="00CE7E83" w:rsidRPr="009D6356" w:rsidTr="00CE7E83">
        <w:tc>
          <w:tcPr>
            <w:tcW w:w="918" w:type="dxa"/>
          </w:tcPr>
          <w:p w:rsidR="00CE7E83" w:rsidRPr="009D6356" w:rsidRDefault="00CE7E83" w:rsidP="00CE7E83">
            <w:pPr>
              <w:rPr>
                <w:szCs w:val="24"/>
              </w:rPr>
            </w:pPr>
            <w:r w:rsidRPr="009D6356">
              <w:rPr>
                <w:szCs w:val="24"/>
              </w:rPr>
              <w:t>H</w:t>
            </w:r>
          </w:p>
        </w:tc>
        <w:tc>
          <w:tcPr>
            <w:tcW w:w="10098" w:type="dxa"/>
          </w:tcPr>
          <w:p w:rsidR="00CE7E83" w:rsidRPr="009D6356" w:rsidRDefault="00CE7E83" w:rsidP="00CE7E83">
            <w:pPr>
              <w:rPr>
                <w:szCs w:val="24"/>
              </w:rPr>
            </w:pPr>
            <w:r w:rsidRPr="009D6356">
              <w:rPr>
                <w:szCs w:val="24"/>
              </w:rPr>
              <w:t>Personal Education Plan (PEP) or goal-setting form(s) and/or procedure</w:t>
            </w:r>
          </w:p>
        </w:tc>
      </w:tr>
      <w:tr w:rsidR="00CE7E83" w:rsidRPr="009D6356" w:rsidTr="00CE7E83">
        <w:tc>
          <w:tcPr>
            <w:tcW w:w="918" w:type="dxa"/>
          </w:tcPr>
          <w:p w:rsidR="00CE7E83" w:rsidRPr="009D6356" w:rsidRDefault="00CE7E83" w:rsidP="00CE7E83">
            <w:pPr>
              <w:rPr>
                <w:szCs w:val="24"/>
              </w:rPr>
            </w:pPr>
            <w:r w:rsidRPr="009D6356">
              <w:rPr>
                <w:szCs w:val="24"/>
              </w:rPr>
              <w:t>I</w:t>
            </w:r>
          </w:p>
        </w:tc>
        <w:tc>
          <w:tcPr>
            <w:tcW w:w="10098" w:type="dxa"/>
          </w:tcPr>
          <w:p w:rsidR="00CE7E83" w:rsidRPr="009D6356" w:rsidRDefault="00CE7E83" w:rsidP="00CE7E83">
            <w:pPr>
              <w:rPr>
                <w:szCs w:val="24"/>
              </w:rPr>
            </w:pPr>
            <w:r w:rsidRPr="009D6356">
              <w:rPr>
                <w:szCs w:val="24"/>
              </w:rPr>
              <w:t xml:space="preserve">Volunteer orientation and training plan (Additional approval required for programs that use volunteers to deliver instruction but are not using the Minnesota Literacy Council’s (MLC) volunteer training.  Other programs should still include their local volunteer orientation and training plan here. See also Narrative Question 2.3); For more information, please review the </w:t>
            </w:r>
            <w:hyperlink r:id="rId36" w:history="1">
              <w:r w:rsidRPr="009D6356">
                <w:rPr>
                  <w:rStyle w:val="Hyperlink"/>
                  <w:rFonts w:cs="Arial"/>
                  <w:szCs w:val="24"/>
                </w:rPr>
                <w:t>Volunteer Training Standards Policy</w:t>
              </w:r>
            </w:hyperlink>
            <w:r w:rsidRPr="009D6356">
              <w:rPr>
                <w:szCs w:val="24"/>
              </w:rPr>
              <w:t xml:space="preserve"> found on the </w:t>
            </w:r>
            <w:hyperlink r:id="rId37" w:history="1">
              <w:r w:rsidRPr="009D6356">
                <w:rPr>
                  <w:rStyle w:val="Hyperlink"/>
                  <w:rFonts w:cs="Arial"/>
                  <w:szCs w:val="24"/>
                </w:rPr>
                <w:t>Minnesota ABE Law, Policy and Guidance page</w:t>
              </w:r>
            </w:hyperlink>
            <w:r w:rsidRPr="009D6356">
              <w:rPr>
                <w:szCs w:val="24"/>
              </w:rPr>
              <w:t xml:space="preserve"> (</w:t>
            </w:r>
            <w:r w:rsidRPr="009D6356">
              <w:t>www.mnabe.org/program-management/law-policy-guidance</w:t>
            </w:r>
            <w:r w:rsidRPr="009D6356">
              <w:rPr>
                <w:szCs w:val="24"/>
              </w:rPr>
              <w:t>).</w:t>
            </w:r>
          </w:p>
        </w:tc>
      </w:tr>
    </w:tbl>
    <w:p w:rsidR="00CE7E83" w:rsidRPr="009D6356" w:rsidRDefault="00CE7E83" w:rsidP="00CE7E83">
      <w:pPr>
        <w:rPr>
          <w:szCs w:val="24"/>
        </w:rPr>
      </w:pPr>
    </w:p>
    <w:p w:rsidR="00CE7E83" w:rsidRPr="009D6356" w:rsidRDefault="00CE7E83" w:rsidP="00CE7E83">
      <w:pPr>
        <w:pStyle w:val="ListParagraph"/>
        <w:numPr>
          <w:ilvl w:val="0"/>
          <w:numId w:val="16"/>
        </w:numPr>
        <w:rPr>
          <w:vanish/>
          <w:szCs w:val="24"/>
        </w:rPr>
      </w:pPr>
    </w:p>
    <w:p w:rsidR="00CE7E83" w:rsidRPr="009D6356" w:rsidRDefault="00CE7E83" w:rsidP="00CE7E83">
      <w:pPr>
        <w:pStyle w:val="ListParagraph"/>
        <w:numPr>
          <w:ilvl w:val="0"/>
          <w:numId w:val="16"/>
        </w:numPr>
        <w:rPr>
          <w:vanish/>
          <w:szCs w:val="24"/>
        </w:rPr>
      </w:pPr>
    </w:p>
    <w:p w:rsidR="00CE7E83" w:rsidRPr="009D6356" w:rsidRDefault="00CE7E83" w:rsidP="00CE7E83">
      <w:pPr>
        <w:pStyle w:val="Heading2"/>
        <w:rPr>
          <w:rFonts w:ascii="Arial" w:hAnsi="Arial" w:cs="Arial"/>
          <w:b/>
        </w:rPr>
      </w:pPr>
      <w:bookmarkStart w:id="21" w:name="_Toc447525045"/>
      <w:r w:rsidRPr="009D6356">
        <w:rPr>
          <w:rFonts w:ascii="Arial" w:hAnsi="Arial" w:cs="Arial"/>
          <w:b/>
        </w:rPr>
        <w:t>Section Three:  Staff and Professional Development</w:t>
      </w:r>
      <w:bookmarkEnd w:id="21"/>
    </w:p>
    <w:p w:rsidR="00CE7E83" w:rsidRPr="009D6356" w:rsidRDefault="00CE7E83" w:rsidP="00CE7E83">
      <w:pPr>
        <w:rPr>
          <w:szCs w:val="24"/>
        </w:rPr>
      </w:pPr>
      <w:r w:rsidRPr="009D6356">
        <w:rPr>
          <w:b/>
          <w:i/>
          <w:szCs w:val="24"/>
        </w:rPr>
        <w:t>Narrative Questions</w:t>
      </w:r>
      <w:r w:rsidRPr="009D6356">
        <w:rPr>
          <w:i/>
          <w:szCs w:val="24"/>
        </w:rPr>
        <w:t xml:space="preserve"> – </w:t>
      </w:r>
      <w:r w:rsidRPr="009D6356">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3.1</w:t>
            </w:r>
          </w:p>
        </w:tc>
        <w:tc>
          <w:tcPr>
            <w:tcW w:w="10098" w:type="dxa"/>
          </w:tcPr>
          <w:p w:rsidR="00CE7E83" w:rsidRPr="009D6356" w:rsidRDefault="00CE7E83" w:rsidP="00CE7E83">
            <w:pPr>
              <w:rPr>
                <w:szCs w:val="24"/>
              </w:rPr>
            </w:pPr>
            <w:r w:rsidRPr="009D6356">
              <w:rPr>
                <w:szCs w:val="24"/>
              </w:rPr>
              <w:t>Describe the process used to identify the PD objectives in the consortium PD plan.</w:t>
            </w:r>
          </w:p>
        </w:tc>
      </w:tr>
      <w:tr w:rsidR="00CE7E83" w:rsidRPr="009D6356" w:rsidTr="00CE7E83">
        <w:tc>
          <w:tcPr>
            <w:tcW w:w="918" w:type="dxa"/>
          </w:tcPr>
          <w:p w:rsidR="00CE7E83" w:rsidRPr="009D6356" w:rsidRDefault="00CE7E83" w:rsidP="00CE7E83">
            <w:pPr>
              <w:rPr>
                <w:szCs w:val="24"/>
              </w:rPr>
            </w:pPr>
            <w:r w:rsidRPr="009D6356">
              <w:rPr>
                <w:szCs w:val="24"/>
              </w:rPr>
              <w:t>3.2</w:t>
            </w:r>
          </w:p>
        </w:tc>
        <w:tc>
          <w:tcPr>
            <w:tcW w:w="10098" w:type="dxa"/>
          </w:tcPr>
          <w:p w:rsidR="00CE7E83" w:rsidRPr="009D6356" w:rsidRDefault="00CE7E83" w:rsidP="00CE7E83">
            <w:pPr>
              <w:rPr>
                <w:szCs w:val="24"/>
              </w:rPr>
            </w:pPr>
            <w:r w:rsidRPr="009D6356">
              <w:rPr>
                <w:szCs w:val="24"/>
              </w:rPr>
              <w:t>Detail the amount and percent of total funding that the consortium sets aside or uses for professional development.  Consortia can use recent years’ data as examples for a typical year.  Percentages and amounts should be for the entire consortium either collectively or individually by organization/site to include fiscal agent and sub-grantees.</w:t>
            </w:r>
          </w:p>
        </w:tc>
      </w:tr>
      <w:tr w:rsidR="00CE7E83" w:rsidRPr="009D6356" w:rsidTr="00CE7E83">
        <w:tc>
          <w:tcPr>
            <w:tcW w:w="918" w:type="dxa"/>
          </w:tcPr>
          <w:p w:rsidR="00CE7E83" w:rsidRPr="009D6356" w:rsidRDefault="00CE7E83" w:rsidP="00CE7E83">
            <w:pPr>
              <w:rPr>
                <w:szCs w:val="24"/>
              </w:rPr>
            </w:pPr>
            <w:r w:rsidRPr="009D6356">
              <w:rPr>
                <w:szCs w:val="24"/>
              </w:rPr>
              <w:t>3.3</w:t>
            </w:r>
          </w:p>
        </w:tc>
        <w:tc>
          <w:tcPr>
            <w:tcW w:w="10098" w:type="dxa"/>
          </w:tcPr>
          <w:p w:rsidR="00CE7E83" w:rsidRPr="009D6356" w:rsidRDefault="00CE7E83" w:rsidP="00CE7E83">
            <w:pPr>
              <w:rPr>
                <w:szCs w:val="24"/>
              </w:rPr>
            </w:pPr>
            <w:r w:rsidRPr="009D6356">
              <w:rPr>
                <w:szCs w:val="24"/>
              </w:rPr>
              <w:t>Describe the process and criteria (e.g., licensure, education, credentials, experience, etc.) used in hiring decisions related to paid instructional staff.</w:t>
            </w:r>
          </w:p>
          <w:p w:rsidR="00CE7E83" w:rsidRPr="009D6356" w:rsidRDefault="00CE7E83" w:rsidP="00CE7E83">
            <w:pPr>
              <w:pStyle w:val="ListParagraph"/>
              <w:numPr>
                <w:ilvl w:val="0"/>
                <w:numId w:val="37"/>
              </w:numPr>
              <w:rPr>
                <w:szCs w:val="24"/>
              </w:rPr>
            </w:pPr>
            <w:r w:rsidRPr="009D6356">
              <w:rPr>
                <w:szCs w:val="24"/>
              </w:rPr>
              <w:t>How do you ensure that school district instructional staff holds current K-12 licenses?</w:t>
            </w:r>
          </w:p>
        </w:tc>
      </w:tr>
      <w:tr w:rsidR="00CE7E83" w:rsidRPr="009D6356" w:rsidTr="00CE7E83">
        <w:tc>
          <w:tcPr>
            <w:tcW w:w="918" w:type="dxa"/>
          </w:tcPr>
          <w:p w:rsidR="00CE7E83" w:rsidRPr="009D6356" w:rsidRDefault="00CE7E83" w:rsidP="00CE7E83">
            <w:pPr>
              <w:rPr>
                <w:szCs w:val="24"/>
              </w:rPr>
            </w:pPr>
            <w:r w:rsidRPr="009D6356">
              <w:rPr>
                <w:szCs w:val="24"/>
              </w:rPr>
              <w:t>3.4</w:t>
            </w:r>
          </w:p>
        </w:tc>
        <w:tc>
          <w:tcPr>
            <w:tcW w:w="10098" w:type="dxa"/>
          </w:tcPr>
          <w:p w:rsidR="00CE7E83" w:rsidRPr="009D6356" w:rsidRDefault="00CE7E83" w:rsidP="00CE7E83">
            <w:pPr>
              <w:rPr>
                <w:szCs w:val="24"/>
              </w:rPr>
            </w:pPr>
            <w:r w:rsidRPr="009D6356">
              <w:rPr>
                <w:szCs w:val="24"/>
              </w:rPr>
              <w:t>Describe the new staff orientation process and information included.</w:t>
            </w:r>
          </w:p>
        </w:tc>
      </w:tr>
      <w:tr w:rsidR="00CE7E83" w:rsidRPr="009D6356" w:rsidTr="00CE7E83">
        <w:tc>
          <w:tcPr>
            <w:tcW w:w="918" w:type="dxa"/>
          </w:tcPr>
          <w:p w:rsidR="00CE7E83" w:rsidRPr="009D6356" w:rsidRDefault="00CE7E83" w:rsidP="00CE7E83">
            <w:pPr>
              <w:rPr>
                <w:szCs w:val="24"/>
              </w:rPr>
            </w:pPr>
            <w:r w:rsidRPr="009D6356">
              <w:rPr>
                <w:szCs w:val="24"/>
              </w:rPr>
              <w:t>3.5</w:t>
            </w:r>
          </w:p>
        </w:tc>
        <w:tc>
          <w:tcPr>
            <w:tcW w:w="10098" w:type="dxa"/>
          </w:tcPr>
          <w:p w:rsidR="00CE7E83" w:rsidRPr="009D6356" w:rsidRDefault="00CE7E83" w:rsidP="00CE7E83">
            <w:pPr>
              <w:rPr>
                <w:szCs w:val="24"/>
              </w:rPr>
            </w:pPr>
            <w:r w:rsidRPr="009D6356">
              <w:rPr>
                <w:szCs w:val="24"/>
              </w:rPr>
              <w:t>How does the consortium develop and revise individual staff professional development plans?</w:t>
            </w:r>
          </w:p>
        </w:tc>
      </w:tr>
      <w:tr w:rsidR="00CE7E83" w:rsidRPr="009D6356" w:rsidTr="00CE7E83">
        <w:tc>
          <w:tcPr>
            <w:tcW w:w="918" w:type="dxa"/>
          </w:tcPr>
          <w:p w:rsidR="00CE7E83" w:rsidRPr="009D6356" w:rsidRDefault="00CE7E83" w:rsidP="00CE7E83">
            <w:pPr>
              <w:rPr>
                <w:szCs w:val="24"/>
              </w:rPr>
            </w:pPr>
            <w:r w:rsidRPr="009D6356">
              <w:rPr>
                <w:szCs w:val="24"/>
              </w:rPr>
              <w:t>3.6</w:t>
            </w:r>
          </w:p>
        </w:tc>
        <w:tc>
          <w:tcPr>
            <w:tcW w:w="10098" w:type="dxa"/>
          </w:tcPr>
          <w:p w:rsidR="00CE7E83" w:rsidRPr="009D6356" w:rsidRDefault="00CE7E83" w:rsidP="00CE7E83">
            <w:pPr>
              <w:rPr>
                <w:szCs w:val="24"/>
              </w:rPr>
            </w:pPr>
            <w:r w:rsidRPr="009D6356">
              <w:rPr>
                <w:szCs w:val="24"/>
              </w:rPr>
              <w:t>Please list professional development opportunities that are promoted and/or supported by the consortium in some way.  Estimate numbers or percentages of staff that participate in each activity in a typical year.  Opportunities noted should include:</w:t>
            </w:r>
          </w:p>
          <w:p w:rsidR="00CE7E83" w:rsidRPr="009D6356" w:rsidRDefault="00CE7E83" w:rsidP="00CE7E83">
            <w:pPr>
              <w:pStyle w:val="ListParagraph"/>
              <w:numPr>
                <w:ilvl w:val="0"/>
                <w:numId w:val="32"/>
              </w:numPr>
              <w:rPr>
                <w:szCs w:val="24"/>
              </w:rPr>
            </w:pPr>
            <w:r w:rsidRPr="009D6356">
              <w:rPr>
                <w:szCs w:val="24"/>
              </w:rPr>
              <w:t>Local or consortium-developed ABE-focused activities;</w:t>
            </w:r>
          </w:p>
          <w:p w:rsidR="00CE7E83" w:rsidRPr="009D6356" w:rsidRDefault="00CE7E83" w:rsidP="00CE7E83">
            <w:pPr>
              <w:pStyle w:val="ListParagraph"/>
              <w:numPr>
                <w:ilvl w:val="0"/>
                <w:numId w:val="32"/>
              </w:numPr>
              <w:rPr>
                <w:szCs w:val="24"/>
              </w:rPr>
            </w:pPr>
            <w:r w:rsidRPr="009D6356">
              <w:rPr>
                <w:szCs w:val="24"/>
              </w:rPr>
              <w:t>Broader education-focused local school districts’ professional development;</w:t>
            </w:r>
          </w:p>
          <w:p w:rsidR="00CE7E83" w:rsidRPr="009D6356" w:rsidRDefault="00CE7E83" w:rsidP="00CE7E83">
            <w:pPr>
              <w:pStyle w:val="ListParagraph"/>
              <w:numPr>
                <w:ilvl w:val="0"/>
                <w:numId w:val="32"/>
              </w:numPr>
              <w:rPr>
                <w:szCs w:val="24"/>
              </w:rPr>
            </w:pPr>
            <w:r w:rsidRPr="009D6356">
              <w:rPr>
                <w:szCs w:val="24"/>
              </w:rPr>
              <w:t xml:space="preserve">ABE-focused professional development provided by the Minnesota Department of Education and supplemental services, such as ATLAS regional events or Literacy Action Network’s Summer Institute; </w:t>
            </w:r>
          </w:p>
          <w:p w:rsidR="00CE7E83" w:rsidRPr="009D6356" w:rsidRDefault="00CE7E83" w:rsidP="00CE7E83">
            <w:pPr>
              <w:pStyle w:val="ListParagraph"/>
              <w:numPr>
                <w:ilvl w:val="0"/>
                <w:numId w:val="32"/>
              </w:numPr>
              <w:rPr>
                <w:szCs w:val="24"/>
              </w:rPr>
            </w:pPr>
            <w:r w:rsidRPr="009D6356">
              <w:rPr>
                <w:szCs w:val="24"/>
              </w:rPr>
              <w:t>Online professional development opportunities; and</w:t>
            </w:r>
          </w:p>
          <w:p w:rsidR="00CE7E83" w:rsidRPr="009D6356" w:rsidRDefault="00CE7E83" w:rsidP="00CE7E83">
            <w:pPr>
              <w:pStyle w:val="ListParagraph"/>
              <w:numPr>
                <w:ilvl w:val="0"/>
                <w:numId w:val="32"/>
              </w:numPr>
              <w:rPr>
                <w:szCs w:val="24"/>
              </w:rPr>
            </w:pPr>
            <w:r w:rsidRPr="009D6356">
              <w:rPr>
                <w:szCs w:val="24"/>
              </w:rPr>
              <w:t>Other professional development.</w:t>
            </w:r>
          </w:p>
          <w:p w:rsidR="00CE7E83" w:rsidRPr="009D6356" w:rsidRDefault="00CE7E83" w:rsidP="00CE7E83">
            <w:pPr>
              <w:rPr>
                <w:szCs w:val="24"/>
              </w:rPr>
            </w:pPr>
            <w:r w:rsidRPr="009D6356">
              <w:rPr>
                <w:szCs w:val="24"/>
              </w:rPr>
              <w:t>Please note:</w:t>
            </w:r>
          </w:p>
          <w:p w:rsidR="00CE7E83" w:rsidRPr="009D6356" w:rsidRDefault="00CE7E83" w:rsidP="00CE7E83">
            <w:pPr>
              <w:pStyle w:val="ListParagraph"/>
              <w:numPr>
                <w:ilvl w:val="0"/>
                <w:numId w:val="32"/>
              </w:numPr>
              <w:rPr>
                <w:szCs w:val="24"/>
              </w:rPr>
            </w:pPr>
            <w:r w:rsidRPr="009D6356">
              <w:rPr>
                <w:szCs w:val="24"/>
              </w:rPr>
              <w:t xml:space="preserve">Which professional development activities are mandatory and which are optional for ABE staff?  </w:t>
            </w:r>
          </w:p>
          <w:p w:rsidR="00CE7E83" w:rsidRPr="009D6356" w:rsidRDefault="00CE7E83" w:rsidP="00CE7E83">
            <w:pPr>
              <w:pStyle w:val="ListParagraph"/>
              <w:numPr>
                <w:ilvl w:val="0"/>
                <w:numId w:val="32"/>
              </w:numPr>
              <w:rPr>
                <w:szCs w:val="24"/>
              </w:rPr>
            </w:pPr>
            <w:r w:rsidRPr="009D6356">
              <w:rPr>
                <w:szCs w:val="24"/>
              </w:rPr>
              <w:t xml:space="preserve">How does the consortium decide which opportunities to make mandatory? </w:t>
            </w:r>
          </w:p>
          <w:p w:rsidR="00CE7E83" w:rsidRPr="009D6356" w:rsidRDefault="00CE7E83" w:rsidP="00CE7E83">
            <w:pPr>
              <w:pStyle w:val="ListParagraph"/>
              <w:numPr>
                <w:ilvl w:val="0"/>
                <w:numId w:val="32"/>
              </w:numPr>
              <w:rPr>
                <w:szCs w:val="24"/>
              </w:rPr>
            </w:pPr>
            <w:r w:rsidRPr="009D6356">
              <w:rPr>
                <w:szCs w:val="24"/>
              </w:rPr>
              <w:t>How does the consortium promote professional development opportunities to staff?</w:t>
            </w:r>
          </w:p>
        </w:tc>
      </w:tr>
      <w:tr w:rsidR="00CE7E83" w:rsidRPr="009D6356" w:rsidTr="00CE7E83">
        <w:tc>
          <w:tcPr>
            <w:tcW w:w="918" w:type="dxa"/>
          </w:tcPr>
          <w:p w:rsidR="00CE7E83" w:rsidRPr="009D6356" w:rsidRDefault="00CE7E83" w:rsidP="00CE7E83">
            <w:pPr>
              <w:rPr>
                <w:szCs w:val="24"/>
              </w:rPr>
            </w:pPr>
            <w:r w:rsidRPr="009D6356">
              <w:rPr>
                <w:szCs w:val="24"/>
              </w:rPr>
              <w:t>3.7</w:t>
            </w:r>
          </w:p>
        </w:tc>
        <w:tc>
          <w:tcPr>
            <w:tcW w:w="10098" w:type="dxa"/>
          </w:tcPr>
          <w:p w:rsidR="00CE7E83" w:rsidRPr="009D6356" w:rsidRDefault="00CE7E83" w:rsidP="00CE7E83">
            <w:pPr>
              <w:rPr>
                <w:szCs w:val="24"/>
              </w:rPr>
            </w:pPr>
            <w:r w:rsidRPr="009D6356">
              <w:rPr>
                <w:szCs w:val="24"/>
              </w:rPr>
              <w:t>What professional development challenges is the consortium experiencing?</w:t>
            </w:r>
          </w:p>
          <w:p w:rsidR="00CE7E83" w:rsidRPr="009D6356" w:rsidRDefault="00CE7E83" w:rsidP="00CE7E83">
            <w:pPr>
              <w:pStyle w:val="ListParagraph"/>
              <w:numPr>
                <w:ilvl w:val="0"/>
                <w:numId w:val="35"/>
              </w:numPr>
              <w:rPr>
                <w:szCs w:val="24"/>
              </w:rPr>
            </w:pPr>
            <w:r w:rsidRPr="009D6356">
              <w:rPr>
                <w:szCs w:val="24"/>
              </w:rPr>
              <w:t>How are these challenges being addressed?</w:t>
            </w:r>
          </w:p>
        </w:tc>
      </w:tr>
    </w:tbl>
    <w:p w:rsidR="00CE7E83" w:rsidRPr="009D6356" w:rsidRDefault="00CE7E83" w:rsidP="00CE7E83">
      <w:pPr>
        <w:pStyle w:val="ListParagraph"/>
        <w:numPr>
          <w:ilvl w:val="0"/>
          <w:numId w:val="8"/>
        </w:numPr>
        <w:tabs>
          <w:tab w:val="num" w:pos="792"/>
        </w:tabs>
        <w:ind w:left="720"/>
        <w:rPr>
          <w:vanish/>
          <w:szCs w:val="24"/>
        </w:rPr>
      </w:pPr>
    </w:p>
    <w:p w:rsidR="00CE7E83" w:rsidRPr="009D6356" w:rsidRDefault="00CE7E83" w:rsidP="00CE7E83">
      <w:pPr>
        <w:rPr>
          <w:szCs w:val="24"/>
        </w:rPr>
      </w:pPr>
      <w:r w:rsidRPr="009D6356">
        <w:rPr>
          <w:b/>
          <w:i/>
          <w:szCs w:val="24"/>
        </w:rPr>
        <w:t>Documents</w:t>
      </w:r>
      <w:r w:rsidRPr="009D6356">
        <w:rPr>
          <w:i/>
          <w:szCs w:val="24"/>
        </w:rPr>
        <w:t xml:space="preserve"> –</w:t>
      </w:r>
      <w:r w:rsidRPr="009D6356">
        <w:rPr>
          <w:szCs w:val="24"/>
        </w:rPr>
        <w:t xml:space="preserve"> Provide the following documentation:</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J</w:t>
            </w:r>
          </w:p>
        </w:tc>
        <w:tc>
          <w:tcPr>
            <w:tcW w:w="10098" w:type="dxa"/>
          </w:tcPr>
          <w:p w:rsidR="00CE7E83" w:rsidRPr="009D6356" w:rsidRDefault="00CE7E83" w:rsidP="00CE7E83">
            <w:pPr>
              <w:rPr>
                <w:szCs w:val="24"/>
              </w:rPr>
            </w:pPr>
            <w:r w:rsidRPr="009D6356">
              <w:rPr>
                <w:szCs w:val="24"/>
              </w:rPr>
              <w:t>Professional development plan for the consortium that outlines the consortium’s priorities and goals for professional development</w:t>
            </w:r>
          </w:p>
        </w:tc>
      </w:tr>
    </w:tbl>
    <w:p w:rsidR="00CE7E83" w:rsidRPr="009D6356" w:rsidRDefault="00CE7E83" w:rsidP="00CE7E83">
      <w:pPr>
        <w:rPr>
          <w:szCs w:val="24"/>
        </w:rPr>
      </w:pPr>
      <w:r w:rsidRPr="009D6356">
        <w:rPr>
          <w:szCs w:val="24"/>
        </w:rPr>
        <w:t xml:space="preserve">Provide a complete professional development plan (complete with goals for professional development, rationale, activities, and evaluation measures) for a staff member in each of the following roles: </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K</w:t>
            </w:r>
          </w:p>
        </w:tc>
        <w:tc>
          <w:tcPr>
            <w:tcW w:w="10098" w:type="dxa"/>
          </w:tcPr>
          <w:p w:rsidR="00CE7E83" w:rsidRPr="009D6356" w:rsidRDefault="00CE7E83" w:rsidP="00CE7E83">
            <w:pPr>
              <w:rPr>
                <w:szCs w:val="24"/>
              </w:rPr>
            </w:pPr>
            <w:r w:rsidRPr="009D6356">
              <w:rPr>
                <w:szCs w:val="24"/>
              </w:rPr>
              <w:t>Administrative staff – e.g., program or site manager</w:t>
            </w:r>
          </w:p>
        </w:tc>
      </w:tr>
      <w:tr w:rsidR="00CE7E83" w:rsidRPr="009D6356" w:rsidTr="00CE7E83">
        <w:tc>
          <w:tcPr>
            <w:tcW w:w="918" w:type="dxa"/>
          </w:tcPr>
          <w:p w:rsidR="00CE7E83" w:rsidRPr="009D6356" w:rsidRDefault="00CE7E83" w:rsidP="00CE7E83">
            <w:pPr>
              <w:rPr>
                <w:szCs w:val="24"/>
              </w:rPr>
            </w:pPr>
            <w:r w:rsidRPr="009D6356">
              <w:rPr>
                <w:szCs w:val="24"/>
              </w:rPr>
              <w:t>L</w:t>
            </w:r>
          </w:p>
        </w:tc>
        <w:tc>
          <w:tcPr>
            <w:tcW w:w="10098" w:type="dxa"/>
          </w:tcPr>
          <w:p w:rsidR="00CE7E83" w:rsidRPr="009D6356" w:rsidRDefault="00CE7E83" w:rsidP="00CE7E83">
            <w:pPr>
              <w:rPr>
                <w:szCs w:val="24"/>
              </w:rPr>
            </w:pPr>
            <w:r w:rsidRPr="009D6356">
              <w:rPr>
                <w:szCs w:val="24"/>
              </w:rPr>
              <w:t>Support staff – e.g., intake coordinator</w:t>
            </w:r>
          </w:p>
        </w:tc>
      </w:tr>
      <w:tr w:rsidR="00CE7E83" w:rsidRPr="009D6356" w:rsidTr="00CE7E83">
        <w:tc>
          <w:tcPr>
            <w:tcW w:w="918" w:type="dxa"/>
          </w:tcPr>
          <w:p w:rsidR="00CE7E83" w:rsidRPr="009D6356" w:rsidRDefault="00CE7E83" w:rsidP="00CE7E83">
            <w:pPr>
              <w:rPr>
                <w:szCs w:val="24"/>
              </w:rPr>
            </w:pPr>
            <w:r w:rsidRPr="009D6356">
              <w:rPr>
                <w:szCs w:val="24"/>
              </w:rPr>
              <w:t>M</w:t>
            </w:r>
          </w:p>
        </w:tc>
        <w:tc>
          <w:tcPr>
            <w:tcW w:w="10098" w:type="dxa"/>
          </w:tcPr>
          <w:p w:rsidR="00CE7E83" w:rsidRPr="009D6356" w:rsidRDefault="00CE7E83" w:rsidP="00CE7E83">
            <w:pPr>
              <w:rPr>
                <w:szCs w:val="24"/>
              </w:rPr>
            </w:pPr>
            <w:r w:rsidRPr="009D6356">
              <w:rPr>
                <w:szCs w:val="24"/>
              </w:rPr>
              <w:t>Instructional staff – e.g., teacher</w:t>
            </w:r>
          </w:p>
        </w:tc>
      </w:tr>
    </w:tbl>
    <w:p w:rsidR="00CE7E83" w:rsidRPr="009D6356" w:rsidRDefault="00CE7E83" w:rsidP="00CE7E83">
      <w:pPr>
        <w:rPr>
          <w:b/>
          <w:i/>
          <w:szCs w:val="24"/>
        </w:rPr>
      </w:pPr>
      <w:r w:rsidRPr="009D6356">
        <w:rPr>
          <w:szCs w:val="24"/>
        </w:rPr>
        <w:t>NOTE:  Remove any identifying personal information from the plans</w:t>
      </w:r>
    </w:p>
    <w:p w:rsidR="00CE7E83" w:rsidRPr="009D6356" w:rsidRDefault="00CE7E83" w:rsidP="00CE7E83">
      <w:pPr>
        <w:tabs>
          <w:tab w:val="left" w:pos="1878"/>
        </w:tabs>
        <w:rPr>
          <w:b/>
          <w:i/>
          <w:szCs w:val="24"/>
        </w:rPr>
      </w:pPr>
    </w:p>
    <w:p w:rsidR="00CE7E83" w:rsidRPr="009D6356" w:rsidRDefault="00CE7E83" w:rsidP="00CE7E83">
      <w:pPr>
        <w:pStyle w:val="Heading2"/>
        <w:rPr>
          <w:rFonts w:ascii="Arial" w:hAnsi="Arial" w:cs="Arial"/>
          <w:b/>
        </w:rPr>
      </w:pPr>
      <w:bookmarkStart w:id="22" w:name="_Toc447525046"/>
      <w:r w:rsidRPr="009D6356">
        <w:rPr>
          <w:rFonts w:ascii="Arial" w:hAnsi="Arial" w:cs="Arial"/>
          <w:b/>
        </w:rPr>
        <w:t>Section Four:  Instructional Program Description</w:t>
      </w:r>
      <w:bookmarkEnd w:id="22"/>
    </w:p>
    <w:p w:rsidR="00CE7E83" w:rsidRPr="009D6356" w:rsidRDefault="00CE7E83" w:rsidP="00CE7E83">
      <w:pPr>
        <w:rPr>
          <w:szCs w:val="24"/>
        </w:rPr>
      </w:pPr>
      <w:r w:rsidRPr="009D6356">
        <w:rPr>
          <w:b/>
          <w:i/>
          <w:szCs w:val="24"/>
        </w:rPr>
        <w:t>Narrative Questions</w:t>
      </w:r>
      <w:r w:rsidRPr="009D6356">
        <w:rPr>
          <w:i/>
          <w:szCs w:val="24"/>
        </w:rPr>
        <w:t xml:space="preserve"> – </w:t>
      </w:r>
      <w:r w:rsidRPr="009D6356">
        <w:rPr>
          <w:szCs w:val="24"/>
        </w:rPr>
        <w:t>Answer the following question.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4.1</w:t>
            </w:r>
          </w:p>
        </w:tc>
        <w:tc>
          <w:tcPr>
            <w:tcW w:w="10098" w:type="dxa"/>
          </w:tcPr>
          <w:p w:rsidR="00CE7E83" w:rsidRPr="009D6356" w:rsidRDefault="00CE7E83" w:rsidP="00CE7E83">
            <w:pPr>
              <w:rPr>
                <w:szCs w:val="24"/>
              </w:rPr>
            </w:pPr>
            <w:r w:rsidRPr="009D6356">
              <w:rPr>
                <w:szCs w:val="24"/>
              </w:rPr>
              <w:t>Explain who developed the instructional program descriptions and how the descriptions are communicated and revised with instructors and other staff.</w:t>
            </w:r>
          </w:p>
        </w:tc>
      </w:tr>
      <w:tr w:rsidR="00CE7E83" w:rsidRPr="009D6356" w:rsidTr="00CE7E83">
        <w:tc>
          <w:tcPr>
            <w:tcW w:w="918" w:type="dxa"/>
          </w:tcPr>
          <w:p w:rsidR="00CE7E83" w:rsidRPr="009D6356" w:rsidRDefault="00CE7E83" w:rsidP="00CE7E83">
            <w:pPr>
              <w:rPr>
                <w:szCs w:val="24"/>
              </w:rPr>
            </w:pPr>
            <w:r w:rsidRPr="009D6356">
              <w:rPr>
                <w:szCs w:val="24"/>
              </w:rPr>
              <w:t>4.2</w:t>
            </w:r>
          </w:p>
        </w:tc>
        <w:tc>
          <w:tcPr>
            <w:tcW w:w="10098" w:type="dxa"/>
          </w:tcPr>
          <w:p w:rsidR="00CE7E83" w:rsidRPr="009D6356" w:rsidRDefault="00CE7E83" w:rsidP="00CE7E83">
            <w:pPr>
              <w:rPr>
                <w:szCs w:val="24"/>
              </w:rPr>
            </w:pPr>
            <w:r w:rsidRPr="009D6356">
              <w:rPr>
                <w:szCs w:val="24"/>
              </w:rPr>
              <w:t>How do you ensure that the Adult Literacy Hotline (Minnesota Literacy Council) has the most up-to-date information about your consortium, its sites and its programming?</w:t>
            </w:r>
          </w:p>
        </w:tc>
      </w:tr>
      <w:tr w:rsidR="00CE7E83" w:rsidRPr="009D6356" w:rsidTr="00CE7E83">
        <w:tc>
          <w:tcPr>
            <w:tcW w:w="918" w:type="dxa"/>
          </w:tcPr>
          <w:p w:rsidR="00CE7E83" w:rsidRPr="009D6356" w:rsidRDefault="00CE7E83" w:rsidP="00CE7E83">
            <w:pPr>
              <w:rPr>
                <w:szCs w:val="24"/>
              </w:rPr>
            </w:pPr>
            <w:r w:rsidRPr="009D6356">
              <w:rPr>
                <w:szCs w:val="24"/>
              </w:rPr>
              <w:t>4.3</w:t>
            </w:r>
          </w:p>
        </w:tc>
        <w:tc>
          <w:tcPr>
            <w:tcW w:w="10098" w:type="dxa"/>
          </w:tcPr>
          <w:p w:rsidR="00CE7E83" w:rsidRPr="009D6356" w:rsidRDefault="00CE7E83" w:rsidP="00CE7E83">
            <w:pPr>
              <w:rPr>
                <w:szCs w:val="24"/>
              </w:rPr>
            </w:pPr>
            <w:r w:rsidRPr="009D6356">
              <w:rPr>
                <w:szCs w:val="24"/>
              </w:rPr>
              <w:t>Summarize your consortium’s current transitions programming, including Pathways 2 Prosperity (FastTRAC) grant projects, postsecondary readiness, employability skills and career awareness. You can also refer directly to pages in Document N.</w:t>
            </w:r>
          </w:p>
        </w:tc>
      </w:tr>
    </w:tbl>
    <w:p w:rsidR="00CE7E83" w:rsidRPr="009D6356" w:rsidRDefault="00CE7E83" w:rsidP="00CE7E83">
      <w:pPr>
        <w:rPr>
          <w:szCs w:val="24"/>
        </w:rPr>
      </w:pPr>
      <w:r w:rsidRPr="009D6356">
        <w:rPr>
          <w:b/>
          <w:i/>
          <w:szCs w:val="24"/>
        </w:rPr>
        <w:t>Document</w:t>
      </w:r>
      <w:r w:rsidRPr="009D6356">
        <w:rPr>
          <w:i/>
          <w:szCs w:val="24"/>
        </w:rPr>
        <w:t xml:space="preserve"> –</w:t>
      </w:r>
      <w:r w:rsidRPr="009D6356">
        <w:rPr>
          <w:szCs w:val="24"/>
        </w:rPr>
        <w:t xml:space="preserve"> Provide the following local program information – applicants must use the following:</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N</w:t>
            </w:r>
          </w:p>
        </w:tc>
        <w:tc>
          <w:tcPr>
            <w:tcW w:w="10098" w:type="dxa"/>
          </w:tcPr>
          <w:p w:rsidR="00CE7E83" w:rsidRPr="009D6356" w:rsidRDefault="00CE7E83" w:rsidP="00CE7E83">
            <w:pPr>
              <w:rPr>
                <w:szCs w:val="24"/>
              </w:rPr>
            </w:pPr>
            <w:r w:rsidRPr="009D6356">
              <w:rPr>
                <w:szCs w:val="24"/>
              </w:rPr>
              <w:t xml:space="preserve">Instructional Program Description that shows the objectives, format, standards, assessments and other details for each class or type of instruction offered in the consortium (see </w:t>
            </w:r>
            <w:hyperlink r:id="rId38" w:history="1">
              <w:r w:rsidRPr="009D6356">
                <w:rPr>
                  <w:rStyle w:val="Hyperlink"/>
                  <w:rFonts w:cs="Arial"/>
                  <w:szCs w:val="24"/>
                </w:rPr>
                <w:t>Instructional Program Description – Template</w:t>
              </w:r>
            </w:hyperlink>
            <w:r w:rsidRPr="009D6356">
              <w:t xml:space="preserve"> and the </w:t>
            </w:r>
            <w:hyperlink r:id="rId39" w:history="1">
              <w:r w:rsidRPr="009D6356">
                <w:rPr>
                  <w:rStyle w:val="Hyperlink"/>
                  <w:rFonts w:cs="Arial"/>
                </w:rPr>
                <w:t>Course Description Template</w:t>
              </w:r>
            </w:hyperlink>
            <w:r w:rsidRPr="009D6356">
              <w:rPr>
                <w:szCs w:val="24"/>
              </w:rPr>
              <w:t>).</w:t>
            </w:r>
          </w:p>
        </w:tc>
      </w:tr>
    </w:tbl>
    <w:p w:rsidR="00CE7E83" w:rsidRPr="009D6356" w:rsidRDefault="00CE7E83" w:rsidP="00CE7E83">
      <w:pPr>
        <w:rPr>
          <w:szCs w:val="24"/>
        </w:rPr>
      </w:pPr>
    </w:p>
    <w:p w:rsidR="00CE7E83" w:rsidRPr="009D6356" w:rsidRDefault="00CE7E83" w:rsidP="00CE7E83">
      <w:pPr>
        <w:pStyle w:val="Heading2"/>
        <w:rPr>
          <w:rFonts w:ascii="Arial" w:hAnsi="Arial" w:cs="Arial"/>
          <w:b/>
        </w:rPr>
      </w:pPr>
      <w:bookmarkStart w:id="23" w:name="_Toc447525047"/>
      <w:r w:rsidRPr="009D6356">
        <w:rPr>
          <w:rFonts w:ascii="Arial" w:hAnsi="Arial" w:cs="Arial"/>
          <w:b/>
        </w:rPr>
        <w:t>Section Five:  Program Governance and Coordination</w:t>
      </w:r>
      <w:bookmarkEnd w:id="23"/>
    </w:p>
    <w:p w:rsidR="00CE7E83" w:rsidRPr="009D6356" w:rsidRDefault="00CE7E83" w:rsidP="00CE7E83">
      <w:pPr>
        <w:rPr>
          <w:szCs w:val="24"/>
        </w:rPr>
      </w:pPr>
      <w:r w:rsidRPr="009D6356">
        <w:rPr>
          <w:b/>
          <w:i/>
          <w:szCs w:val="24"/>
        </w:rPr>
        <w:t>Narrative Questions</w:t>
      </w:r>
      <w:r w:rsidRPr="009D6356">
        <w:rPr>
          <w:i/>
          <w:szCs w:val="24"/>
        </w:rPr>
        <w:t xml:space="preserve"> – </w:t>
      </w:r>
      <w:r w:rsidRPr="009D6356">
        <w:rPr>
          <w:szCs w:val="24"/>
        </w:rPr>
        <w:t>Answer the following questions:</w:t>
      </w:r>
    </w:p>
    <w:p w:rsidR="00CE7E83" w:rsidRPr="009D6356" w:rsidRDefault="00CE7E83" w:rsidP="00CE7E83">
      <w:pPr>
        <w:pStyle w:val="ListParagraph"/>
        <w:numPr>
          <w:ilvl w:val="0"/>
          <w:numId w:val="17"/>
        </w:numPr>
        <w:rPr>
          <w:vanish/>
          <w:szCs w:val="24"/>
        </w:rPr>
      </w:pPr>
    </w:p>
    <w:p w:rsidR="00CE7E83" w:rsidRPr="009D6356" w:rsidRDefault="00CE7E83" w:rsidP="00CE7E83">
      <w:pPr>
        <w:pStyle w:val="ListParagraph"/>
        <w:numPr>
          <w:ilvl w:val="0"/>
          <w:numId w:val="17"/>
        </w:numPr>
        <w:rPr>
          <w:vanish/>
          <w:szCs w:val="24"/>
        </w:rPr>
      </w:pP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5.1</w:t>
            </w:r>
          </w:p>
        </w:tc>
        <w:tc>
          <w:tcPr>
            <w:tcW w:w="10098" w:type="dxa"/>
          </w:tcPr>
          <w:p w:rsidR="00CE7E83" w:rsidRPr="009D6356" w:rsidRDefault="00CE7E83" w:rsidP="00CE7E83">
            <w:pPr>
              <w:rPr>
                <w:szCs w:val="24"/>
              </w:rPr>
            </w:pPr>
            <w:r w:rsidRPr="009D6356">
              <w:rPr>
                <w:szCs w:val="24"/>
              </w:rPr>
              <w:t>Describe the governance and decision-making processes in place between the consortium fiscal agent and its formal members. This section can include an organizational chart.</w:t>
            </w:r>
          </w:p>
          <w:p w:rsidR="00CE7E83" w:rsidRPr="009D6356" w:rsidRDefault="00CE7E83" w:rsidP="00CE7E83">
            <w:pPr>
              <w:pStyle w:val="ListParagraph"/>
              <w:numPr>
                <w:ilvl w:val="0"/>
                <w:numId w:val="34"/>
              </w:numPr>
              <w:rPr>
                <w:szCs w:val="24"/>
              </w:rPr>
            </w:pPr>
            <w:r w:rsidRPr="009D6356">
              <w:rPr>
                <w:szCs w:val="24"/>
              </w:rPr>
              <w:t xml:space="preserve">Describe the purpose, frequency, invited attendees and required attendees at consortium-wide meetings.  A consortium-wide meeting involves members discussing consortium governance and operational procedures.  For additional detail, please refer to Minnesota State Statute 124D.521(a). </w:t>
            </w:r>
          </w:p>
          <w:p w:rsidR="00CE7E83" w:rsidRPr="009D6356" w:rsidRDefault="00CE7E83" w:rsidP="00CE7E83">
            <w:pPr>
              <w:pStyle w:val="ListParagraph"/>
              <w:numPr>
                <w:ilvl w:val="0"/>
                <w:numId w:val="34"/>
              </w:numPr>
              <w:rPr>
                <w:szCs w:val="24"/>
              </w:rPr>
            </w:pPr>
            <w:r w:rsidRPr="009D6356">
              <w:rPr>
                <w:szCs w:val="24"/>
              </w:rPr>
              <w:t>Describe how and when the annual consortium agreement gets developed and signed by your consortium and its members.</w:t>
            </w:r>
          </w:p>
        </w:tc>
      </w:tr>
      <w:tr w:rsidR="00CE7E83" w:rsidRPr="009D6356" w:rsidTr="00CE7E83">
        <w:tc>
          <w:tcPr>
            <w:tcW w:w="918" w:type="dxa"/>
          </w:tcPr>
          <w:p w:rsidR="00CE7E83" w:rsidRPr="009D6356" w:rsidRDefault="00CE7E83" w:rsidP="00CE7E83">
            <w:pPr>
              <w:rPr>
                <w:szCs w:val="24"/>
              </w:rPr>
            </w:pPr>
            <w:r w:rsidRPr="009D6356">
              <w:rPr>
                <w:szCs w:val="24"/>
              </w:rPr>
              <w:t>5.2</w:t>
            </w:r>
          </w:p>
        </w:tc>
        <w:tc>
          <w:tcPr>
            <w:tcW w:w="10098" w:type="dxa"/>
          </w:tcPr>
          <w:p w:rsidR="00CE7E83" w:rsidRPr="009D6356" w:rsidRDefault="00CE7E83" w:rsidP="00CE7E83">
            <w:pPr>
              <w:rPr>
                <w:szCs w:val="24"/>
              </w:rPr>
            </w:pPr>
            <w:r w:rsidRPr="009D6356">
              <w:rPr>
                <w:szCs w:val="24"/>
              </w:rPr>
              <w:t>Describe your consortium’s marketing and outreach plans and/or strategies.</w:t>
            </w:r>
          </w:p>
        </w:tc>
      </w:tr>
    </w:tbl>
    <w:p w:rsidR="00CE7E83" w:rsidRPr="009D6356" w:rsidRDefault="00CE7E83" w:rsidP="00CE7E83">
      <w:pPr>
        <w:rPr>
          <w:szCs w:val="24"/>
        </w:rPr>
      </w:pPr>
      <w:r w:rsidRPr="009D6356">
        <w:rPr>
          <w:b/>
          <w:i/>
          <w:szCs w:val="24"/>
        </w:rPr>
        <w:t>Document</w:t>
      </w:r>
      <w:r w:rsidRPr="009D6356">
        <w:rPr>
          <w:i/>
          <w:szCs w:val="24"/>
        </w:rPr>
        <w:t xml:space="preserve"> –</w:t>
      </w:r>
      <w:r w:rsidRPr="009D6356">
        <w:rPr>
          <w:szCs w:val="24"/>
        </w:rPr>
        <w:t xml:space="preserve"> Provide the following:</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O</w:t>
            </w:r>
          </w:p>
        </w:tc>
        <w:tc>
          <w:tcPr>
            <w:tcW w:w="10098" w:type="dxa"/>
          </w:tcPr>
          <w:p w:rsidR="00CE7E83" w:rsidRPr="009D6356" w:rsidRDefault="00CE7E83" w:rsidP="00CE7E83">
            <w:pPr>
              <w:rPr>
                <w:szCs w:val="24"/>
              </w:rPr>
            </w:pPr>
            <w:r w:rsidRPr="009D6356">
              <w:rPr>
                <w:szCs w:val="24"/>
              </w:rPr>
              <w:t>Consortium annual agreement with member districts and/or organizations</w:t>
            </w:r>
          </w:p>
        </w:tc>
      </w:tr>
    </w:tbl>
    <w:p w:rsidR="00CE7E83" w:rsidRPr="009D6356" w:rsidRDefault="00CE7E83" w:rsidP="00CE7E83">
      <w:pPr>
        <w:rPr>
          <w:szCs w:val="24"/>
        </w:rPr>
      </w:pPr>
    </w:p>
    <w:p w:rsidR="00CE7E83" w:rsidRPr="009D6356" w:rsidRDefault="00CE7E83" w:rsidP="00CE7E83">
      <w:pPr>
        <w:pStyle w:val="Heading2"/>
        <w:rPr>
          <w:rFonts w:ascii="Arial" w:hAnsi="Arial" w:cs="Arial"/>
          <w:b/>
        </w:rPr>
      </w:pPr>
      <w:bookmarkStart w:id="24" w:name="_Toc447525048"/>
      <w:r w:rsidRPr="009D6356">
        <w:rPr>
          <w:rFonts w:ascii="Arial" w:hAnsi="Arial" w:cs="Arial"/>
          <w:b/>
        </w:rPr>
        <w:t>Section Six:  Program Partnerships and Collaboration</w:t>
      </w:r>
      <w:bookmarkEnd w:id="24"/>
    </w:p>
    <w:p w:rsidR="00CE7E83" w:rsidRPr="009D6356" w:rsidRDefault="00CE7E83" w:rsidP="00CE7E83">
      <w:pPr>
        <w:rPr>
          <w:vanish/>
          <w:szCs w:val="24"/>
        </w:rPr>
      </w:pPr>
      <w:r w:rsidRPr="009D6356">
        <w:rPr>
          <w:b/>
          <w:i/>
          <w:szCs w:val="24"/>
        </w:rPr>
        <w:t>Narrative Questions</w:t>
      </w:r>
      <w:r w:rsidRPr="009D6356">
        <w:rPr>
          <w:i/>
          <w:szCs w:val="24"/>
        </w:rPr>
        <w:t xml:space="preserve"> – </w:t>
      </w:r>
      <w:r w:rsidRPr="009D6356">
        <w:rPr>
          <w:szCs w:val="24"/>
        </w:rPr>
        <w:t>Answer the following questions:</w:t>
      </w:r>
    </w:p>
    <w:p w:rsidR="00CE7E83" w:rsidRPr="009D6356" w:rsidRDefault="00CE7E83" w:rsidP="00CE7E83">
      <w:pPr>
        <w:pStyle w:val="ListParagraph"/>
        <w:numPr>
          <w:ilvl w:val="0"/>
          <w:numId w:val="17"/>
        </w:numPr>
        <w:rPr>
          <w:szCs w:val="24"/>
        </w:rPr>
      </w:pPr>
    </w:p>
    <w:tbl>
      <w:tblPr>
        <w:tblStyle w:val="TableGrid"/>
        <w:tblW w:w="0" w:type="auto"/>
        <w:tblLook w:val="04A0" w:firstRow="1" w:lastRow="0" w:firstColumn="1" w:lastColumn="0" w:noHBand="0" w:noVBand="1"/>
      </w:tblPr>
      <w:tblGrid>
        <w:gridCol w:w="906"/>
        <w:gridCol w:w="9016"/>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6.1</w:t>
            </w:r>
          </w:p>
        </w:tc>
        <w:tc>
          <w:tcPr>
            <w:tcW w:w="10098" w:type="dxa"/>
          </w:tcPr>
          <w:p w:rsidR="00CE7E83" w:rsidRPr="009D6356" w:rsidRDefault="00CE7E83" w:rsidP="00CE7E83">
            <w:pPr>
              <w:rPr>
                <w:szCs w:val="24"/>
              </w:rPr>
            </w:pPr>
            <w:r w:rsidRPr="009D6356">
              <w:rPr>
                <w:szCs w:val="24"/>
              </w:rPr>
              <w:t>Explain the extent and nature of staff and program collaboration with other applicable organizations, such as the local K-12 system, WorkForce Centers, Workforce Development Board (WDB), MFIP employment counselors, post-secondary education/training institutions, local businesses, labor associations/organizations, industry and employment-training agencies or family education providers (excluding local and county corrections).  This should also include participation of staff on Literacy Action Network committees, local boards or councils, or other statewide committees.</w:t>
            </w:r>
          </w:p>
        </w:tc>
      </w:tr>
      <w:tr w:rsidR="00CE7E83" w:rsidRPr="009D6356" w:rsidTr="00CE7E83">
        <w:tc>
          <w:tcPr>
            <w:tcW w:w="918" w:type="dxa"/>
          </w:tcPr>
          <w:p w:rsidR="00CE7E83" w:rsidRPr="009D6356" w:rsidRDefault="00CE7E83" w:rsidP="00CE7E83">
            <w:pPr>
              <w:rPr>
                <w:szCs w:val="24"/>
              </w:rPr>
            </w:pPr>
            <w:r w:rsidRPr="009D6356">
              <w:rPr>
                <w:szCs w:val="24"/>
              </w:rPr>
              <w:t>6.2</w:t>
            </w:r>
          </w:p>
        </w:tc>
        <w:tc>
          <w:tcPr>
            <w:tcW w:w="10098" w:type="dxa"/>
          </w:tcPr>
          <w:p w:rsidR="00CE7E83" w:rsidRPr="009D6356" w:rsidRDefault="00CE7E83" w:rsidP="00CE7E83">
            <w:pPr>
              <w:rPr>
                <w:szCs w:val="24"/>
              </w:rPr>
            </w:pPr>
            <w:r w:rsidRPr="009D6356">
              <w:rPr>
                <w:szCs w:val="24"/>
              </w:rPr>
              <w:t xml:space="preserve">Describe the resources, other than state and federal aid, that you use to supplement ABE programming (excluding local and county corrections). This should include coordination with external partners to provide support services to meet students’ needs, such as transportation, convenient class locations and childcare.   </w:t>
            </w:r>
          </w:p>
        </w:tc>
      </w:tr>
      <w:tr w:rsidR="00CE7E83" w:rsidRPr="009D6356" w:rsidTr="00CE7E83">
        <w:tc>
          <w:tcPr>
            <w:tcW w:w="918" w:type="dxa"/>
          </w:tcPr>
          <w:p w:rsidR="00CE7E83" w:rsidRPr="009D6356" w:rsidRDefault="00CE7E83" w:rsidP="00CE7E83">
            <w:pPr>
              <w:rPr>
                <w:szCs w:val="24"/>
              </w:rPr>
            </w:pPr>
            <w:r w:rsidRPr="009D6356">
              <w:rPr>
                <w:szCs w:val="24"/>
              </w:rPr>
              <w:t>6.3</w:t>
            </w:r>
          </w:p>
        </w:tc>
        <w:tc>
          <w:tcPr>
            <w:tcW w:w="10098" w:type="dxa"/>
          </w:tcPr>
          <w:p w:rsidR="00CE7E83" w:rsidRPr="009D6356" w:rsidRDefault="00CE7E83" w:rsidP="00CE7E83">
            <w:pPr>
              <w:tabs>
                <w:tab w:val="left" w:pos="1260"/>
              </w:tabs>
              <w:rPr>
                <w:szCs w:val="24"/>
              </w:rPr>
            </w:pPr>
            <w:r w:rsidRPr="009D6356">
              <w:rPr>
                <w:szCs w:val="24"/>
              </w:rPr>
              <w:t>How do you collaborate with local and county correctional facilities?</w:t>
            </w:r>
          </w:p>
          <w:p w:rsidR="00CE7E83" w:rsidRPr="009D6356" w:rsidRDefault="00CE7E83" w:rsidP="00CE7E83">
            <w:pPr>
              <w:pStyle w:val="ListParagraph"/>
              <w:numPr>
                <w:ilvl w:val="0"/>
                <w:numId w:val="33"/>
              </w:numPr>
              <w:tabs>
                <w:tab w:val="left" w:pos="1260"/>
              </w:tabs>
              <w:rPr>
                <w:szCs w:val="24"/>
              </w:rPr>
            </w:pPr>
            <w:r w:rsidRPr="009D6356">
              <w:rPr>
                <w:szCs w:val="24"/>
              </w:rPr>
              <w:t xml:space="preserve">Describe or include the instructional content and schedule(s) if ABE programming is occurring in local and county correctional facilities (can refer to course descriptions in Section 4 Document N). </w:t>
            </w:r>
          </w:p>
          <w:p w:rsidR="00CE7E83" w:rsidRPr="009D6356" w:rsidRDefault="00CE7E83" w:rsidP="00CE7E83">
            <w:pPr>
              <w:pStyle w:val="ListParagraph"/>
              <w:numPr>
                <w:ilvl w:val="0"/>
                <w:numId w:val="33"/>
              </w:numPr>
              <w:tabs>
                <w:tab w:val="left" w:pos="1260"/>
              </w:tabs>
              <w:rPr>
                <w:szCs w:val="24"/>
              </w:rPr>
            </w:pPr>
            <w:r w:rsidRPr="009D6356">
              <w:rPr>
                <w:szCs w:val="24"/>
              </w:rPr>
              <w:t>Describe the type of support received from the correctional institution, including financial.</w:t>
            </w:r>
          </w:p>
        </w:tc>
      </w:tr>
      <w:tr w:rsidR="00CE7E83" w:rsidRPr="009D6356" w:rsidTr="00CE7E83">
        <w:tc>
          <w:tcPr>
            <w:tcW w:w="918" w:type="dxa"/>
          </w:tcPr>
          <w:p w:rsidR="00CE7E83" w:rsidRPr="009D6356" w:rsidRDefault="00CE7E83" w:rsidP="00CE7E83">
            <w:pPr>
              <w:rPr>
                <w:szCs w:val="24"/>
              </w:rPr>
            </w:pPr>
            <w:r w:rsidRPr="009D6356">
              <w:rPr>
                <w:szCs w:val="24"/>
              </w:rPr>
              <w:t>6.4</w:t>
            </w:r>
          </w:p>
        </w:tc>
        <w:tc>
          <w:tcPr>
            <w:tcW w:w="10098" w:type="dxa"/>
          </w:tcPr>
          <w:p w:rsidR="00CE7E83" w:rsidRPr="009D6356" w:rsidRDefault="00CE7E83" w:rsidP="00CE7E83">
            <w:pPr>
              <w:rPr>
                <w:szCs w:val="24"/>
              </w:rPr>
            </w:pPr>
            <w:r w:rsidRPr="009D6356">
              <w:rPr>
                <w:szCs w:val="24"/>
              </w:rPr>
              <w:t>Describe your consortium’s role in developing and implementing your regional Transitions 3.0 plan.</w:t>
            </w:r>
          </w:p>
        </w:tc>
      </w:tr>
    </w:tbl>
    <w:p w:rsidR="00CE7E83" w:rsidRPr="009D6356" w:rsidRDefault="00CE7E83" w:rsidP="00CE7E83">
      <w:pPr>
        <w:rPr>
          <w:szCs w:val="24"/>
        </w:rPr>
      </w:pPr>
      <w:r w:rsidRPr="009D6356">
        <w:rPr>
          <w:b/>
          <w:i/>
          <w:szCs w:val="24"/>
        </w:rPr>
        <w:t>Documents</w:t>
      </w:r>
      <w:r w:rsidRPr="009D6356">
        <w:rPr>
          <w:i/>
          <w:szCs w:val="24"/>
        </w:rPr>
        <w:t xml:space="preserve"> –</w:t>
      </w:r>
      <w:r w:rsidRPr="009D6356">
        <w:rPr>
          <w:szCs w:val="24"/>
        </w:rPr>
        <w:t xml:space="preserve"> Provide the following:</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P</w:t>
            </w:r>
          </w:p>
        </w:tc>
        <w:tc>
          <w:tcPr>
            <w:tcW w:w="10098" w:type="dxa"/>
          </w:tcPr>
          <w:p w:rsidR="00CE7E83" w:rsidRPr="009D6356" w:rsidRDefault="00CE7E83" w:rsidP="00CE7E83">
            <w:pPr>
              <w:rPr>
                <w:szCs w:val="24"/>
              </w:rPr>
            </w:pPr>
            <w:r w:rsidRPr="009D6356">
              <w:rPr>
                <w:szCs w:val="24"/>
              </w:rPr>
              <w:t>Most recent Memorandum of Understanding (MOU) with the local Workforce Center</w:t>
            </w:r>
          </w:p>
        </w:tc>
      </w:tr>
      <w:tr w:rsidR="00CE7E83" w:rsidRPr="009D6356" w:rsidTr="00CE7E83">
        <w:tc>
          <w:tcPr>
            <w:tcW w:w="918" w:type="dxa"/>
          </w:tcPr>
          <w:p w:rsidR="00CE7E83" w:rsidRPr="009D6356" w:rsidRDefault="00CE7E83" w:rsidP="00CE7E83">
            <w:pPr>
              <w:rPr>
                <w:szCs w:val="24"/>
              </w:rPr>
            </w:pPr>
            <w:r w:rsidRPr="009D6356">
              <w:rPr>
                <w:szCs w:val="24"/>
              </w:rPr>
              <w:t>Q</w:t>
            </w:r>
          </w:p>
        </w:tc>
        <w:tc>
          <w:tcPr>
            <w:tcW w:w="10098" w:type="dxa"/>
          </w:tcPr>
          <w:p w:rsidR="00CE7E83" w:rsidRPr="009D6356" w:rsidRDefault="00CE7E83" w:rsidP="00CE7E83">
            <w:pPr>
              <w:rPr>
                <w:szCs w:val="24"/>
              </w:rPr>
            </w:pPr>
            <w:r w:rsidRPr="009D6356">
              <w:rPr>
                <w:szCs w:val="24"/>
              </w:rPr>
              <w:t>Attach a list of your local Workforce Development Board (WDB) members</w:t>
            </w:r>
          </w:p>
        </w:tc>
      </w:tr>
      <w:tr w:rsidR="00CE7E83" w:rsidRPr="009D6356" w:rsidTr="00CE7E83">
        <w:tc>
          <w:tcPr>
            <w:tcW w:w="918" w:type="dxa"/>
          </w:tcPr>
          <w:p w:rsidR="00CE7E83" w:rsidRPr="009D6356" w:rsidRDefault="00CE7E83" w:rsidP="00CE7E83">
            <w:pPr>
              <w:rPr>
                <w:szCs w:val="24"/>
              </w:rPr>
            </w:pPr>
            <w:r w:rsidRPr="009D6356">
              <w:rPr>
                <w:szCs w:val="24"/>
              </w:rPr>
              <w:t>R</w:t>
            </w:r>
          </w:p>
        </w:tc>
        <w:tc>
          <w:tcPr>
            <w:tcW w:w="10098" w:type="dxa"/>
          </w:tcPr>
          <w:p w:rsidR="00CE7E83" w:rsidRPr="009D6356" w:rsidRDefault="00CE7E83" w:rsidP="00CE7E83">
            <w:pPr>
              <w:rPr>
                <w:szCs w:val="24"/>
              </w:rPr>
            </w:pPr>
            <w:r w:rsidRPr="009D6356">
              <w:rPr>
                <w:szCs w:val="24"/>
              </w:rPr>
              <w:t>Current year regional aid plan for Transitions 3.0</w:t>
            </w:r>
          </w:p>
        </w:tc>
      </w:tr>
    </w:tbl>
    <w:p w:rsidR="00CE7E83" w:rsidRPr="009D6356" w:rsidRDefault="00CE7E83" w:rsidP="00CE7E83">
      <w:pPr>
        <w:rPr>
          <w:szCs w:val="24"/>
        </w:rPr>
      </w:pPr>
    </w:p>
    <w:p w:rsidR="00CE7E83" w:rsidRPr="009D6356" w:rsidRDefault="00CE7E83" w:rsidP="00CE7E83">
      <w:pPr>
        <w:pStyle w:val="Heading2"/>
        <w:rPr>
          <w:rFonts w:ascii="Arial" w:hAnsi="Arial" w:cs="Arial"/>
          <w:b/>
        </w:rPr>
      </w:pPr>
      <w:bookmarkStart w:id="25" w:name="_Toc447525049"/>
      <w:r w:rsidRPr="009D6356">
        <w:rPr>
          <w:rFonts w:ascii="Arial" w:hAnsi="Arial" w:cs="Arial"/>
          <w:b/>
        </w:rPr>
        <w:t>Section Seven:  Technology and Distance Learning Plan</w:t>
      </w:r>
      <w:bookmarkEnd w:id="25"/>
    </w:p>
    <w:p w:rsidR="00CE7E83" w:rsidRPr="009D6356" w:rsidRDefault="00CE7E83" w:rsidP="00CE7E83">
      <w:pPr>
        <w:rPr>
          <w:szCs w:val="24"/>
        </w:rPr>
      </w:pPr>
      <w:r w:rsidRPr="009D6356">
        <w:rPr>
          <w:b/>
          <w:i/>
          <w:szCs w:val="24"/>
        </w:rPr>
        <w:t>Document</w:t>
      </w:r>
      <w:r w:rsidRPr="009D6356">
        <w:rPr>
          <w:i/>
          <w:szCs w:val="24"/>
        </w:rPr>
        <w:t xml:space="preserve"> –</w:t>
      </w:r>
      <w:r w:rsidRPr="009D6356">
        <w:rPr>
          <w:szCs w:val="24"/>
        </w:rPr>
        <w:t xml:space="preserve"> </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S</w:t>
            </w:r>
          </w:p>
        </w:tc>
        <w:tc>
          <w:tcPr>
            <w:tcW w:w="10098" w:type="dxa"/>
          </w:tcPr>
          <w:p w:rsidR="00CE7E83" w:rsidRPr="009D6356" w:rsidRDefault="00CE7E83" w:rsidP="00CE7E83">
            <w:pPr>
              <w:rPr>
                <w:szCs w:val="24"/>
              </w:rPr>
            </w:pPr>
            <w:r w:rsidRPr="009D6356">
              <w:rPr>
                <w:szCs w:val="24"/>
              </w:rPr>
              <w:t>Include a five-year Technology Plan.  The plan should include</w:t>
            </w:r>
          </w:p>
          <w:p w:rsidR="00CE7E83" w:rsidRPr="009D6356" w:rsidRDefault="00CE7E83" w:rsidP="00CE7E83">
            <w:pPr>
              <w:pStyle w:val="ListParagraph"/>
              <w:numPr>
                <w:ilvl w:val="0"/>
                <w:numId w:val="30"/>
              </w:numPr>
              <w:rPr>
                <w:szCs w:val="24"/>
              </w:rPr>
            </w:pPr>
            <w:r w:rsidRPr="009D6356">
              <w:rPr>
                <w:szCs w:val="24"/>
              </w:rPr>
              <w:t>A description of current technology resources available for ABE programming and a description of resources needed in the next five years;</w:t>
            </w:r>
          </w:p>
          <w:p w:rsidR="00CE7E83" w:rsidRPr="009D6356" w:rsidRDefault="00CE7E83" w:rsidP="00CE7E83">
            <w:pPr>
              <w:pStyle w:val="ListParagraph"/>
              <w:numPr>
                <w:ilvl w:val="0"/>
                <w:numId w:val="30"/>
              </w:numPr>
              <w:rPr>
                <w:szCs w:val="24"/>
              </w:rPr>
            </w:pPr>
            <w:r w:rsidRPr="009D6356">
              <w:rPr>
                <w:szCs w:val="24"/>
              </w:rPr>
              <w:t>A description of staff technology expectations;</w:t>
            </w:r>
          </w:p>
          <w:p w:rsidR="00CE7E83" w:rsidRPr="009D6356" w:rsidRDefault="00CE7E83" w:rsidP="00CE7E83">
            <w:pPr>
              <w:pStyle w:val="ListParagraph"/>
              <w:numPr>
                <w:ilvl w:val="0"/>
                <w:numId w:val="30"/>
              </w:numPr>
              <w:rPr>
                <w:szCs w:val="24"/>
              </w:rPr>
            </w:pPr>
            <w:r w:rsidRPr="009D6356">
              <w:rPr>
                <w:szCs w:val="24"/>
              </w:rPr>
              <w:t>A description of how staff are trained to use technology;</w:t>
            </w:r>
          </w:p>
          <w:p w:rsidR="00CE7E83" w:rsidRPr="009D6356" w:rsidRDefault="00CE7E83" w:rsidP="00CE7E83">
            <w:pPr>
              <w:pStyle w:val="ListParagraph"/>
              <w:numPr>
                <w:ilvl w:val="0"/>
                <w:numId w:val="30"/>
              </w:numPr>
              <w:rPr>
                <w:szCs w:val="24"/>
              </w:rPr>
            </w:pPr>
            <w:r w:rsidRPr="009D6356">
              <w:rPr>
                <w:szCs w:val="24"/>
              </w:rPr>
              <w:t>A description of the how the program provides access to technology for students;</w:t>
            </w:r>
          </w:p>
          <w:p w:rsidR="00CE7E83" w:rsidRPr="009D6356" w:rsidRDefault="00CE7E83" w:rsidP="00CE7E83">
            <w:pPr>
              <w:pStyle w:val="ListParagraph"/>
              <w:numPr>
                <w:ilvl w:val="0"/>
                <w:numId w:val="30"/>
              </w:numPr>
              <w:rPr>
                <w:szCs w:val="24"/>
              </w:rPr>
            </w:pPr>
            <w:r w:rsidRPr="009D6356">
              <w:rPr>
                <w:szCs w:val="24"/>
              </w:rPr>
              <w:t>A description of how technology skills are integrated into core literacy instruction; and</w:t>
            </w:r>
          </w:p>
          <w:p w:rsidR="00CE7E83" w:rsidRPr="009D6356" w:rsidRDefault="00CE7E83" w:rsidP="00CE7E83">
            <w:pPr>
              <w:pStyle w:val="ListParagraph"/>
              <w:numPr>
                <w:ilvl w:val="0"/>
                <w:numId w:val="30"/>
              </w:numPr>
              <w:rPr>
                <w:szCs w:val="24"/>
              </w:rPr>
            </w:pPr>
            <w:r w:rsidRPr="009D6356">
              <w:rPr>
                <w:szCs w:val="24"/>
              </w:rPr>
              <w:t>Details on which distance learning programs are used in your consortium and your future plans with distance learning.</w:t>
            </w:r>
          </w:p>
        </w:tc>
      </w:tr>
    </w:tbl>
    <w:p w:rsidR="009D6356" w:rsidRDefault="009D6356" w:rsidP="00CE7E83"/>
    <w:p w:rsidR="009D6356" w:rsidRDefault="009D6356">
      <w:r>
        <w:br w:type="page"/>
      </w:r>
    </w:p>
    <w:p w:rsidR="00CE7E83" w:rsidRPr="009D6356" w:rsidRDefault="00CE7E83" w:rsidP="00CE7E83">
      <w:pPr>
        <w:pStyle w:val="Heading2"/>
        <w:rPr>
          <w:rFonts w:ascii="Arial" w:hAnsi="Arial" w:cs="Arial"/>
          <w:b/>
        </w:rPr>
      </w:pPr>
      <w:bookmarkStart w:id="26" w:name="_Toc447525050"/>
      <w:r w:rsidRPr="009D6356">
        <w:rPr>
          <w:rFonts w:ascii="Arial" w:hAnsi="Arial" w:cs="Arial"/>
          <w:b/>
        </w:rPr>
        <w:t>Section Eight:  Future Plans and Issues</w:t>
      </w:r>
      <w:bookmarkEnd w:id="26"/>
    </w:p>
    <w:p w:rsidR="00CE7E83" w:rsidRPr="009D6356" w:rsidRDefault="00CE7E83" w:rsidP="00CE7E83">
      <w:pPr>
        <w:rPr>
          <w:szCs w:val="24"/>
        </w:rPr>
      </w:pPr>
      <w:r w:rsidRPr="009D6356">
        <w:rPr>
          <w:b/>
          <w:i/>
          <w:szCs w:val="24"/>
        </w:rPr>
        <w:t>Documents</w:t>
      </w:r>
      <w:r w:rsidRPr="009D6356">
        <w:rPr>
          <w:i/>
          <w:szCs w:val="24"/>
        </w:rPr>
        <w:t xml:space="preserve"> –</w:t>
      </w:r>
      <w:r w:rsidRPr="009D6356">
        <w:rPr>
          <w:szCs w:val="24"/>
        </w:rPr>
        <w:t xml:space="preserve"> Provide the following:</w:t>
      </w:r>
    </w:p>
    <w:tbl>
      <w:tblPr>
        <w:tblStyle w:val="TableGrid"/>
        <w:tblW w:w="0" w:type="auto"/>
        <w:tblLook w:val="04A0" w:firstRow="1" w:lastRow="0" w:firstColumn="1" w:lastColumn="0" w:noHBand="0" w:noVBand="1"/>
      </w:tblPr>
      <w:tblGrid>
        <w:gridCol w:w="905"/>
        <w:gridCol w:w="9017"/>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T</w:t>
            </w:r>
          </w:p>
        </w:tc>
        <w:tc>
          <w:tcPr>
            <w:tcW w:w="10098" w:type="dxa"/>
          </w:tcPr>
          <w:p w:rsidR="00CE7E83" w:rsidRPr="009D6356" w:rsidRDefault="00CE7E83" w:rsidP="00CE7E83">
            <w:pPr>
              <w:rPr>
                <w:szCs w:val="24"/>
              </w:rPr>
            </w:pPr>
            <w:r w:rsidRPr="009D6356">
              <w:rPr>
                <w:szCs w:val="24"/>
              </w:rPr>
              <w:t xml:space="preserve">The Program Future Plan should provide sufficient detail for reviewers to understand the program’s intent and strategies for each concept presented, which should align or complement PD, technology and other objectives (see also </w:t>
            </w:r>
            <w:hyperlink r:id="rId40" w:history="1">
              <w:r w:rsidRPr="009D6356">
                <w:rPr>
                  <w:rStyle w:val="Hyperlink"/>
                  <w:rFonts w:cs="Arial"/>
                </w:rPr>
                <w:t>Section Eight Notes</w:t>
              </w:r>
            </w:hyperlink>
            <w:r w:rsidRPr="009D6356">
              <w:rPr>
                <w:szCs w:val="24"/>
              </w:rPr>
              <w:t xml:space="preserve"> and </w:t>
            </w:r>
            <w:hyperlink r:id="rId41" w:history="1">
              <w:r w:rsidRPr="009D6356">
                <w:rPr>
                  <w:rStyle w:val="Hyperlink"/>
                  <w:rFonts w:cs="Arial"/>
                </w:rPr>
                <w:t>ABE Future Plans Template</w:t>
              </w:r>
            </w:hyperlink>
            <w:r w:rsidRPr="009D6356">
              <w:t>)</w:t>
            </w:r>
            <w:r w:rsidRPr="009D6356">
              <w:rPr>
                <w:szCs w:val="24"/>
              </w:rPr>
              <w:t>:</w:t>
            </w:r>
          </w:p>
          <w:p w:rsidR="00CE7E83" w:rsidRPr="009D6356" w:rsidRDefault="00CE7E83" w:rsidP="00CE7E83">
            <w:pPr>
              <w:pStyle w:val="ListParagraph"/>
              <w:numPr>
                <w:ilvl w:val="0"/>
                <w:numId w:val="31"/>
              </w:numPr>
              <w:rPr>
                <w:szCs w:val="24"/>
              </w:rPr>
            </w:pPr>
            <w:r w:rsidRPr="009D6356">
              <w:rPr>
                <w:szCs w:val="24"/>
              </w:rPr>
              <w:t>What are your consortium’s top three to five changes or areas of improvement that it will focus on in the near future?</w:t>
            </w:r>
          </w:p>
          <w:p w:rsidR="00CE7E83" w:rsidRPr="009D6356" w:rsidRDefault="00CE7E83" w:rsidP="00CE7E83">
            <w:pPr>
              <w:pStyle w:val="ListParagraph"/>
              <w:numPr>
                <w:ilvl w:val="0"/>
                <w:numId w:val="31"/>
              </w:numPr>
            </w:pPr>
            <w:r w:rsidRPr="009D6356">
              <w:rPr>
                <w:szCs w:val="24"/>
              </w:rPr>
              <w:t>How do you plan on addressing these changes or areas?  Please include a brief timeline with:</w:t>
            </w:r>
          </w:p>
          <w:p w:rsidR="00CE7E83" w:rsidRPr="009D6356" w:rsidRDefault="00CE7E83" w:rsidP="00CE7E83">
            <w:pPr>
              <w:pStyle w:val="ListParagraph"/>
              <w:numPr>
                <w:ilvl w:val="1"/>
                <w:numId w:val="31"/>
              </w:numPr>
              <w:rPr>
                <w:szCs w:val="24"/>
              </w:rPr>
            </w:pPr>
            <w:r w:rsidRPr="009D6356">
              <w:rPr>
                <w:szCs w:val="24"/>
              </w:rPr>
              <w:t>Proposed strategies aligned with the changes/areas of improvement;</w:t>
            </w:r>
          </w:p>
          <w:p w:rsidR="00CE7E83" w:rsidRPr="009D6356" w:rsidRDefault="00CE7E83" w:rsidP="00CE7E83">
            <w:pPr>
              <w:pStyle w:val="ListParagraph"/>
              <w:numPr>
                <w:ilvl w:val="1"/>
                <w:numId w:val="31"/>
              </w:numPr>
              <w:rPr>
                <w:szCs w:val="24"/>
              </w:rPr>
            </w:pPr>
            <w:r w:rsidRPr="009D6356">
              <w:rPr>
                <w:szCs w:val="24"/>
              </w:rPr>
              <w:t xml:space="preserve">Who will lead the strategy; </w:t>
            </w:r>
          </w:p>
          <w:p w:rsidR="00CE7E83" w:rsidRPr="009D6356" w:rsidRDefault="00CE7E83" w:rsidP="00CE7E83">
            <w:pPr>
              <w:pStyle w:val="ListParagraph"/>
              <w:numPr>
                <w:ilvl w:val="1"/>
                <w:numId w:val="31"/>
              </w:numPr>
              <w:rPr>
                <w:szCs w:val="24"/>
              </w:rPr>
            </w:pPr>
            <w:r w:rsidRPr="009D6356">
              <w:rPr>
                <w:szCs w:val="24"/>
              </w:rPr>
              <w:t xml:space="preserve">Who will be involved in implementing the strategy; </w:t>
            </w:r>
          </w:p>
          <w:p w:rsidR="00CE7E83" w:rsidRPr="009D6356" w:rsidRDefault="00CE7E83" w:rsidP="00CE7E83">
            <w:pPr>
              <w:pStyle w:val="ListParagraph"/>
              <w:numPr>
                <w:ilvl w:val="1"/>
                <w:numId w:val="31"/>
              </w:numPr>
              <w:rPr>
                <w:szCs w:val="24"/>
              </w:rPr>
            </w:pPr>
            <w:r w:rsidRPr="009D6356">
              <w:rPr>
                <w:szCs w:val="24"/>
              </w:rPr>
              <w:t xml:space="preserve">What resources are needed to succeed; and </w:t>
            </w:r>
          </w:p>
          <w:p w:rsidR="00CE7E83" w:rsidRPr="009D6356" w:rsidRDefault="00CE7E83" w:rsidP="00CE7E83">
            <w:pPr>
              <w:pStyle w:val="ListParagraph"/>
              <w:numPr>
                <w:ilvl w:val="1"/>
                <w:numId w:val="31"/>
              </w:numPr>
              <w:rPr>
                <w:szCs w:val="24"/>
              </w:rPr>
            </w:pPr>
            <w:r w:rsidRPr="009D6356">
              <w:rPr>
                <w:szCs w:val="24"/>
              </w:rPr>
              <w:t>What intermediate and long-term outcomes you expect in achieving the strategy.</w:t>
            </w:r>
          </w:p>
        </w:tc>
      </w:tr>
    </w:tbl>
    <w:p w:rsidR="00CE7E83" w:rsidRPr="009D6356" w:rsidRDefault="00CE7E83" w:rsidP="00CE7E83">
      <w:pPr>
        <w:rPr>
          <w:b/>
          <w:i/>
          <w:szCs w:val="24"/>
        </w:rPr>
      </w:pPr>
    </w:p>
    <w:p w:rsidR="00CE7E83" w:rsidRPr="009D6356" w:rsidRDefault="00CE7E83" w:rsidP="00CE7E83">
      <w:pPr>
        <w:pStyle w:val="Heading2"/>
        <w:rPr>
          <w:rFonts w:ascii="Arial" w:hAnsi="Arial" w:cs="Arial"/>
          <w:b/>
        </w:rPr>
      </w:pPr>
      <w:bookmarkStart w:id="27" w:name="_Toc447525051"/>
      <w:r w:rsidRPr="009D6356">
        <w:rPr>
          <w:rFonts w:ascii="Arial" w:hAnsi="Arial" w:cs="Arial"/>
          <w:b/>
        </w:rPr>
        <w:t>Section Nine:  Annual Consortium Grant Application</w:t>
      </w:r>
      <w:bookmarkEnd w:id="27"/>
    </w:p>
    <w:p w:rsidR="00CE7E83" w:rsidRPr="009D6356" w:rsidRDefault="00CE7E83" w:rsidP="00CE7E83">
      <w:pPr>
        <w:rPr>
          <w:szCs w:val="24"/>
        </w:rPr>
      </w:pPr>
      <w:r w:rsidRPr="009D6356">
        <w:rPr>
          <w:b/>
          <w:i/>
          <w:szCs w:val="24"/>
        </w:rPr>
        <w:t>Documents</w:t>
      </w:r>
      <w:r w:rsidRPr="009D6356">
        <w:rPr>
          <w:i/>
          <w:szCs w:val="24"/>
        </w:rPr>
        <w:t xml:space="preserve"> –</w:t>
      </w:r>
      <w:r w:rsidRPr="009D6356">
        <w:rPr>
          <w:szCs w:val="24"/>
        </w:rPr>
        <w:t xml:space="preserve"> Provide the following:</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U</w:t>
            </w:r>
          </w:p>
        </w:tc>
        <w:tc>
          <w:tcPr>
            <w:tcW w:w="10098" w:type="dxa"/>
          </w:tcPr>
          <w:p w:rsidR="00CE7E83" w:rsidRPr="009D6356" w:rsidRDefault="00CE7E83" w:rsidP="00CE7E83">
            <w:pPr>
              <w:rPr>
                <w:szCs w:val="24"/>
              </w:rPr>
            </w:pPr>
            <w:r w:rsidRPr="009D6356">
              <w:rPr>
                <w:szCs w:val="24"/>
              </w:rPr>
              <w:t>Please attach a hard copy of your consortium’s annual ABE grant application, including all the NRS tables submitted in your grant application.</w:t>
            </w:r>
          </w:p>
        </w:tc>
      </w:tr>
      <w:tr w:rsidR="00CE7E83" w:rsidRPr="009D6356" w:rsidTr="00CE7E83">
        <w:tc>
          <w:tcPr>
            <w:tcW w:w="918" w:type="dxa"/>
          </w:tcPr>
          <w:p w:rsidR="00CE7E83" w:rsidRPr="009D6356" w:rsidRDefault="00CE7E83" w:rsidP="00CE7E83">
            <w:pPr>
              <w:rPr>
                <w:szCs w:val="24"/>
              </w:rPr>
            </w:pPr>
            <w:r w:rsidRPr="009D6356">
              <w:rPr>
                <w:szCs w:val="24"/>
              </w:rPr>
              <w:t>V</w:t>
            </w:r>
          </w:p>
        </w:tc>
        <w:tc>
          <w:tcPr>
            <w:tcW w:w="10098" w:type="dxa"/>
          </w:tcPr>
          <w:p w:rsidR="00CE7E83" w:rsidRPr="009D6356" w:rsidRDefault="00CE7E83" w:rsidP="00CE7E83">
            <w:pPr>
              <w:rPr>
                <w:szCs w:val="24"/>
              </w:rPr>
            </w:pPr>
            <w:r w:rsidRPr="009D6356">
              <w:rPr>
                <w:szCs w:val="24"/>
              </w:rPr>
              <w:t>A copy of each consortium sub-grantee’s NRS Table 4 (A sub-grantee is any entity that receives state and/or federal ABE funding from the consortium fiscal agent as a downstream ABE services provider.)</w:t>
            </w:r>
          </w:p>
        </w:tc>
      </w:tr>
      <w:tr w:rsidR="00CE7E83" w:rsidRPr="009D6356" w:rsidTr="00CE7E83">
        <w:tc>
          <w:tcPr>
            <w:tcW w:w="918" w:type="dxa"/>
          </w:tcPr>
          <w:p w:rsidR="00CE7E83" w:rsidRPr="009D6356" w:rsidRDefault="00CE7E83" w:rsidP="00CE7E83">
            <w:pPr>
              <w:rPr>
                <w:szCs w:val="24"/>
              </w:rPr>
            </w:pPr>
            <w:r w:rsidRPr="009D6356">
              <w:rPr>
                <w:szCs w:val="24"/>
              </w:rPr>
              <w:t>W</w:t>
            </w:r>
          </w:p>
        </w:tc>
        <w:tc>
          <w:tcPr>
            <w:tcW w:w="10098" w:type="dxa"/>
          </w:tcPr>
          <w:p w:rsidR="00CE7E83" w:rsidRPr="009D6356" w:rsidRDefault="00CE7E83" w:rsidP="00CE7E83">
            <w:pPr>
              <w:rPr>
                <w:szCs w:val="24"/>
              </w:rPr>
            </w:pPr>
            <w:r w:rsidRPr="009D6356">
              <w:rPr>
                <w:szCs w:val="24"/>
              </w:rPr>
              <w:t>A copy of the current grant assurances from the annual ABE consortium grant RFP</w:t>
            </w:r>
          </w:p>
        </w:tc>
      </w:tr>
    </w:tbl>
    <w:p w:rsidR="00CE7E83" w:rsidRPr="009D6356" w:rsidRDefault="00CE7E83" w:rsidP="00CE7E83">
      <w:pPr>
        <w:rPr>
          <w:szCs w:val="24"/>
        </w:rPr>
      </w:pPr>
    </w:p>
    <w:p w:rsidR="00CE7E83" w:rsidRPr="009D6356" w:rsidRDefault="00CE7E83" w:rsidP="00CE7E83">
      <w:pPr>
        <w:pStyle w:val="Heading2"/>
        <w:rPr>
          <w:rFonts w:ascii="Arial" w:hAnsi="Arial" w:cs="Arial"/>
          <w:b/>
        </w:rPr>
      </w:pPr>
      <w:bookmarkStart w:id="28" w:name="_Toc447525052"/>
      <w:r w:rsidRPr="009D6356">
        <w:rPr>
          <w:rFonts w:ascii="Arial" w:hAnsi="Arial" w:cs="Arial"/>
          <w:b/>
        </w:rPr>
        <w:t>Section Ten:  Additional Information for Programs Seeking New Authorization</w:t>
      </w:r>
      <w:bookmarkEnd w:id="28"/>
      <w:r w:rsidRPr="009D6356">
        <w:rPr>
          <w:rFonts w:ascii="Arial" w:hAnsi="Arial" w:cs="Arial"/>
          <w:b/>
        </w:rPr>
        <w:t xml:space="preserve"> </w:t>
      </w:r>
    </w:p>
    <w:p w:rsidR="00CE7E83" w:rsidRPr="009D6356" w:rsidRDefault="00CE7E83" w:rsidP="00CE7E83">
      <w:pPr>
        <w:pStyle w:val="Heading3"/>
        <w:rPr>
          <w:rFonts w:cs="Arial"/>
        </w:rPr>
      </w:pPr>
      <w:bookmarkStart w:id="29" w:name="_Toc447525053"/>
      <w:r w:rsidRPr="009D6356">
        <w:rPr>
          <w:rFonts w:cs="Arial"/>
        </w:rPr>
        <w:t>(Continuing Programs are not required to complete this section)</w:t>
      </w:r>
      <w:bookmarkEnd w:id="29"/>
    </w:p>
    <w:p w:rsidR="00CE7E83" w:rsidRPr="009D6356" w:rsidRDefault="00CE7E83" w:rsidP="00CE7E83">
      <w:pPr>
        <w:rPr>
          <w:szCs w:val="24"/>
        </w:rPr>
      </w:pPr>
      <w:r w:rsidRPr="009D6356">
        <w:rPr>
          <w:b/>
          <w:i/>
          <w:szCs w:val="24"/>
        </w:rPr>
        <w:t>Narrative Questions</w:t>
      </w:r>
      <w:r w:rsidRPr="009D6356">
        <w:rPr>
          <w:i/>
          <w:szCs w:val="24"/>
        </w:rPr>
        <w:t xml:space="preserve"> – </w:t>
      </w:r>
      <w:r w:rsidRPr="009D6356">
        <w:rPr>
          <w:szCs w:val="24"/>
        </w:rPr>
        <w:t>Answer the following questions.  Answers should provide sufficient detail for reviewers to understand the program’s intent and strategies for each concept presented:</w:t>
      </w:r>
    </w:p>
    <w:tbl>
      <w:tblPr>
        <w:tblStyle w:val="TableGrid"/>
        <w:tblW w:w="0" w:type="auto"/>
        <w:tblLook w:val="04A0" w:firstRow="1" w:lastRow="0" w:firstColumn="1" w:lastColumn="0" w:noHBand="0" w:noVBand="1"/>
      </w:tblPr>
      <w:tblGrid>
        <w:gridCol w:w="908"/>
        <w:gridCol w:w="9014"/>
      </w:tblGrid>
      <w:tr w:rsidR="00CE7E83" w:rsidRPr="009D6356" w:rsidTr="00CE7E83">
        <w:trPr>
          <w:tblHeader/>
        </w:trPr>
        <w:tc>
          <w:tcPr>
            <w:tcW w:w="91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Label</w:t>
            </w:r>
          </w:p>
        </w:tc>
        <w:tc>
          <w:tcPr>
            <w:tcW w:w="10098" w:type="dxa"/>
            <w:shd w:val="clear" w:color="auto" w:fill="4BACC6" w:themeFill="accent5"/>
          </w:tcPr>
          <w:p w:rsidR="00CE7E83" w:rsidRPr="009D6356" w:rsidRDefault="00CE7E83" w:rsidP="00CE7E83">
            <w:pPr>
              <w:rPr>
                <w:b/>
                <w:i/>
                <w:color w:val="FFFFFF" w:themeColor="background1"/>
                <w:szCs w:val="24"/>
              </w:rPr>
            </w:pPr>
            <w:r w:rsidRPr="009D6356">
              <w:rPr>
                <w:b/>
                <w:i/>
                <w:color w:val="FFFFFF" w:themeColor="background1"/>
                <w:szCs w:val="24"/>
              </w:rPr>
              <w:t>Description</w:t>
            </w:r>
          </w:p>
        </w:tc>
      </w:tr>
      <w:tr w:rsidR="00CE7E83" w:rsidRPr="009D6356" w:rsidTr="00CE7E83">
        <w:tc>
          <w:tcPr>
            <w:tcW w:w="918" w:type="dxa"/>
          </w:tcPr>
          <w:p w:rsidR="00CE7E83" w:rsidRPr="009D6356" w:rsidRDefault="00CE7E83" w:rsidP="00CE7E83">
            <w:pPr>
              <w:rPr>
                <w:szCs w:val="24"/>
              </w:rPr>
            </w:pPr>
            <w:r w:rsidRPr="009D6356">
              <w:rPr>
                <w:szCs w:val="24"/>
              </w:rPr>
              <w:t>10.1</w:t>
            </w:r>
          </w:p>
        </w:tc>
        <w:tc>
          <w:tcPr>
            <w:tcW w:w="10098" w:type="dxa"/>
          </w:tcPr>
          <w:p w:rsidR="00CE7E83" w:rsidRPr="009D6356" w:rsidRDefault="00CE7E83" w:rsidP="00CE7E83">
            <w:pPr>
              <w:rPr>
                <w:szCs w:val="24"/>
              </w:rPr>
            </w:pPr>
            <w:r w:rsidRPr="009D6356">
              <w:rPr>
                <w:szCs w:val="24"/>
              </w:rPr>
              <w:t xml:space="preserve">Identify your consortium’s classification in seeking authorization as either: </w:t>
            </w:r>
            <w:r w:rsidRPr="009D6356">
              <w:t>First-time applicants; ABE programs that have previously been a member of an approved ABE Consortium that are applying to become a new, restructured consortium; or ABE programs seeking authorization due to performance issues.</w:t>
            </w:r>
          </w:p>
        </w:tc>
      </w:tr>
      <w:tr w:rsidR="00CE7E83" w:rsidRPr="009D6356" w:rsidTr="00CE7E83">
        <w:tc>
          <w:tcPr>
            <w:tcW w:w="918" w:type="dxa"/>
          </w:tcPr>
          <w:p w:rsidR="00CE7E83" w:rsidRPr="009D6356" w:rsidRDefault="00CE7E83" w:rsidP="00CE7E83">
            <w:pPr>
              <w:rPr>
                <w:szCs w:val="24"/>
              </w:rPr>
            </w:pPr>
            <w:r w:rsidRPr="009D6356">
              <w:rPr>
                <w:szCs w:val="24"/>
              </w:rPr>
              <w:t>10.2</w:t>
            </w:r>
          </w:p>
        </w:tc>
        <w:tc>
          <w:tcPr>
            <w:tcW w:w="10098" w:type="dxa"/>
          </w:tcPr>
          <w:p w:rsidR="00CE7E83" w:rsidRPr="009D6356" w:rsidRDefault="00CE7E83" w:rsidP="00CE7E83">
            <w:r w:rsidRPr="009D6356">
              <w:t xml:space="preserve">What geographic area would the applying program cover? </w:t>
            </w:r>
          </w:p>
          <w:p w:rsidR="00CE7E83" w:rsidRPr="009D6356" w:rsidRDefault="00CE7E83" w:rsidP="00CE7E83">
            <w:pPr>
              <w:pStyle w:val="ListParagraph"/>
              <w:numPr>
                <w:ilvl w:val="0"/>
                <w:numId w:val="41"/>
              </w:numPr>
              <w:rPr>
                <w:szCs w:val="24"/>
              </w:rPr>
            </w:pPr>
            <w:r w:rsidRPr="009D6356">
              <w:t xml:space="preserve">What adult student populations would your program serve? </w:t>
            </w:r>
          </w:p>
          <w:p w:rsidR="00CE7E83" w:rsidRPr="009D6356" w:rsidRDefault="00CE7E83" w:rsidP="00CE7E83">
            <w:pPr>
              <w:pStyle w:val="ListParagraph"/>
              <w:numPr>
                <w:ilvl w:val="0"/>
                <w:numId w:val="41"/>
              </w:numPr>
              <w:rPr>
                <w:szCs w:val="24"/>
              </w:rPr>
            </w:pPr>
            <w:r w:rsidRPr="009D6356">
              <w:t xml:space="preserve">How would the program collaborate with existing consortia in the same geographic region? </w:t>
            </w:r>
          </w:p>
          <w:p w:rsidR="00CE7E83" w:rsidRPr="009D6356" w:rsidRDefault="00CE7E83" w:rsidP="00CE7E83">
            <w:pPr>
              <w:pStyle w:val="ListParagraph"/>
              <w:numPr>
                <w:ilvl w:val="0"/>
                <w:numId w:val="41"/>
              </w:numPr>
              <w:rPr>
                <w:szCs w:val="24"/>
              </w:rPr>
            </w:pPr>
            <w:r w:rsidRPr="009D6356">
              <w:t>Why does it make more sense for the program to apply as a separate consortium instead of merging with another existing consortium?</w:t>
            </w:r>
          </w:p>
        </w:tc>
      </w:tr>
      <w:tr w:rsidR="00CE7E83" w:rsidRPr="009D6356" w:rsidTr="00CE7E83">
        <w:tc>
          <w:tcPr>
            <w:tcW w:w="918" w:type="dxa"/>
          </w:tcPr>
          <w:p w:rsidR="00CE7E83" w:rsidRPr="009D6356" w:rsidRDefault="00CE7E83" w:rsidP="00CE7E83">
            <w:pPr>
              <w:rPr>
                <w:szCs w:val="24"/>
              </w:rPr>
            </w:pPr>
            <w:r w:rsidRPr="009D6356">
              <w:rPr>
                <w:szCs w:val="24"/>
              </w:rPr>
              <w:t>10.3</w:t>
            </w:r>
          </w:p>
        </w:tc>
        <w:tc>
          <w:tcPr>
            <w:tcW w:w="10098" w:type="dxa"/>
          </w:tcPr>
          <w:p w:rsidR="00CE7E83" w:rsidRPr="009D6356" w:rsidRDefault="00CE7E83" w:rsidP="00CE7E83">
            <w:r w:rsidRPr="009D6356">
              <w:t>Describe what actions your program has taken to familiarize staff with the ABE system</w:t>
            </w:r>
          </w:p>
        </w:tc>
      </w:tr>
      <w:tr w:rsidR="00CE7E83" w:rsidRPr="009D6356" w:rsidTr="00CE7E83">
        <w:tc>
          <w:tcPr>
            <w:tcW w:w="918" w:type="dxa"/>
          </w:tcPr>
          <w:p w:rsidR="00CE7E83" w:rsidRPr="009D6356" w:rsidRDefault="00CE7E83" w:rsidP="00CE7E83">
            <w:pPr>
              <w:rPr>
                <w:szCs w:val="24"/>
              </w:rPr>
            </w:pPr>
            <w:r w:rsidRPr="009D6356">
              <w:rPr>
                <w:szCs w:val="24"/>
              </w:rPr>
              <w:t>10.4</w:t>
            </w:r>
          </w:p>
        </w:tc>
        <w:tc>
          <w:tcPr>
            <w:tcW w:w="10098" w:type="dxa"/>
          </w:tcPr>
          <w:p w:rsidR="00CE7E83" w:rsidRPr="009D6356" w:rsidRDefault="00CE7E83" w:rsidP="00CE7E83">
            <w:r w:rsidRPr="009D6356">
              <w:rPr>
                <w:szCs w:val="24"/>
              </w:rPr>
              <w:t>What information or data is available for the state to determine first prior year contact hours?  First prior year is from May 1, 2014 to April 30, 2015.</w:t>
            </w:r>
          </w:p>
        </w:tc>
      </w:tr>
      <w:tr w:rsidR="00CE7E83" w:rsidRPr="009D6356" w:rsidTr="00CE7E83">
        <w:tc>
          <w:tcPr>
            <w:tcW w:w="918" w:type="dxa"/>
          </w:tcPr>
          <w:p w:rsidR="00CE7E83" w:rsidRPr="009D6356" w:rsidRDefault="00CE7E83" w:rsidP="00CE7E83">
            <w:pPr>
              <w:rPr>
                <w:szCs w:val="24"/>
              </w:rPr>
            </w:pPr>
            <w:r w:rsidRPr="009D6356">
              <w:rPr>
                <w:szCs w:val="24"/>
              </w:rPr>
              <w:t>10.5</w:t>
            </w:r>
          </w:p>
        </w:tc>
        <w:tc>
          <w:tcPr>
            <w:tcW w:w="10098" w:type="dxa"/>
          </w:tcPr>
          <w:p w:rsidR="00CE7E83" w:rsidRPr="009D6356" w:rsidRDefault="00CE7E83" w:rsidP="00CE7E83">
            <w:r w:rsidRPr="009D6356">
              <w:rPr>
                <w:szCs w:val="24"/>
              </w:rPr>
              <w:t>Describe the process the program would use to effectively record program data and monitor program performance in the state ABE database.</w:t>
            </w:r>
          </w:p>
        </w:tc>
      </w:tr>
      <w:tr w:rsidR="00CE7E83" w:rsidRPr="009D6356" w:rsidTr="00CE7E83">
        <w:tc>
          <w:tcPr>
            <w:tcW w:w="918" w:type="dxa"/>
          </w:tcPr>
          <w:p w:rsidR="00CE7E83" w:rsidRPr="009D6356" w:rsidRDefault="00CE7E83" w:rsidP="00CE7E83">
            <w:pPr>
              <w:rPr>
                <w:szCs w:val="24"/>
              </w:rPr>
            </w:pPr>
            <w:r w:rsidRPr="009D6356">
              <w:rPr>
                <w:szCs w:val="24"/>
              </w:rPr>
              <w:t>10.6</w:t>
            </w:r>
          </w:p>
        </w:tc>
        <w:tc>
          <w:tcPr>
            <w:tcW w:w="10098" w:type="dxa"/>
          </w:tcPr>
          <w:p w:rsidR="00CE7E83" w:rsidRPr="009D6356" w:rsidRDefault="00CE7E83" w:rsidP="00CE7E83">
            <w:pPr>
              <w:rPr>
                <w:szCs w:val="24"/>
              </w:rPr>
            </w:pPr>
            <w:r w:rsidRPr="009D6356">
              <w:rPr>
                <w:szCs w:val="24"/>
              </w:rPr>
              <w:t xml:space="preserve">Has the program been identified as a low-performing program previously?  If so, please include details of your program’s history as a low-performing program or in provisional approval status. </w:t>
            </w:r>
          </w:p>
          <w:p w:rsidR="00CE7E83" w:rsidRPr="009D6356" w:rsidRDefault="00CE7E83" w:rsidP="00CE7E83">
            <w:pPr>
              <w:pStyle w:val="ListParagraph"/>
              <w:numPr>
                <w:ilvl w:val="0"/>
                <w:numId w:val="42"/>
              </w:numPr>
            </w:pPr>
            <w:r w:rsidRPr="009D6356">
              <w:rPr>
                <w:szCs w:val="24"/>
              </w:rPr>
              <w:t>If so, what have you done to improve your program’s performance?</w:t>
            </w:r>
          </w:p>
        </w:tc>
      </w:tr>
    </w:tbl>
    <w:p w:rsidR="00CE7E83" w:rsidRPr="009D6356" w:rsidRDefault="00CE7E83" w:rsidP="00CE7E83">
      <w:pPr>
        <w:pStyle w:val="ListParagraph"/>
        <w:numPr>
          <w:ilvl w:val="0"/>
          <w:numId w:val="49"/>
        </w:numPr>
        <w:rPr>
          <w:vanish/>
          <w:szCs w:val="24"/>
        </w:rPr>
      </w:pPr>
    </w:p>
    <w:p w:rsidR="00CE7E83" w:rsidRPr="009D6356" w:rsidRDefault="00CE7E83" w:rsidP="00CE7E83">
      <w:pPr>
        <w:pStyle w:val="ListParagraph"/>
        <w:numPr>
          <w:ilvl w:val="0"/>
          <w:numId w:val="49"/>
        </w:numPr>
        <w:rPr>
          <w:vanish/>
          <w:szCs w:val="24"/>
        </w:rPr>
      </w:pPr>
    </w:p>
    <w:p w:rsidR="00CE7E83" w:rsidRPr="009D6356" w:rsidRDefault="00CE7E83" w:rsidP="00CE7E83">
      <w:pPr>
        <w:pStyle w:val="ListParagraph"/>
        <w:numPr>
          <w:ilvl w:val="0"/>
          <w:numId w:val="49"/>
        </w:numPr>
        <w:rPr>
          <w:vanish/>
          <w:szCs w:val="24"/>
        </w:rPr>
      </w:pPr>
    </w:p>
    <w:p w:rsidR="00CE7E83" w:rsidRPr="009D6356" w:rsidRDefault="00CE7E83">
      <w:pPr>
        <w:rPr>
          <w:sz w:val="16"/>
          <w:szCs w:val="16"/>
        </w:rPr>
      </w:pPr>
      <w:r w:rsidRPr="009D6356">
        <w:rPr>
          <w:sz w:val="16"/>
          <w:szCs w:val="16"/>
        </w:rPr>
        <w:br w:type="page"/>
      </w:r>
    </w:p>
    <w:p w:rsidR="00CE7E83" w:rsidRPr="006F26A8" w:rsidRDefault="00CE7E83" w:rsidP="00CE7E83">
      <w:pPr>
        <w:pStyle w:val="Heading1"/>
        <w:jc w:val="center"/>
      </w:pPr>
      <w:bookmarkStart w:id="30" w:name="_Toc447525054"/>
      <w:r>
        <w:t>PROGRAM YEAR 2016 ABE PERFORMANCE REPORT</w:t>
      </w:r>
      <w:bookmarkEnd w:id="30"/>
    </w:p>
    <w:p w:rsidR="002F0D50" w:rsidRPr="00EC0522" w:rsidRDefault="002F0D50" w:rsidP="009B718F">
      <w:pPr>
        <w:pStyle w:val="ExhibitText"/>
        <w:rPr>
          <w:rFonts w:ascii="Arial" w:hAnsi="Arial" w:cs="Arial"/>
          <w:noProof w:val="0"/>
          <w:color w:val="000000"/>
          <w:sz w:val="24"/>
          <w:szCs w:val="24"/>
        </w:rPr>
      </w:pPr>
      <w:r w:rsidRPr="00EC0522">
        <w:rPr>
          <w:rFonts w:ascii="Arial" w:hAnsi="Arial" w:cs="Arial"/>
          <w:noProof w:val="0"/>
          <w:sz w:val="24"/>
          <w:szCs w:val="24"/>
        </w:rPr>
        <w:t xml:space="preserve">The following pages include the National Reporting System (NRS) data tables </w:t>
      </w:r>
      <w:r w:rsidR="00E4484E" w:rsidRPr="00EC0522">
        <w:rPr>
          <w:rFonts w:ascii="Arial" w:hAnsi="Arial" w:cs="Arial"/>
          <w:noProof w:val="0"/>
          <w:sz w:val="24"/>
          <w:szCs w:val="24"/>
        </w:rPr>
        <w:t>documenting program year 201</w:t>
      </w:r>
      <w:r w:rsidR="008706B5">
        <w:rPr>
          <w:rFonts w:ascii="Arial" w:hAnsi="Arial" w:cs="Arial"/>
          <w:noProof w:val="0"/>
          <w:sz w:val="24"/>
          <w:szCs w:val="24"/>
        </w:rPr>
        <w:t>5</w:t>
      </w:r>
      <w:r w:rsidR="00E4484E" w:rsidRPr="00EC0522">
        <w:rPr>
          <w:rFonts w:ascii="Arial" w:hAnsi="Arial" w:cs="Arial"/>
          <w:noProof w:val="0"/>
          <w:sz w:val="24"/>
          <w:szCs w:val="24"/>
        </w:rPr>
        <w:t>-201</w:t>
      </w:r>
      <w:r w:rsidR="008706B5">
        <w:rPr>
          <w:rFonts w:ascii="Arial" w:hAnsi="Arial" w:cs="Arial"/>
          <w:noProof w:val="0"/>
          <w:sz w:val="24"/>
          <w:szCs w:val="24"/>
        </w:rPr>
        <w:t>6</w:t>
      </w:r>
      <w:r w:rsidR="00E4484E" w:rsidRPr="00EC0522">
        <w:rPr>
          <w:rFonts w:ascii="Arial" w:hAnsi="Arial" w:cs="Arial"/>
          <w:noProof w:val="0"/>
          <w:sz w:val="24"/>
          <w:szCs w:val="24"/>
        </w:rPr>
        <w:t xml:space="preserve"> performance </w:t>
      </w:r>
      <w:r w:rsidRPr="00EC0522">
        <w:rPr>
          <w:rFonts w:ascii="Arial" w:hAnsi="Arial" w:cs="Arial"/>
          <w:noProof w:val="0"/>
          <w:sz w:val="24"/>
          <w:szCs w:val="24"/>
        </w:rPr>
        <w:t xml:space="preserve">that are required for fiscal year </w:t>
      </w:r>
      <w:r w:rsidR="00E4484E" w:rsidRPr="00EC0522">
        <w:rPr>
          <w:rFonts w:ascii="Arial" w:hAnsi="Arial" w:cs="Arial"/>
          <w:noProof w:val="0"/>
          <w:sz w:val="24"/>
          <w:szCs w:val="24"/>
        </w:rPr>
        <w:t>201</w:t>
      </w:r>
      <w:r w:rsidR="008706B5">
        <w:rPr>
          <w:rFonts w:ascii="Arial" w:hAnsi="Arial" w:cs="Arial"/>
          <w:noProof w:val="0"/>
          <w:sz w:val="24"/>
          <w:szCs w:val="24"/>
        </w:rPr>
        <w:t>6</w:t>
      </w:r>
      <w:r w:rsidR="00E4484E" w:rsidRPr="00EC0522">
        <w:rPr>
          <w:rFonts w:ascii="Arial" w:hAnsi="Arial" w:cs="Arial"/>
          <w:noProof w:val="0"/>
          <w:sz w:val="24"/>
          <w:szCs w:val="24"/>
        </w:rPr>
        <w:t>-</w:t>
      </w:r>
      <w:r w:rsidRPr="00EC0522">
        <w:rPr>
          <w:rFonts w:ascii="Arial" w:hAnsi="Arial" w:cs="Arial"/>
          <w:noProof w:val="0"/>
          <w:sz w:val="24"/>
          <w:szCs w:val="24"/>
        </w:rPr>
        <w:t>201</w:t>
      </w:r>
      <w:r w:rsidR="008706B5">
        <w:rPr>
          <w:rFonts w:ascii="Arial" w:hAnsi="Arial" w:cs="Arial"/>
          <w:noProof w:val="0"/>
          <w:sz w:val="24"/>
          <w:szCs w:val="24"/>
        </w:rPr>
        <w:t>7</w:t>
      </w:r>
      <w:r w:rsidR="00E4484E" w:rsidRPr="00EC0522">
        <w:rPr>
          <w:rFonts w:ascii="Arial" w:hAnsi="Arial" w:cs="Arial"/>
          <w:noProof w:val="0"/>
          <w:sz w:val="24"/>
          <w:szCs w:val="24"/>
        </w:rPr>
        <w:t xml:space="preserve"> approval</w:t>
      </w:r>
      <w:r w:rsidRPr="00EC0522">
        <w:rPr>
          <w:rFonts w:ascii="Arial" w:hAnsi="Arial" w:cs="Arial"/>
          <w:noProof w:val="0"/>
          <w:sz w:val="24"/>
          <w:szCs w:val="24"/>
        </w:rPr>
        <w:t>.  Instructions are included and can be found at the bottom of each table. These data tables should reflect program data from May 1, 20</w:t>
      </w:r>
      <w:r w:rsidR="007501F7" w:rsidRPr="00EC0522">
        <w:rPr>
          <w:rFonts w:ascii="Arial" w:hAnsi="Arial" w:cs="Arial"/>
          <w:noProof w:val="0"/>
          <w:sz w:val="24"/>
          <w:szCs w:val="24"/>
        </w:rPr>
        <w:t>1</w:t>
      </w:r>
      <w:r w:rsidR="008706B5">
        <w:rPr>
          <w:rFonts w:ascii="Arial" w:hAnsi="Arial" w:cs="Arial"/>
          <w:noProof w:val="0"/>
          <w:sz w:val="24"/>
          <w:szCs w:val="24"/>
        </w:rPr>
        <w:t>5</w:t>
      </w:r>
      <w:r w:rsidRPr="00EC0522">
        <w:rPr>
          <w:rFonts w:ascii="Arial" w:hAnsi="Arial" w:cs="Arial"/>
          <w:noProof w:val="0"/>
          <w:sz w:val="24"/>
          <w:szCs w:val="24"/>
        </w:rPr>
        <w:t>, through April 30, 201</w:t>
      </w:r>
      <w:r w:rsidR="008706B5">
        <w:rPr>
          <w:rFonts w:ascii="Arial" w:hAnsi="Arial" w:cs="Arial"/>
          <w:noProof w:val="0"/>
          <w:sz w:val="24"/>
          <w:szCs w:val="24"/>
        </w:rPr>
        <w:t>6</w:t>
      </w:r>
      <w:r w:rsidR="00844748" w:rsidRPr="00EC0522">
        <w:rPr>
          <w:rFonts w:ascii="Arial" w:hAnsi="Arial" w:cs="Arial"/>
          <w:noProof w:val="0"/>
          <w:sz w:val="24"/>
          <w:szCs w:val="24"/>
        </w:rPr>
        <w:t xml:space="preserve">. </w:t>
      </w:r>
      <w:r w:rsidRPr="00EC0522">
        <w:rPr>
          <w:rFonts w:ascii="Arial" w:hAnsi="Arial" w:cs="Arial"/>
          <w:noProof w:val="0"/>
          <w:sz w:val="24"/>
          <w:szCs w:val="24"/>
        </w:rPr>
        <w:t xml:space="preserve">NRS Educational Functioning Level (EFL) Descriptors can be found </w:t>
      </w:r>
      <w:r w:rsidR="00C47E2A" w:rsidRPr="00EC0522">
        <w:rPr>
          <w:rFonts w:ascii="Arial" w:hAnsi="Arial" w:cs="Arial"/>
          <w:noProof w:val="0"/>
          <w:sz w:val="24"/>
          <w:szCs w:val="24"/>
        </w:rPr>
        <w:t xml:space="preserve">later in this document, </w:t>
      </w:r>
      <w:r w:rsidRPr="00EC0522">
        <w:rPr>
          <w:rFonts w:ascii="Arial" w:hAnsi="Arial" w:cs="Arial"/>
          <w:noProof w:val="0"/>
          <w:sz w:val="24"/>
          <w:szCs w:val="24"/>
        </w:rPr>
        <w:t xml:space="preserve">following the </w:t>
      </w:r>
      <w:r w:rsidR="00C47E2A" w:rsidRPr="00EC0522">
        <w:rPr>
          <w:rFonts w:ascii="Arial" w:hAnsi="Arial" w:cs="Arial"/>
          <w:noProof w:val="0"/>
          <w:sz w:val="24"/>
          <w:szCs w:val="24"/>
        </w:rPr>
        <w:t xml:space="preserve">NRS </w:t>
      </w:r>
      <w:r w:rsidRPr="00EC0522">
        <w:rPr>
          <w:rFonts w:ascii="Arial" w:hAnsi="Arial" w:cs="Arial"/>
          <w:noProof w:val="0"/>
          <w:sz w:val="24"/>
          <w:szCs w:val="24"/>
        </w:rPr>
        <w:t>tables</w:t>
      </w:r>
      <w:r w:rsidRPr="00EC0522">
        <w:rPr>
          <w:rFonts w:ascii="Arial" w:hAnsi="Arial" w:cs="Arial"/>
          <w:color w:val="000000"/>
          <w:sz w:val="24"/>
          <w:szCs w:val="24"/>
        </w:rPr>
        <w:t xml:space="preserve">. </w:t>
      </w:r>
      <w:r w:rsidRPr="00EC0522">
        <w:rPr>
          <w:rFonts w:ascii="Arial" w:hAnsi="Arial" w:cs="Arial"/>
          <w:noProof w:val="0"/>
          <w:color w:val="000000"/>
          <w:sz w:val="24"/>
          <w:szCs w:val="24"/>
        </w:rPr>
        <w:t>ABE consortia must use data collection and reporting</w:t>
      </w:r>
      <w:r w:rsidRPr="00E4484E">
        <w:rPr>
          <w:rFonts w:ascii="Arial" w:hAnsi="Arial" w:cs="Arial"/>
          <w:noProof w:val="0"/>
          <w:color w:val="000000"/>
          <w:sz w:val="24"/>
          <w:szCs w:val="24"/>
        </w:rPr>
        <w:t xml:space="preserve"> software approved by the Minnesota </w:t>
      </w:r>
      <w:r w:rsidR="00E4484E" w:rsidRPr="00E4484E">
        <w:rPr>
          <w:rFonts w:ascii="Arial" w:hAnsi="Arial" w:cs="Arial"/>
          <w:noProof w:val="0"/>
          <w:color w:val="000000"/>
          <w:sz w:val="24"/>
          <w:szCs w:val="24"/>
        </w:rPr>
        <w:t>state</w:t>
      </w:r>
      <w:r w:rsidR="00E4484E">
        <w:rPr>
          <w:rFonts w:ascii="Arial" w:hAnsi="Arial" w:cs="Arial"/>
          <w:noProof w:val="0"/>
          <w:color w:val="000000"/>
          <w:sz w:val="24"/>
          <w:szCs w:val="24"/>
        </w:rPr>
        <w:t xml:space="preserve"> ABE</w:t>
      </w:r>
      <w:r w:rsidRPr="00757952">
        <w:rPr>
          <w:rFonts w:ascii="Arial" w:hAnsi="Arial" w:cs="Arial"/>
          <w:noProof w:val="0"/>
          <w:color w:val="000000"/>
          <w:sz w:val="24"/>
          <w:szCs w:val="24"/>
        </w:rPr>
        <w:t xml:space="preserve"> office to generate </w:t>
      </w:r>
      <w:r w:rsidRPr="00EC0522">
        <w:rPr>
          <w:rFonts w:ascii="Arial" w:hAnsi="Arial" w:cs="Arial"/>
          <w:noProof w:val="0"/>
          <w:color w:val="000000"/>
          <w:sz w:val="24"/>
          <w:szCs w:val="24"/>
        </w:rPr>
        <w:t>and report the NRS tables</w:t>
      </w:r>
      <w:r w:rsidR="00C47E2A" w:rsidRPr="00EC0522">
        <w:rPr>
          <w:rFonts w:ascii="Arial" w:hAnsi="Arial" w:cs="Arial"/>
          <w:noProof w:val="0"/>
          <w:color w:val="000000"/>
          <w:sz w:val="24"/>
          <w:szCs w:val="24"/>
        </w:rPr>
        <w:t>.</w:t>
      </w:r>
    </w:p>
    <w:p w:rsidR="00C47E2A" w:rsidRPr="00EC0522" w:rsidRDefault="00C47E2A" w:rsidP="009B718F">
      <w:pPr>
        <w:pStyle w:val="ExhibitText"/>
        <w:rPr>
          <w:rFonts w:ascii="Arial" w:hAnsi="Arial" w:cs="Arial"/>
          <w:noProof w:val="0"/>
          <w:color w:val="000000"/>
          <w:sz w:val="24"/>
          <w:szCs w:val="24"/>
        </w:rPr>
      </w:pPr>
    </w:p>
    <w:p w:rsidR="002F0D50" w:rsidRPr="00EC0522" w:rsidRDefault="002F0D50" w:rsidP="009B718F">
      <w:pPr>
        <w:pStyle w:val="ExhibitText"/>
        <w:rPr>
          <w:rFonts w:ascii="Arial" w:hAnsi="Arial" w:cs="Arial"/>
          <w:noProof w:val="0"/>
          <w:color w:val="000000"/>
          <w:sz w:val="24"/>
          <w:szCs w:val="24"/>
        </w:rPr>
      </w:pPr>
      <w:r w:rsidRPr="00EC0522">
        <w:rPr>
          <w:rFonts w:ascii="Arial" w:hAnsi="Arial" w:cs="Arial"/>
          <w:b/>
          <w:bCs/>
          <w:noProof w:val="0"/>
          <w:color w:val="000000"/>
          <w:sz w:val="24"/>
          <w:szCs w:val="24"/>
        </w:rPr>
        <w:t>Instructions</w:t>
      </w:r>
      <w:r w:rsidRPr="00EC0522">
        <w:rPr>
          <w:rFonts w:ascii="Arial" w:hAnsi="Arial" w:cs="Arial"/>
          <w:noProof w:val="0"/>
          <w:color w:val="000000"/>
          <w:sz w:val="24"/>
          <w:szCs w:val="24"/>
        </w:rPr>
        <w:t>:</w:t>
      </w:r>
    </w:p>
    <w:p w:rsidR="002F0D50" w:rsidRPr="00EC0522" w:rsidRDefault="002F0D50" w:rsidP="009B718F">
      <w:pPr>
        <w:pStyle w:val="ExhibitText"/>
        <w:rPr>
          <w:rFonts w:ascii="Arial" w:hAnsi="Arial" w:cs="Arial"/>
          <w:noProof w:val="0"/>
          <w:color w:val="000000"/>
          <w:sz w:val="24"/>
          <w:szCs w:val="24"/>
        </w:rPr>
      </w:pPr>
    </w:p>
    <w:p w:rsidR="005B3B7C" w:rsidRPr="00EC0522" w:rsidRDefault="002F0D50" w:rsidP="00C44F6B">
      <w:pPr>
        <w:rPr>
          <w:szCs w:val="24"/>
        </w:rPr>
      </w:pPr>
      <w:r w:rsidRPr="00EC0522">
        <w:rPr>
          <w:szCs w:val="24"/>
        </w:rPr>
        <w:t>FY 201</w:t>
      </w:r>
      <w:r w:rsidR="008D26DE">
        <w:rPr>
          <w:szCs w:val="24"/>
        </w:rPr>
        <w:t>6</w:t>
      </w:r>
      <w:r w:rsidRPr="00EC0522">
        <w:rPr>
          <w:szCs w:val="24"/>
        </w:rPr>
        <w:t xml:space="preserve"> NRS data must be entered into the ABE Performance Report Tables Excel </w:t>
      </w:r>
      <w:r w:rsidR="00657649" w:rsidRPr="00EC0522">
        <w:rPr>
          <w:szCs w:val="24"/>
        </w:rPr>
        <w:t>w</w:t>
      </w:r>
      <w:r w:rsidRPr="00EC0522">
        <w:rPr>
          <w:szCs w:val="24"/>
        </w:rPr>
        <w:t xml:space="preserve">orkbook. </w:t>
      </w:r>
      <w:r w:rsidRPr="00EC0522">
        <w:rPr>
          <w:b/>
          <w:szCs w:val="24"/>
        </w:rPr>
        <w:t>The workbook is part of the grant application</w:t>
      </w:r>
      <w:r w:rsidR="006B7AF9" w:rsidRPr="00EC0522">
        <w:rPr>
          <w:szCs w:val="24"/>
        </w:rPr>
        <w:t xml:space="preserve">. For more information please </w:t>
      </w:r>
      <w:r w:rsidR="001927D9" w:rsidRPr="00EC0522">
        <w:rPr>
          <w:szCs w:val="24"/>
        </w:rPr>
        <w:t>view the application and materials posted for the ABE formula grant (</w:t>
      </w:r>
      <w:r w:rsidR="00AB3B7F" w:rsidRPr="00EC0522">
        <w:rPr>
          <w:szCs w:val="24"/>
        </w:rPr>
        <w:t>Formula Grant 438)</w:t>
      </w:r>
      <w:r w:rsidR="006B7AF9" w:rsidRPr="00EC0522">
        <w:rPr>
          <w:szCs w:val="24"/>
        </w:rPr>
        <w:t xml:space="preserve"> </w:t>
      </w:r>
      <w:r w:rsidR="006B7AF9" w:rsidRPr="00CE7E83">
        <w:rPr>
          <w:szCs w:val="24"/>
        </w:rPr>
        <w:t xml:space="preserve">the </w:t>
      </w:r>
      <w:r w:rsidR="00CE7E83">
        <w:rPr>
          <w:szCs w:val="24"/>
        </w:rPr>
        <w:t>MDE Grants page</w:t>
      </w:r>
      <w:r w:rsidR="006B7AF9" w:rsidRPr="00EC0522">
        <w:rPr>
          <w:szCs w:val="24"/>
        </w:rPr>
        <w:t xml:space="preserve"> (</w:t>
      </w:r>
      <w:hyperlink r:id="rId42" w:history="1">
        <w:r w:rsidR="005B3B7C" w:rsidRPr="00857358">
          <w:rPr>
            <w:rStyle w:val="Hyperlink"/>
            <w:rFonts w:cs="Arial"/>
          </w:rPr>
          <w:t>http://education.state.mn.us/MDE/SchSup/Grant/index.html</w:t>
        </w:r>
      </w:hyperlink>
      <w:r w:rsidR="009C0B8C" w:rsidRPr="00EC0522">
        <w:rPr>
          <w:szCs w:val="24"/>
        </w:rPr>
        <w:t>).</w:t>
      </w:r>
    </w:p>
    <w:p w:rsidR="006B7AF9" w:rsidRPr="00EC0522" w:rsidRDefault="006B7AF9" w:rsidP="00941709">
      <w:pPr>
        <w:pStyle w:val="ExhibitText"/>
        <w:rPr>
          <w:rFonts w:ascii="Arial" w:hAnsi="Arial" w:cs="Arial"/>
          <w:strike/>
          <w:noProof w:val="0"/>
          <w:color w:val="000000"/>
          <w:sz w:val="24"/>
          <w:szCs w:val="24"/>
        </w:rPr>
      </w:pPr>
    </w:p>
    <w:p w:rsidR="002F0D50" w:rsidRPr="00AF4810" w:rsidRDefault="002F0D50" w:rsidP="00AA54B4">
      <w:pPr>
        <w:pStyle w:val="ExhibitText"/>
        <w:numPr>
          <w:ilvl w:val="0"/>
          <w:numId w:val="9"/>
        </w:numPr>
        <w:rPr>
          <w:rFonts w:ascii="Arial" w:hAnsi="Arial" w:cs="Arial"/>
          <w:noProof w:val="0"/>
          <w:sz w:val="24"/>
          <w:szCs w:val="24"/>
        </w:rPr>
      </w:pPr>
      <w:r w:rsidRPr="00EC0522">
        <w:rPr>
          <w:rFonts w:ascii="Arial" w:hAnsi="Arial" w:cs="Arial"/>
          <w:noProof w:val="0"/>
          <w:sz w:val="24"/>
          <w:szCs w:val="24"/>
        </w:rPr>
        <w:t>Programs must also submit FY 201</w:t>
      </w:r>
      <w:r w:rsidR="008D26DE">
        <w:rPr>
          <w:rFonts w:ascii="Arial" w:hAnsi="Arial" w:cs="Arial"/>
          <w:noProof w:val="0"/>
          <w:sz w:val="24"/>
          <w:szCs w:val="24"/>
        </w:rPr>
        <w:t>6</w:t>
      </w:r>
      <w:r w:rsidRPr="00EC0522">
        <w:rPr>
          <w:rFonts w:ascii="Arial" w:hAnsi="Arial" w:cs="Arial"/>
          <w:noProof w:val="0"/>
          <w:sz w:val="24"/>
          <w:szCs w:val="24"/>
        </w:rPr>
        <w:t xml:space="preserve"> NRS data for aggregation. The data submitted should reflect program data from May 1, 20</w:t>
      </w:r>
      <w:r w:rsidR="000A3F46" w:rsidRPr="00EC0522">
        <w:rPr>
          <w:rFonts w:ascii="Arial" w:hAnsi="Arial" w:cs="Arial"/>
          <w:noProof w:val="0"/>
          <w:sz w:val="24"/>
          <w:szCs w:val="24"/>
        </w:rPr>
        <w:t>1</w:t>
      </w:r>
      <w:r w:rsidR="008D26DE">
        <w:rPr>
          <w:rFonts w:ascii="Arial" w:hAnsi="Arial" w:cs="Arial"/>
          <w:noProof w:val="0"/>
          <w:sz w:val="24"/>
          <w:szCs w:val="24"/>
        </w:rPr>
        <w:t>5</w:t>
      </w:r>
      <w:r w:rsidRPr="00EC0522">
        <w:rPr>
          <w:rFonts w:ascii="Arial" w:hAnsi="Arial" w:cs="Arial"/>
          <w:noProof w:val="0"/>
          <w:sz w:val="24"/>
          <w:szCs w:val="24"/>
        </w:rPr>
        <w:t>, through April 30, 201</w:t>
      </w:r>
      <w:r w:rsidR="008D26DE">
        <w:rPr>
          <w:rFonts w:ascii="Arial" w:hAnsi="Arial" w:cs="Arial"/>
          <w:noProof w:val="0"/>
          <w:sz w:val="24"/>
          <w:szCs w:val="24"/>
        </w:rPr>
        <w:t>6</w:t>
      </w:r>
      <w:r w:rsidRPr="00EC0522">
        <w:rPr>
          <w:rFonts w:ascii="Arial" w:hAnsi="Arial" w:cs="Arial"/>
          <w:noProof w:val="0"/>
          <w:sz w:val="24"/>
          <w:szCs w:val="24"/>
        </w:rPr>
        <w:t>, and include a rec</w:t>
      </w:r>
      <w:r w:rsidR="00AF6330" w:rsidRPr="00EC0522">
        <w:rPr>
          <w:rFonts w:ascii="Arial" w:hAnsi="Arial" w:cs="Arial"/>
          <w:noProof w:val="0"/>
          <w:sz w:val="24"/>
          <w:szCs w:val="24"/>
        </w:rPr>
        <w:t xml:space="preserve">ord for each enrolled student. </w:t>
      </w:r>
      <w:r w:rsidRPr="00EC0522">
        <w:rPr>
          <w:rFonts w:ascii="Arial" w:hAnsi="Arial" w:cs="Arial"/>
          <w:noProof w:val="0"/>
          <w:sz w:val="24"/>
          <w:szCs w:val="24"/>
        </w:rPr>
        <w:t xml:space="preserve">Each student record must include the required NRS data elements, contact hours and student </w:t>
      </w:r>
      <w:r w:rsidR="00CE7E83">
        <w:rPr>
          <w:rFonts w:ascii="Arial" w:hAnsi="Arial" w:cs="Arial"/>
          <w:noProof w:val="0"/>
          <w:sz w:val="24"/>
          <w:szCs w:val="24"/>
        </w:rPr>
        <w:t xml:space="preserve">school </w:t>
      </w:r>
      <w:r w:rsidRPr="00EC0522">
        <w:rPr>
          <w:rFonts w:ascii="Arial" w:hAnsi="Arial" w:cs="Arial"/>
          <w:noProof w:val="0"/>
          <w:sz w:val="24"/>
          <w:szCs w:val="24"/>
        </w:rPr>
        <w:t>district</w:t>
      </w:r>
      <w:r w:rsidRPr="002F6FA3">
        <w:rPr>
          <w:rFonts w:ascii="Arial" w:hAnsi="Arial" w:cs="Arial"/>
          <w:noProof w:val="0"/>
          <w:sz w:val="24"/>
          <w:szCs w:val="24"/>
        </w:rPr>
        <w:t xml:space="preserve"> and county of residence. Data submissions </w:t>
      </w:r>
      <w:r w:rsidR="006F1CB8" w:rsidRPr="00AF4810">
        <w:rPr>
          <w:rFonts w:ascii="Arial" w:hAnsi="Arial" w:cs="Arial"/>
          <w:noProof w:val="0"/>
          <w:sz w:val="24"/>
          <w:szCs w:val="24"/>
        </w:rPr>
        <w:t>will be facilitated by the MLC.</w:t>
      </w:r>
      <w:r w:rsidRPr="00AF4810">
        <w:rPr>
          <w:rFonts w:ascii="Arial" w:hAnsi="Arial" w:cs="Arial"/>
          <w:noProof w:val="0"/>
          <w:sz w:val="24"/>
          <w:szCs w:val="24"/>
        </w:rPr>
        <w:t xml:space="preserve"> </w:t>
      </w:r>
      <w:r w:rsidR="00CE7E83">
        <w:rPr>
          <w:rFonts w:ascii="Arial" w:hAnsi="Arial" w:cs="Arial"/>
          <w:noProof w:val="0"/>
          <w:sz w:val="24"/>
          <w:szCs w:val="24"/>
        </w:rPr>
        <w:t>State ABE database</w:t>
      </w:r>
      <w:r w:rsidRPr="00AF4810">
        <w:rPr>
          <w:rFonts w:ascii="Arial" w:hAnsi="Arial" w:cs="Arial"/>
          <w:noProof w:val="0"/>
          <w:sz w:val="24"/>
          <w:szCs w:val="24"/>
        </w:rPr>
        <w:t xml:space="preserve"> users should follow the data submission proced</w:t>
      </w:r>
      <w:r w:rsidR="00CE7E83">
        <w:rPr>
          <w:rFonts w:ascii="Arial" w:hAnsi="Arial" w:cs="Arial"/>
          <w:noProof w:val="0"/>
          <w:sz w:val="24"/>
          <w:szCs w:val="24"/>
        </w:rPr>
        <w:t xml:space="preserve">ures provided during the </w:t>
      </w:r>
      <w:r w:rsidRPr="00AF4810">
        <w:rPr>
          <w:rFonts w:ascii="Arial" w:hAnsi="Arial" w:cs="Arial"/>
          <w:noProof w:val="0"/>
          <w:sz w:val="24"/>
          <w:szCs w:val="24"/>
        </w:rPr>
        <w:t>in-service</w:t>
      </w:r>
      <w:r w:rsidR="00CE7E83">
        <w:rPr>
          <w:rFonts w:ascii="Arial" w:hAnsi="Arial" w:cs="Arial"/>
          <w:noProof w:val="0"/>
          <w:sz w:val="24"/>
          <w:szCs w:val="24"/>
        </w:rPr>
        <w:t xml:space="preserve"> sessions</w:t>
      </w:r>
      <w:r w:rsidRPr="00AF4810">
        <w:rPr>
          <w:rFonts w:ascii="Arial" w:hAnsi="Arial" w:cs="Arial"/>
          <w:noProof w:val="0"/>
          <w:sz w:val="24"/>
          <w:szCs w:val="24"/>
        </w:rPr>
        <w:t>.</w:t>
      </w:r>
    </w:p>
    <w:p w:rsidR="002F0D50" w:rsidRPr="00AF4810" w:rsidRDefault="002F0D50" w:rsidP="009B718F">
      <w:pPr>
        <w:pStyle w:val="ExhibitText"/>
        <w:rPr>
          <w:rFonts w:ascii="Arial" w:hAnsi="Arial" w:cs="Arial"/>
          <w:noProof w:val="0"/>
          <w:sz w:val="24"/>
          <w:szCs w:val="24"/>
        </w:rPr>
      </w:pPr>
    </w:p>
    <w:p w:rsidR="002F0D50" w:rsidRPr="00757952" w:rsidRDefault="002F0D50" w:rsidP="00AA54B4">
      <w:pPr>
        <w:pStyle w:val="ExhibitText"/>
        <w:numPr>
          <w:ilvl w:val="0"/>
          <w:numId w:val="9"/>
        </w:numPr>
        <w:rPr>
          <w:rFonts w:ascii="Arial" w:hAnsi="Arial" w:cs="Arial"/>
          <w:noProof w:val="0"/>
          <w:sz w:val="24"/>
          <w:szCs w:val="24"/>
        </w:rPr>
      </w:pPr>
      <w:r w:rsidRPr="00AF4810">
        <w:rPr>
          <w:rFonts w:ascii="Arial" w:hAnsi="Arial" w:cs="Arial"/>
          <w:noProof w:val="0"/>
          <w:sz w:val="24"/>
          <w:szCs w:val="24"/>
        </w:rPr>
        <w:t>Reminder:  If your consortium had a FY 201</w:t>
      </w:r>
      <w:r w:rsidR="008D26DE">
        <w:rPr>
          <w:rFonts w:ascii="Arial" w:hAnsi="Arial" w:cs="Arial"/>
          <w:noProof w:val="0"/>
          <w:sz w:val="24"/>
          <w:szCs w:val="24"/>
        </w:rPr>
        <w:t>6</w:t>
      </w:r>
      <w:r w:rsidRPr="00AF4810">
        <w:rPr>
          <w:rFonts w:ascii="Arial" w:hAnsi="Arial" w:cs="Arial"/>
          <w:noProof w:val="0"/>
          <w:sz w:val="24"/>
          <w:szCs w:val="24"/>
        </w:rPr>
        <w:t xml:space="preserve"> </w:t>
      </w:r>
      <w:r w:rsidR="00CE7E83">
        <w:rPr>
          <w:rFonts w:ascii="Arial" w:hAnsi="Arial" w:cs="Arial"/>
          <w:noProof w:val="0"/>
          <w:sz w:val="24"/>
          <w:szCs w:val="24"/>
        </w:rPr>
        <w:t>I</w:t>
      </w:r>
      <w:r w:rsidRPr="00AF4810">
        <w:rPr>
          <w:rFonts w:ascii="Arial" w:hAnsi="Arial" w:cs="Arial"/>
          <w:noProof w:val="0"/>
          <w:sz w:val="24"/>
          <w:szCs w:val="24"/>
        </w:rPr>
        <w:t xml:space="preserve">EL/Civics Grant, those grant-generated contact hours </w:t>
      </w:r>
      <w:r w:rsidRPr="00AF4810">
        <w:rPr>
          <w:rFonts w:ascii="Arial" w:hAnsi="Arial" w:cs="Arial"/>
          <w:b/>
          <w:noProof w:val="0"/>
          <w:sz w:val="24"/>
          <w:szCs w:val="24"/>
        </w:rPr>
        <w:t>should be</w:t>
      </w:r>
      <w:r w:rsidRPr="00AF4810">
        <w:rPr>
          <w:rFonts w:ascii="Arial" w:hAnsi="Arial" w:cs="Arial"/>
          <w:noProof w:val="0"/>
          <w:sz w:val="24"/>
          <w:szCs w:val="24"/>
        </w:rPr>
        <w:t xml:space="preserve"> counted in Table</w:t>
      </w:r>
      <w:r w:rsidRPr="002F6FA3">
        <w:rPr>
          <w:rFonts w:ascii="Arial" w:hAnsi="Arial" w:cs="Arial"/>
          <w:noProof w:val="0"/>
          <w:sz w:val="24"/>
          <w:szCs w:val="24"/>
        </w:rPr>
        <w:t xml:space="preserve"> A</w:t>
      </w:r>
      <w:r w:rsidRPr="00757952">
        <w:rPr>
          <w:rFonts w:ascii="Arial" w:hAnsi="Arial" w:cs="Arial"/>
          <w:noProof w:val="0"/>
          <w:sz w:val="24"/>
          <w:szCs w:val="24"/>
        </w:rPr>
        <w:t xml:space="preserve"> of the performance report.</w:t>
      </w:r>
    </w:p>
    <w:p w:rsidR="002F0D50" w:rsidRDefault="002F0D50" w:rsidP="009B718F">
      <w:pPr>
        <w:rPr>
          <w:szCs w:val="24"/>
        </w:rPr>
      </w:pPr>
    </w:p>
    <w:p w:rsidR="00AB3B7F" w:rsidRDefault="00AB3B7F" w:rsidP="009B718F">
      <w:pPr>
        <w:rPr>
          <w:b/>
          <w:szCs w:val="24"/>
        </w:rPr>
      </w:pPr>
      <w:r>
        <w:rPr>
          <w:b/>
          <w:szCs w:val="24"/>
        </w:rPr>
        <w:t>Consortium Enrollee Tables:</w:t>
      </w:r>
    </w:p>
    <w:p w:rsidR="00AB3B7F" w:rsidRDefault="00AB3B7F" w:rsidP="009B718F">
      <w:pPr>
        <w:rPr>
          <w:szCs w:val="24"/>
        </w:rPr>
      </w:pPr>
    </w:p>
    <w:p w:rsidR="00AB3B7F" w:rsidRDefault="00AB3B7F" w:rsidP="009B718F">
      <w:pPr>
        <w:rPr>
          <w:szCs w:val="24"/>
        </w:rPr>
      </w:pPr>
      <w:r>
        <w:rPr>
          <w:szCs w:val="24"/>
        </w:rPr>
        <w:t xml:space="preserve">These tables, developed by the state ABE office at MDE, should reflect </w:t>
      </w:r>
      <w:r>
        <w:rPr>
          <w:b/>
          <w:i/>
          <w:szCs w:val="24"/>
        </w:rPr>
        <w:t>enrollee</w:t>
      </w:r>
      <w:r>
        <w:rPr>
          <w:szCs w:val="24"/>
        </w:rPr>
        <w:t xml:space="preserve"> data, meaning any person enrolled in the program that has documented contact hours during the program year.  Some tables will pertain only to enrollees that meet other specific criteria.</w:t>
      </w:r>
    </w:p>
    <w:p w:rsidR="00AB3B7F" w:rsidRDefault="00AB3B7F" w:rsidP="009B718F">
      <w:pPr>
        <w:rPr>
          <w:szCs w:val="24"/>
        </w:rPr>
      </w:pPr>
    </w:p>
    <w:p w:rsidR="00AB3B7F" w:rsidRDefault="00AB3B7F" w:rsidP="00E64300">
      <w:pPr>
        <w:pStyle w:val="ListParagraph"/>
        <w:numPr>
          <w:ilvl w:val="0"/>
          <w:numId w:val="27"/>
        </w:numPr>
        <w:rPr>
          <w:szCs w:val="24"/>
        </w:rPr>
      </w:pPr>
      <w:r>
        <w:rPr>
          <w:szCs w:val="24"/>
        </w:rPr>
        <w:t>Table A</w:t>
      </w:r>
    </w:p>
    <w:p w:rsidR="00AB3B7F" w:rsidRDefault="00AB3B7F" w:rsidP="00E64300">
      <w:pPr>
        <w:pStyle w:val="ListParagraph"/>
        <w:numPr>
          <w:ilvl w:val="0"/>
          <w:numId w:val="27"/>
        </w:numPr>
        <w:rPr>
          <w:szCs w:val="24"/>
        </w:rPr>
      </w:pPr>
      <w:r>
        <w:rPr>
          <w:szCs w:val="24"/>
        </w:rPr>
        <w:t>Table A Distance Learning</w:t>
      </w:r>
    </w:p>
    <w:p w:rsidR="00AB3B7F" w:rsidRPr="00AB3B7F" w:rsidRDefault="00AB3B7F" w:rsidP="00E64300">
      <w:pPr>
        <w:pStyle w:val="ListParagraph"/>
        <w:numPr>
          <w:ilvl w:val="0"/>
          <w:numId w:val="27"/>
        </w:numPr>
        <w:rPr>
          <w:szCs w:val="24"/>
        </w:rPr>
      </w:pPr>
      <w:r>
        <w:rPr>
          <w:szCs w:val="24"/>
        </w:rPr>
        <w:t>Table A Corrections</w:t>
      </w:r>
    </w:p>
    <w:p w:rsidR="002F0D50" w:rsidRPr="00757952" w:rsidRDefault="002F0D50" w:rsidP="009B718F">
      <w:pPr>
        <w:pStyle w:val="ExhibitText"/>
        <w:rPr>
          <w:rFonts w:ascii="Arial" w:hAnsi="Arial" w:cs="Arial"/>
          <w:noProof w:val="0"/>
          <w:sz w:val="24"/>
          <w:szCs w:val="24"/>
        </w:rPr>
      </w:pPr>
    </w:p>
    <w:p w:rsidR="002F0D50" w:rsidRPr="00757952" w:rsidRDefault="002F0D50" w:rsidP="009B718F">
      <w:pPr>
        <w:pStyle w:val="ExhibitText"/>
        <w:rPr>
          <w:rFonts w:ascii="Arial" w:hAnsi="Arial" w:cs="Arial"/>
          <w:noProof w:val="0"/>
          <w:sz w:val="24"/>
          <w:szCs w:val="24"/>
        </w:rPr>
      </w:pPr>
      <w:r w:rsidRPr="00757952">
        <w:rPr>
          <w:rFonts w:ascii="Arial" w:hAnsi="Arial" w:cs="Arial"/>
          <w:b/>
          <w:bCs/>
          <w:noProof w:val="0"/>
          <w:sz w:val="24"/>
          <w:szCs w:val="24"/>
        </w:rPr>
        <w:t>NRS Tables</w:t>
      </w:r>
      <w:r w:rsidRPr="00757952">
        <w:rPr>
          <w:rFonts w:ascii="Arial" w:hAnsi="Arial" w:cs="Arial"/>
          <w:noProof w:val="0"/>
          <w:sz w:val="24"/>
          <w:szCs w:val="24"/>
        </w:rPr>
        <w:t>:</w:t>
      </w:r>
    </w:p>
    <w:p w:rsidR="002F0D50" w:rsidRPr="00757952" w:rsidRDefault="002F0D50" w:rsidP="009B718F">
      <w:pPr>
        <w:pStyle w:val="ExhibitText"/>
        <w:rPr>
          <w:rFonts w:ascii="Arial" w:hAnsi="Arial" w:cs="Arial"/>
          <w:noProof w:val="0"/>
          <w:sz w:val="24"/>
          <w:szCs w:val="24"/>
        </w:rPr>
      </w:pPr>
    </w:p>
    <w:p w:rsidR="002F0D50" w:rsidRDefault="002F0D50" w:rsidP="009B718F">
      <w:pPr>
        <w:rPr>
          <w:szCs w:val="24"/>
        </w:rPr>
      </w:pPr>
      <w:r w:rsidRPr="00757952">
        <w:rPr>
          <w:szCs w:val="24"/>
        </w:rPr>
        <w:t xml:space="preserve">These tables, developed by USDOE-Division of Adult Education and Literacy (DAEL), should reflect </w:t>
      </w:r>
      <w:r w:rsidRPr="00757952">
        <w:rPr>
          <w:b/>
          <w:bCs/>
          <w:i/>
          <w:iCs/>
          <w:szCs w:val="24"/>
        </w:rPr>
        <w:t>participant</w:t>
      </w:r>
      <w:r w:rsidRPr="00757952">
        <w:rPr>
          <w:szCs w:val="24"/>
        </w:rPr>
        <w:t xml:space="preserve"> data only which refers to </w:t>
      </w:r>
      <w:r w:rsidRPr="00757952">
        <w:rPr>
          <w:i/>
          <w:iCs/>
          <w:szCs w:val="24"/>
        </w:rPr>
        <w:t>students who receive</w:t>
      </w:r>
      <w:r>
        <w:rPr>
          <w:i/>
          <w:iCs/>
          <w:szCs w:val="24"/>
        </w:rPr>
        <w:t>d</w:t>
      </w:r>
      <w:r w:rsidRPr="00757952">
        <w:rPr>
          <w:i/>
          <w:iCs/>
          <w:szCs w:val="24"/>
        </w:rPr>
        <w:t xml:space="preserve"> 12 or more hours of </w:t>
      </w:r>
      <w:r w:rsidRPr="007A555B">
        <w:rPr>
          <w:i/>
          <w:iCs/>
          <w:szCs w:val="24"/>
        </w:rPr>
        <w:t>instructio</w:t>
      </w:r>
      <w:r w:rsidR="007A555B" w:rsidRPr="007A555B">
        <w:rPr>
          <w:i/>
          <w:iCs/>
          <w:szCs w:val="24"/>
        </w:rPr>
        <w:t>n/</w:t>
      </w:r>
      <w:r w:rsidRPr="007A555B">
        <w:rPr>
          <w:i/>
          <w:iCs/>
          <w:szCs w:val="24"/>
        </w:rPr>
        <w:t>orientation/testing in a program year</w:t>
      </w:r>
      <w:r w:rsidR="009F662B">
        <w:rPr>
          <w:szCs w:val="24"/>
        </w:rPr>
        <w:t>.</w:t>
      </w:r>
    </w:p>
    <w:p w:rsidR="00B314C0" w:rsidRDefault="00B314C0" w:rsidP="009B718F">
      <w:pPr>
        <w:rPr>
          <w:szCs w:val="24"/>
        </w:rPr>
      </w:pPr>
    </w:p>
    <w:p w:rsidR="00B314C0" w:rsidRDefault="00AB3B7F" w:rsidP="00E64300">
      <w:pPr>
        <w:pStyle w:val="ListParagraph"/>
        <w:numPr>
          <w:ilvl w:val="0"/>
          <w:numId w:val="28"/>
        </w:numPr>
        <w:rPr>
          <w:szCs w:val="24"/>
        </w:rPr>
      </w:pPr>
      <w:r>
        <w:rPr>
          <w:szCs w:val="24"/>
        </w:rPr>
        <w:t>Table 1</w:t>
      </w:r>
    </w:p>
    <w:p w:rsidR="00AB3B7F" w:rsidRDefault="00AB3B7F" w:rsidP="00E64300">
      <w:pPr>
        <w:pStyle w:val="ListParagraph"/>
        <w:numPr>
          <w:ilvl w:val="0"/>
          <w:numId w:val="28"/>
        </w:numPr>
        <w:rPr>
          <w:szCs w:val="24"/>
        </w:rPr>
      </w:pPr>
      <w:r>
        <w:rPr>
          <w:szCs w:val="24"/>
        </w:rPr>
        <w:t>Table 2</w:t>
      </w:r>
    </w:p>
    <w:p w:rsidR="00AB3B7F" w:rsidRDefault="00AB3B7F" w:rsidP="00E64300">
      <w:pPr>
        <w:pStyle w:val="ListParagraph"/>
        <w:numPr>
          <w:ilvl w:val="0"/>
          <w:numId w:val="28"/>
        </w:numPr>
        <w:rPr>
          <w:szCs w:val="24"/>
        </w:rPr>
      </w:pPr>
      <w:r>
        <w:rPr>
          <w:szCs w:val="24"/>
        </w:rPr>
        <w:t>Table 3</w:t>
      </w:r>
    </w:p>
    <w:p w:rsidR="00AB3B7F" w:rsidRDefault="00AB3B7F" w:rsidP="00E64300">
      <w:pPr>
        <w:pStyle w:val="ListParagraph"/>
        <w:numPr>
          <w:ilvl w:val="0"/>
          <w:numId w:val="28"/>
        </w:numPr>
        <w:rPr>
          <w:szCs w:val="24"/>
        </w:rPr>
      </w:pPr>
      <w:r>
        <w:rPr>
          <w:szCs w:val="24"/>
        </w:rPr>
        <w:t>Table 4</w:t>
      </w:r>
      <w:r w:rsidRPr="00AB3B7F">
        <w:rPr>
          <w:szCs w:val="24"/>
        </w:rPr>
        <w:t xml:space="preserve"> </w:t>
      </w:r>
    </w:p>
    <w:p w:rsidR="00AB3B7F" w:rsidRPr="00AB3B7F" w:rsidRDefault="00AB3B7F" w:rsidP="00E64300">
      <w:pPr>
        <w:pStyle w:val="ListParagraph"/>
        <w:numPr>
          <w:ilvl w:val="0"/>
          <w:numId w:val="28"/>
        </w:numPr>
        <w:rPr>
          <w:szCs w:val="24"/>
        </w:rPr>
      </w:pPr>
      <w:r>
        <w:rPr>
          <w:szCs w:val="24"/>
        </w:rPr>
        <w:t>Table 4B</w:t>
      </w:r>
    </w:p>
    <w:p w:rsidR="00AB3B7F" w:rsidRPr="00AB3B7F" w:rsidRDefault="00AB3B7F" w:rsidP="00E64300">
      <w:pPr>
        <w:pStyle w:val="ListParagraph"/>
        <w:numPr>
          <w:ilvl w:val="0"/>
          <w:numId w:val="28"/>
        </w:numPr>
        <w:rPr>
          <w:szCs w:val="24"/>
        </w:rPr>
      </w:pPr>
      <w:r>
        <w:rPr>
          <w:szCs w:val="24"/>
        </w:rPr>
        <w:t>Table 4C</w:t>
      </w:r>
    </w:p>
    <w:p w:rsidR="00AB3B7F" w:rsidRPr="00AB3B7F" w:rsidRDefault="007417B8" w:rsidP="00E64300">
      <w:pPr>
        <w:pStyle w:val="ListParagraph"/>
        <w:numPr>
          <w:ilvl w:val="0"/>
          <w:numId w:val="28"/>
        </w:numPr>
        <w:rPr>
          <w:szCs w:val="24"/>
        </w:rPr>
      </w:pPr>
      <w:r>
        <w:rPr>
          <w:szCs w:val="24"/>
        </w:rPr>
        <w:t>Table 5</w:t>
      </w:r>
    </w:p>
    <w:p w:rsidR="00AB3B7F" w:rsidRPr="00AB3B7F" w:rsidRDefault="007417B8" w:rsidP="00E64300">
      <w:pPr>
        <w:pStyle w:val="ListParagraph"/>
        <w:numPr>
          <w:ilvl w:val="0"/>
          <w:numId w:val="28"/>
        </w:numPr>
        <w:rPr>
          <w:szCs w:val="24"/>
        </w:rPr>
      </w:pPr>
      <w:r>
        <w:rPr>
          <w:szCs w:val="24"/>
        </w:rPr>
        <w:t>Table 5A</w:t>
      </w:r>
    </w:p>
    <w:p w:rsidR="00AB3B7F" w:rsidRPr="00AB3B7F" w:rsidRDefault="007417B8" w:rsidP="00E64300">
      <w:pPr>
        <w:pStyle w:val="ListParagraph"/>
        <w:numPr>
          <w:ilvl w:val="0"/>
          <w:numId w:val="28"/>
        </w:numPr>
        <w:rPr>
          <w:szCs w:val="24"/>
        </w:rPr>
      </w:pPr>
      <w:r>
        <w:rPr>
          <w:szCs w:val="24"/>
        </w:rPr>
        <w:t>Table 6</w:t>
      </w:r>
    </w:p>
    <w:p w:rsidR="007417B8" w:rsidRDefault="007417B8" w:rsidP="00E64300">
      <w:pPr>
        <w:pStyle w:val="ListParagraph"/>
        <w:numPr>
          <w:ilvl w:val="0"/>
          <w:numId w:val="28"/>
        </w:numPr>
        <w:rPr>
          <w:szCs w:val="24"/>
        </w:rPr>
      </w:pPr>
      <w:r>
        <w:rPr>
          <w:szCs w:val="24"/>
        </w:rPr>
        <w:t>Table 7</w:t>
      </w:r>
    </w:p>
    <w:p w:rsidR="00AB3B7F" w:rsidRPr="007417B8" w:rsidRDefault="007417B8" w:rsidP="00E64300">
      <w:pPr>
        <w:pStyle w:val="ListParagraph"/>
        <w:numPr>
          <w:ilvl w:val="0"/>
          <w:numId w:val="28"/>
        </w:numPr>
        <w:rPr>
          <w:szCs w:val="24"/>
        </w:rPr>
      </w:pPr>
      <w:r>
        <w:rPr>
          <w:szCs w:val="24"/>
        </w:rPr>
        <w:t>Table 8</w:t>
      </w:r>
    </w:p>
    <w:p w:rsidR="00AB3B7F" w:rsidRPr="00AB3B7F" w:rsidRDefault="007417B8" w:rsidP="00E64300">
      <w:pPr>
        <w:pStyle w:val="ListParagraph"/>
        <w:numPr>
          <w:ilvl w:val="0"/>
          <w:numId w:val="28"/>
        </w:numPr>
        <w:rPr>
          <w:szCs w:val="24"/>
        </w:rPr>
      </w:pPr>
      <w:r>
        <w:rPr>
          <w:szCs w:val="24"/>
        </w:rPr>
        <w:t>Table 9</w:t>
      </w:r>
    </w:p>
    <w:p w:rsidR="00AB3B7F" w:rsidRPr="00AB3B7F" w:rsidRDefault="00AB3B7F" w:rsidP="00E64300">
      <w:pPr>
        <w:pStyle w:val="ListParagraph"/>
        <w:numPr>
          <w:ilvl w:val="0"/>
          <w:numId w:val="28"/>
        </w:numPr>
        <w:rPr>
          <w:szCs w:val="24"/>
        </w:rPr>
      </w:pPr>
      <w:r>
        <w:rPr>
          <w:szCs w:val="24"/>
        </w:rPr>
        <w:t>Table 10</w:t>
      </w:r>
    </w:p>
    <w:p w:rsidR="00AB3B7F" w:rsidRPr="00AB3B7F" w:rsidRDefault="00AB3B7F" w:rsidP="00E64300">
      <w:pPr>
        <w:pStyle w:val="ListParagraph"/>
        <w:numPr>
          <w:ilvl w:val="0"/>
          <w:numId w:val="28"/>
        </w:numPr>
        <w:rPr>
          <w:szCs w:val="24"/>
        </w:rPr>
      </w:pPr>
      <w:r>
        <w:rPr>
          <w:szCs w:val="24"/>
        </w:rPr>
        <w:t>Table 11</w:t>
      </w:r>
    </w:p>
    <w:p w:rsidR="00AB3B7F" w:rsidRPr="00AB3B7F" w:rsidRDefault="00AB3B7F" w:rsidP="00E64300">
      <w:pPr>
        <w:pStyle w:val="ListParagraph"/>
        <w:numPr>
          <w:ilvl w:val="0"/>
          <w:numId w:val="28"/>
        </w:numPr>
        <w:rPr>
          <w:szCs w:val="24"/>
        </w:rPr>
      </w:pPr>
      <w:r>
        <w:rPr>
          <w:szCs w:val="24"/>
        </w:rPr>
        <w:t>Table 12</w:t>
      </w:r>
    </w:p>
    <w:p w:rsidR="00AB3B7F" w:rsidRDefault="007417B8" w:rsidP="00E64300">
      <w:pPr>
        <w:pStyle w:val="ListParagraph"/>
        <w:numPr>
          <w:ilvl w:val="0"/>
          <w:numId w:val="28"/>
        </w:numPr>
        <w:rPr>
          <w:szCs w:val="24"/>
        </w:rPr>
      </w:pPr>
      <w:r>
        <w:rPr>
          <w:szCs w:val="24"/>
        </w:rPr>
        <w:t>Table 13</w:t>
      </w:r>
    </w:p>
    <w:p w:rsidR="002B1431" w:rsidRPr="00AB3B7F" w:rsidRDefault="002B1431" w:rsidP="00E64300">
      <w:pPr>
        <w:pStyle w:val="ListParagraph"/>
        <w:numPr>
          <w:ilvl w:val="0"/>
          <w:numId w:val="28"/>
        </w:numPr>
        <w:rPr>
          <w:szCs w:val="24"/>
        </w:rPr>
      </w:pPr>
      <w:r>
        <w:rPr>
          <w:szCs w:val="24"/>
        </w:rPr>
        <w:t>Corrections Site Table 4</w:t>
      </w:r>
    </w:p>
    <w:p w:rsidR="002B1431" w:rsidRDefault="002B1431" w:rsidP="009B718F">
      <w:pPr>
        <w:rPr>
          <w:b/>
          <w:bCs/>
          <w:i/>
          <w:szCs w:val="24"/>
        </w:rPr>
      </w:pPr>
    </w:p>
    <w:p w:rsidR="00CE7E83" w:rsidRPr="00757952" w:rsidRDefault="00CE7E83" w:rsidP="00CE7E83">
      <w:pPr>
        <w:pStyle w:val="ExhibitText"/>
        <w:rPr>
          <w:rFonts w:ascii="Arial" w:hAnsi="Arial" w:cs="Arial"/>
          <w:noProof w:val="0"/>
          <w:sz w:val="24"/>
          <w:szCs w:val="24"/>
        </w:rPr>
      </w:pPr>
      <w:r>
        <w:rPr>
          <w:rFonts w:ascii="Arial" w:hAnsi="Arial" w:cs="Arial"/>
          <w:b/>
          <w:bCs/>
          <w:noProof w:val="0"/>
          <w:sz w:val="24"/>
          <w:szCs w:val="24"/>
        </w:rPr>
        <w:t>Data Submission Details</w:t>
      </w:r>
    </w:p>
    <w:p w:rsidR="00CE7E83" w:rsidRPr="00757952" w:rsidRDefault="00CE7E83" w:rsidP="00CE7E83">
      <w:pPr>
        <w:pStyle w:val="ExhibitText"/>
        <w:rPr>
          <w:rFonts w:ascii="Arial" w:hAnsi="Arial" w:cs="Arial"/>
          <w:noProof w:val="0"/>
          <w:sz w:val="24"/>
          <w:szCs w:val="24"/>
        </w:rPr>
      </w:pPr>
    </w:p>
    <w:p w:rsidR="002B1431" w:rsidRDefault="00CE7E83" w:rsidP="00CE7E83">
      <w:pPr>
        <w:rPr>
          <w:szCs w:val="24"/>
        </w:rPr>
      </w:pPr>
      <w:r>
        <w:rPr>
          <w:szCs w:val="24"/>
        </w:rPr>
        <w:t>For the ABE annual consortium grant application, grantees only need to submit the following tables for the June 1 deadline:</w:t>
      </w:r>
    </w:p>
    <w:p w:rsidR="00CE7E83" w:rsidRDefault="00CE7E83" w:rsidP="00CE7E83">
      <w:pPr>
        <w:pStyle w:val="ListParagraph"/>
        <w:numPr>
          <w:ilvl w:val="0"/>
          <w:numId w:val="61"/>
        </w:numPr>
        <w:rPr>
          <w:szCs w:val="24"/>
        </w:rPr>
      </w:pPr>
      <w:r>
        <w:rPr>
          <w:szCs w:val="24"/>
        </w:rPr>
        <w:t>Table A</w:t>
      </w:r>
    </w:p>
    <w:p w:rsidR="00CE7E83" w:rsidRPr="007F0814" w:rsidRDefault="00CE7E83" w:rsidP="00CE7E83">
      <w:pPr>
        <w:pStyle w:val="ListParagraph"/>
        <w:numPr>
          <w:ilvl w:val="0"/>
          <w:numId w:val="61"/>
        </w:numPr>
        <w:rPr>
          <w:szCs w:val="24"/>
        </w:rPr>
      </w:pPr>
      <w:r>
        <w:rPr>
          <w:szCs w:val="24"/>
        </w:rPr>
        <w:t>Table 4</w:t>
      </w:r>
    </w:p>
    <w:p w:rsidR="00370978" w:rsidRPr="007F0814" w:rsidRDefault="00370978" w:rsidP="00CE7E83">
      <w:pPr>
        <w:pStyle w:val="ListParagraph"/>
        <w:numPr>
          <w:ilvl w:val="0"/>
          <w:numId w:val="61"/>
        </w:numPr>
        <w:rPr>
          <w:szCs w:val="24"/>
        </w:rPr>
      </w:pPr>
      <w:r w:rsidRPr="007F0814">
        <w:rPr>
          <w:szCs w:val="24"/>
        </w:rPr>
        <w:t>Table 5</w:t>
      </w:r>
    </w:p>
    <w:p w:rsidR="00CE7E83" w:rsidRDefault="00CE7E83" w:rsidP="00CE7E83">
      <w:pPr>
        <w:pStyle w:val="ListParagraph"/>
        <w:numPr>
          <w:ilvl w:val="0"/>
          <w:numId w:val="61"/>
        </w:numPr>
        <w:rPr>
          <w:szCs w:val="24"/>
        </w:rPr>
      </w:pPr>
      <w:r>
        <w:rPr>
          <w:szCs w:val="24"/>
        </w:rPr>
        <w:t>Table 7</w:t>
      </w:r>
    </w:p>
    <w:p w:rsidR="00CE7E83" w:rsidRDefault="00CE7E83" w:rsidP="00CE7E83">
      <w:pPr>
        <w:pStyle w:val="ListParagraph"/>
        <w:numPr>
          <w:ilvl w:val="0"/>
          <w:numId w:val="61"/>
        </w:numPr>
        <w:rPr>
          <w:szCs w:val="24"/>
        </w:rPr>
      </w:pPr>
      <w:r>
        <w:rPr>
          <w:szCs w:val="24"/>
        </w:rPr>
        <w:t>Table 13</w:t>
      </w:r>
    </w:p>
    <w:p w:rsidR="00CE7E83" w:rsidRPr="00CE7E83" w:rsidRDefault="00CE7E83" w:rsidP="00CE7E83">
      <w:pPr>
        <w:rPr>
          <w:szCs w:val="24"/>
        </w:rPr>
      </w:pPr>
      <w:r>
        <w:rPr>
          <w:szCs w:val="24"/>
        </w:rPr>
        <w:t>These tables will be used to evaluate programs, obtain local consortium information, and determine funding for FY 2017.</w:t>
      </w:r>
    </w:p>
    <w:p w:rsidR="00CE7E83" w:rsidRDefault="00CE7E83" w:rsidP="00CE7E83">
      <w:pPr>
        <w:rPr>
          <w:szCs w:val="24"/>
        </w:rPr>
      </w:pPr>
    </w:p>
    <w:p w:rsidR="00CE7E83" w:rsidRDefault="00CE7E83" w:rsidP="00CE7E83">
      <w:pPr>
        <w:rPr>
          <w:szCs w:val="24"/>
        </w:rPr>
      </w:pPr>
    </w:p>
    <w:p w:rsidR="00CE7E83" w:rsidRDefault="00CE7E83" w:rsidP="00CE7E83">
      <w:pPr>
        <w:rPr>
          <w:szCs w:val="24"/>
        </w:rPr>
      </w:pPr>
      <w:r>
        <w:rPr>
          <w:szCs w:val="24"/>
        </w:rPr>
        <w:t xml:space="preserve">The other tables will be electronically pulled at the state level </w:t>
      </w:r>
      <w:r w:rsidR="007F0814">
        <w:rPr>
          <w:szCs w:val="24"/>
        </w:rPr>
        <w:t xml:space="preserve">on </w:t>
      </w:r>
      <w:r>
        <w:rPr>
          <w:szCs w:val="24"/>
        </w:rPr>
        <w:t xml:space="preserve">August 1, 2016. </w:t>
      </w:r>
      <w:r w:rsidRPr="00370978">
        <w:rPr>
          <w:b/>
          <w:szCs w:val="24"/>
        </w:rPr>
        <w:t>Local ABE consortia are required to have all progra</w:t>
      </w:r>
      <w:r w:rsidR="00FD2137">
        <w:rPr>
          <w:b/>
          <w:szCs w:val="24"/>
        </w:rPr>
        <w:t>m data entered from July 1, 2015, to June 30, 2016</w:t>
      </w:r>
      <w:r w:rsidRPr="00370978">
        <w:rPr>
          <w:b/>
          <w:szCs w:val="24"/>
        </w:rPr>
        <w:t>, by August 1, 2016, for federal reporting purposes.</w:t>
      </w:r>
      <w:r w:rsidR="00370978">
        <w:rPr>
          <w:szCs w:val="24"/>
        </w:rPr>
        <w:t xml:space="preserve">  This data will be used to evaluate programming at the state-level with the federal government.</w:t>
      </w:r>
    </w:p>
    <w:p w:rsidR="00CE7E83" w:rsidRDefault="00CE7E83" w:rsidP="00CE7E83">
      <w:pPr>
        <w:rPr>
          <w:b/>
          <w:bCs/>
          <w:i/>
          <w:szCs w:val="24"/>
        </w:rPr>
      </w:pPr>
    </w:p>
    <w:p w:rsidR="00CE7E83" w:rsidRPr="00AB3B7F" w:rsidRDefault="00CE7E83" w:rsidP="009B718F">
      <w:pPr>
        <w:rPr>
          <w:b/>
          <w:bCs/>
          <w:i/>
          <w:szCs w:val="24"/>
        </w:rPr>
        <w:sectPr w:rsidR="00CE7E83" w:rsidRPr="00AB3B7F" w:rsidSect="00FD2137">
          <w:headerReference w:type="default" r:id="rId43"/>
          <w:footerReference w:type="default" r:id="rId44"/>
          <w:pgSz w:w="12240" w:h="15840" w:code="1"/>
          <w:pgMar w:top="720" w:right="1267" w:bottom="720" w:left="1267" w:header="360" w:footer="446" w:gutter="0"/>
          <w:cols w:space="720"/>
          <w:titlePg/>
          <w:docGrid w:linePitch="360"/>
        </w:sectPr>
      </w:pPr>
    </w:p>
    <w:p w:rsidR="002B1431" w:rsidRPr="002B08F0" w:rsidRDefault="002B1431" w:rsidP="00E64300">
      <w:pPr>
        <w:pStyle w:val="Heading1"/>
        <w:jc w:val="center"/>
      </w:pPr>
      <w:bookmarkStart w:id="31" w:name="_Toc447525055"/>
      <w:r w:rsidRPr="002B08F0">
        <w:t>201</w:t>
      </w:r>
      <w:r w:rsidR="00370978">
        <w:t>5</w:t>
      </w:r>
      <w:r w:rsidRPr="002B08F0">
        <w:t>-201</w:t>
      </w:r>
      <w:r w:rsidR="00370978">
        <w:t>6</w:t>
      </w:r>
      <w:r w:rsidRPr="002B08F0">
        <w:t xml:space="preserve"> </w:t>
      </w:r>
      <w:r w:rsidR="003240AA">
        <w:t>REPORTING TABLES</w:t>
      </w:r>
      <w:bookmarkEnd w:id="31"/>
    </w:p>
    <w:p w:rsidR="002B1431" w:rsidRPr="0065355D" w:rsidRDefault="002B1431" w:rsidP="002B1431">
      <w:pPr>
        <w:jc w:val="center"/>
        <w:rPr>
          <w:b/>
        </w:rPr>
      </w:pPr>
      <w:r>
        <w:t xml:space="preserve">The following tables are </w:t>
      </w:r>
      <w:r w:rsidR="0065355D">
        <w:t xml:space="preserve">samples </w:t>
      </w:r>
      <w:r>
        <w:t xml:space="preserve">for </w:t>
      </w:r>
      <w:r w:rsidR="0065355D" w:rsidRPr="0065355D">
        <w:rPr>
          <w:b/>
        </w:rPr>
        <w:t>r</w:t>
      </w:r>
      <w:r w:rsidRPr="0065355D">
        <w:rPr>
          <w:b/>
        </w:rPr>
        <w:t xml:space="preserve">eference </w:t>
      </w:r>
      <w:r w:rsidR="0065355D" w:rsidRPr="0065355D">
        <w:rPr>
          <w:b/>
        </w:rPr>
        <w:t>o</w:t>
      </w:r>
      <w:r w:rsidRPr="0065355D">
        <w:rPr>
          <w:b/>
        </w:rPr>
        <w:t>nly</w:t>
      </w:r>
    </w:p>
    <w:p w:rsidR="002B1431" w:rsidRDefault="002B1431" w:rsidP="002B1431">
      <w:pPr>
        <w:jc w:val="center"/>
      </w:pPr>
    </w:p>
    <w:p w:rsidR="002B1431" w:rsidRDefault="00EE40EE" w:rsidP="002B1431">
      <w:pPr>
        <w:jc w:val="center"/>
      </w:pPr>
      <w:r>
        <w:rPr>
          <w:noProof/>
        </w:rPr>
        <w:drawing>
          <wp:inline distT="0" distB="0" distL="0" distR="0" wp14:anchorId="38DEA8E1" wp14:editId="5101A1E5">
            <wp:extent cx="6467475" cy="5272398"/>
            <wp:effectExtent l="0" t="0" r="0" b="5080"/>
            <wp:docPr id="1" name="Picture 1" descr="Table A - total Enrollment &amp; Contact Hours PY 2014-2015"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564" t="29307" r="38462" b="3066"/>
                    <a:stretch/>
                  </pic:blipFill>
                  <pic:spPr bwMode="auto">
                    <a:xfrm>
                      <a:off x="0" y="0"/>
                      <a:ext cx="6467475" cy="527239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pStyle w:val="Heading2"/>
        <w:jc w:val="center"/>
      </w:pPr>
    </w:p>
    <w:p w:rsidR="00357478" w:rsidRPr="00A40872" w:rsidRDefault="00357478" w:rsidP="00357478"/>
    <w:p w:rsidR="00357478" w:rsidRDefault="00EE40EE" w:rsidP="00357478">
      <w:pPr>
        <w:jc w:val="center"/>
      </w:pPr>
      <w:r>
        <w:rPr>
          <w:noProof/>
        </w:rPr>
        <w:drawing>
          <wp:inline distT="0" distB="0" distL="0" distR="0" wp14:anchorId="46ACA615" wp14:editId="686C4FF0">
            <wp:extent cx="5762625" cy="3083056"/>
            <wp:effectExtent l="0" t="0" r="0" b="3175"/>
            <wp:docPr id="2" name="Picture 2" descr="Table I Participants by Entering Educational Functioning Level,Ethnicity and Sex"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564" t="29531" r="8173" b="3291"/>
                    <a:stretch/>
                  </pic:blipFill>
                  <pic:spPr bwMode="auto">
                    <a:xfrm>
                      <a:off x="0" y="0"/>
                      <a:ext cx="5762625" cy="308305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 w:rsidR="00357478" w:rsidRDefault="00EE40EE" w:rsidP="00357478">
      <w:pPr>
        <w:jc w:val="center"/>
      </w:pPr>
      <w:r>
        <w:rPr>
          <w:noProof/>
        </w:rPr>
        <w:drawing>
          <wp:inline distT="0" distB="0" distL="0" distR="0" wp14:anchorId="1E43A200" wp14:editId="23AA9E7D">
            <wp:extent cx="7105650" cy="2603695"/>
            <wp:effectExtent l="0" t="0" r="0" b="6350"/>
            <wp:docPr id="4" name="Picture 4" descr="Table 2 Participats by Age, Ethnicity and Sex"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564" t="29531" r="8654" b="24707"/>
                    <a:stretch/>
                  </pic:blipFill>
                  <pic:spPr bwMode="auto">
                    <a:xfrm>
                      <a:off x="0" y="0"/>
                      <a:ext cx="7105650" cy="2603695"/>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E40EE" w:rsidP="00EE40EE">
      <w:pPr>
        <w:jc w:val="center"/>
      </w:pPr>
      <w:r>
        <w:rPr>
          <w:noProof/>
        </w:rPr>
        <w:drawing>
          <wp:inline distT="0" distB="0" distL="0" distR="0" wp14:anchorId="638ED5A2" wp14:editId="79A698D7">
            <wp:extent cx="8015867" cy="4324350"/>
            <wp:effectExtent l="0" t="0" r="4445" b="0"/>
            <wp:docPr id="6" name="Picture 6" descr="Table 3 Participants by Program Type and Age"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563" t="30884" r="36540" b="22904"/>
                    <a:stretch/>
                  </pic:blipFill>
                  <pic:spPr bwMode="auto">
                    <a:xfrm>
                      <a:off x="0" y="0"/>
                      <a:ext cx="8015867" cy="4324350"/>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EE40EE" w:rsidP="00357478">
      <w:pPr>
        <w:jc w:val="center"/>
      </w:pPr>
      <w:r>
        <w:rPr>
          <w:noProof/>
        </w:rPr>
        <w:drawing>
          <wp:inline distT="0" distB="0" distL="0" distR="0" wp14:anchorId="07426D04" wp14:editId="1A5CDE24">
            <wp:extent cx="8343900" cy="5249704"/>
            <wp:effectExtent l="0" t="0" r="0" b="8255"/>
            <wp:docPr id="7" name="Picture 7" descr="Table 4 Educational Gains and Attendance by Educational Functioning Level"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403" t="28855" r="20673" b="3066"/>
                    <a:stretch/>
                  </pic:blipFill>
                  <pic:spPr bwMode="auto">
                    <a:xfrm>
                      <a:off x="0" y="0"/>
                      <a:ext cx="8345683" cy="525082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E40EE" w:rsidP="00357478">
      <w:pPr>
        <w:jc w:val="center"/>
      </w:pPr>
      <w:r>
        <w:rPr>
          <w:noProof/>
        </w:rPr>
        <w:drawing>
          <wp:inline distT="0" distB="0" distL="0" distR="0" wp14:anchorId="77C2BA94" wp14:editId="047CC61E">
            <wp:extent cx="4981575" cy="3120708"/>
            <wp:effectExtent l="0" t="0" r="0" b="3810"/>
            <wp:docPr id="10" name="Picture 10" descr="Table 4B (This table for use in program year beginning July 1, 2014). Educational Gains and Attendance for Pre- and Postested Participant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244" t="24573" r="28686" b="14561"/>
                    <a:stretch/>
                  </pic:blipFill>
                  <pic:spPr bwMode="auto">
                    <a:xfrm>
                      <a:off x="0" y="0"/>
                      <a:ext cx="4981575" cy="312070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EE40EE" w:rsidP="00357478">
      <w:pPr>
        <w:jc w:val="center"/>
      </w:pPr>
      <w:r>
        <w:rPr>
          <w:noProof/>
        </w:rPr>
        <w:drawing>
          <wp:inline distT="0" distB="0" distL="0" distR="0" wp14:anchorId="41C9143C" wp14:editId="5A1A297F">
            <wp:extent cx="5210175" cy="2812310"/>
            <wp:effectExtent l="0" t="0" r="0" b="7620"/>
            <wp:docPr id="11" name="Picture 11" descr="Table 4C Educational Gains and Attendance for Participants in Distance Education"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404" t="26826" r="12981" b="8927"/>
                    <a:stretch/>
                  </pic:blipFill>
                  <pic:spPr bwMode="auto">
                    <a:xfrm>
                      <a:off x="0" y="0"/>
                      <a:ext cx="5210175" cy="2812310"/>
                    </a:xfrm>
                    <a:prstGeom prst="rect">
                      <a:avLst/>
                    </a:prstGeom>
                    <a:ln>
                      <a:noFill/>
                    </a:ln>
                    <a:extLst>
                      <a:ext uri="{53640926-AAD7-44D8-BBD7-CCE9431645EC}">
                        <a14:shadowObscured xmlns:a14="http://schemas.microsoft.com/office/drawing/2010/main"/>
                      </a:ext>
                    </a:extLst>
                  </pic:spPr>
                </pic:pic>
              </a:graphicData>
            </a:graphic>
          </wp:inline>
        </w:drawing>
      </w:r>
    </w:p>
    <w:p w:rsidR="00974D85" w:rsidRDefault="00EE40EE" w:rsidP="00357478">
      <w:pPr>
        <w:jc w:val="center"/>
      </w:pPr>
      <w:r>
        <w:rPr>
          <w:noProof/>
        </w:rPr>
        <w:drawing>
          <wp:inline distT="0" distB="0" distL="0" distR="0" wp14:anchorId="38B6D5F6" wp14:editId="593B1CA0">
            <wp:extent cx="4953000" cy="2938572"/>
            <wp:effectExtent l="0" t="0" r="0" b="0"/>
            <wp:docPr id="12" name="Picture 12" descr="Table 5 Core Follow-up OUtcome Achievement"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403" t="24571" r="21155" b="11632"/>
                    <a:stretch/>
                  </pic:blipFill>
                  <pic:spPr bwMode="auto">
                    <a:xfrm>
                      <a:off x="0" y="0"/>
                      <a:ext cx="4953000" cy="2938572"/>
                    </a:xfrm>
                    <a:prstGeom prst="rect">
                      <a:avLst/>
                    </a:prstGeom>
                    <a:ln>
                      <a:noFill/>
                    </a:ln>
                    <a:extLst>
                      <a:ext uri="{53640926-AAD7-44D8-BBD7-CCE9431645EC}">
                        <a14:shadowObscured xmlns:a14="http://schemas.microsoft.com/office/drawing/2010/main"/>
                      </a:ext>
                    </a:extLst>
                  </pic:spPr>
                </pic:pic>
              </a:graphicData>
            </a:graphic>
          </wp:inline>
        </w:drawing>
      </w:r>
    </w:p>
    <w:p w:rsidR="007417B8" w:rsidRDefault="007417B8" w:rsidP="00357478">
      <w:pPr>
        <w:jc w:val="center"/>
      </w:pPr>
    </w:p>
    <w:p w:rsidR="00357478" w:rsidRDefault="00EE40EE" w:rsidP="00357478">
      <w:pPr>
        <w:jc w:val="center"/>
      </w:pPr>
      <w:r>
        <w:rPr>
          <w:noProof/>
        </w:rPr>
        <w:drawing>
          <wp:inline distT="0" distB="0" distL="0" distR="0" wp14:anchorId="4BC6134C" wp14:editId="08DF170A">
            <wp:extent cx="5010150" cy="2892890"/>
            <wp:effectExtent l="0" t="0" r="0" b="3175"/>
            <wp:docPr id="13" name="Picture 13" descr="Table 5A Core Follow-up Outcome Achievement for Participants in Distance Education"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404" t="25022" r="20994" b="12759"/>
                    <a:stretch/>
                  </pic:blipFill>
                  <pic:spPr bwMode="auto">
                    <a:xfrm>
                      <a:off x="0" y="0"/>
                      <a:ext cx="5018278" cy="2897583"/>
                    </a:xfrm>
                    <a:prstGeom prst="rect">
                      <a:avLst/>
                    </a:prstGeom>
                    <a:ln>
                      <a:noFill/>
                    </a:ln>
                    <a:extLst>
                      <a:ext uri="{53640926-AAD7-44D8-BBD7-CCE9431645EC}">
                        <a14:shadowObscured xmlns:a14="http://schemas.microsoft.com/office/drawing/2010/main"/>
                      </a:ext>
                    </a:extLst>
                  </pic:spPr>
                </pic:pic>
              </a:graphicData>
            </a:graphic>
          </wp:inline>
        </w:drawing>
      </w:r>
    </w:p>
    <w:p w:rsidR="003E0593" w:rsidRDefault="003E0593" w:rsidP="003E0593"/>
    <w:p w:rsidR="003E0593" w:rsidRDefault="003E0593" w:rsidP="003E0593"/>
    <w:p w:rsidR="00357478" w:rsidRDefault="002877C3" w:rsidP="0005466D">
      <w:pPr>
        <w:tabs>
          <w:tab w:val="left" w:pos="6120"/>
        </w:tabs>
      </w:pPr>
      <w:r>
        <w:rPr>
          <w:noProof/>
        </w:rPr>
        <w:drawing>
          <wp:inline distT="0" distB="0" distL="0" distR="0" wp14:anchorId="71839899" wp14:editId="608207BD">
            <wp:extent cx="3638550" cy="4968608"/>
            <wp:effectExtent l="0" t="0" r="0" b="3810"/>
            <wp:docPr id="14" name="Picture 14" descr="Table 6 Participant Status and Program Enrollment"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243" t="23445" r="59616" b="3290"/>
                    <a:stretch/>
                  </pic:blipFill>
                  <pic:spPr bwMode="auto">
                    <a:xfrm>
                      <a:off x="0" y="0"/>
                      <a:ext cx="3638550" cy="496860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05466D">
        <w:tab/>
      </w:r>
      <w:r>
        <w:rPr>
          <w:noProof/>
        </w:rPr>
        <w:drawing>
          <wp:inline distT="0" distB="0" distL="0" distR="0" wp14:anchorId="776FB58C" wp14:editId="1394BE8A">
            <wp:extent cx="5080474" cy="4972050"/>
            <wp:effectExtent l="0" t="0" r="6350" b="0"/>
            <wp:docPr id="15" name="Picture 15" descr="Table 7 Adult Education Personnel by Function and Job Statu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564" t="24573" r="44872" b="3065"/>
                    <a:stretch/>
                  </pic:blipFill>
                  <pic:spPr bwMode="auto">
                    <a:xfrm>
                      <a:off x="0" y="0"/>
                      <a:ext cx="5080474" cy="4972050"/>
                    </a:xfrm>
                    <a:prstGeom prst="rect">
                      <a:avLst/>
                    </a:prstGeom>
                    <a:ln>
                      <a:noFill/>
                    </a:ln>
                    <a:extLst>
                      <a:ext uri="{53640926-AAD7-44D8-BBD7-CCE9431645EC}">
                        <a14:shadowObscured xmlns:a14="http://schemas.microsoft.com/office/drawing/2010/main"/>
                      </a:ext>
                    </a:extLst>
                  </pic:spPr>
                </pic:pic>
              </a:graphicData>
            </a:graphic>
          </wp:inline>
        </w:drawing>
      </w:r>
    </w:p>
    <w:p w:rsidR="00A94955" w:rsidRDefault="00A94955" w:rsidP="003E0593"/>
    <w:p w:rsidR="00357478" w:rsidRDefault="002877C3" w:rsidP="0005466D">
      <w:pPr>
        <w:tabs>
          <w:tab w:val="left" w:pos="6480"/>
        </w:tabs>
      </w:pPr>
      <w:r>
        <w:rPr>
          <w:noProof/>
        </w:rPr>
        <w:drawing>
          <wp:inline distT="0" distB="0" distL="0" distR="0" wp14:anchorId="4C5E5F37" wp14:editId="5B77ABD4">
            <wp:extent cx="3876675" cy="3602441"/>
            <wp:effectExtent l="0" t="0" r="0" b="0"/>
            <wp:docPr id="16" name="Picture 16" descr="Table 8 Outcomes for Adults in Family Literacy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244" t="23895" r="47917" b="10955"/>
                    <a:stretch/>
                  </pic:blipFill>
                  <pic:spPr bwMode="auto">
                    <a:xfrm>
                      <a:off x="0" y="0"/>
                      <a:ext cx="3879552" cy="3605114"/>
                    </a:xfrm>
                    <a:prstGeom prst="rect">
                      <a:avLst/>
                    </a:prstGeom>
                    <a:ln>
                      <a:noFill/>
                    </a:ln>
                    <a:extLst>
                      <a:ext uri="{53640926-AAD7-44D8-BBD7-CCE9431645EC}">
                        <a14:shadowObscured xmlns:a14="http://schemas.microsoft.com/office/drawing/2010/main"/>
                      </a:ext>
                    </a:extLst>
                  </pic:spPr>
                </pic:pic>
              </a:graphicData>
            </a:graphic>
          </wp:inline>
        </w:drawing>
      </w:r>
      <w:r w:rsidR="0005466D">
        <w:tab/>
      </w:r>
      <w:r>
        <w:rPr>
          <w:noProof/>
        </w:rPr>
        <w:drawing>
          <wp:inline distT="0" distB="0" distL="0" distR="0" wp14:anchorId="1907BE9B" wp14:editId="59280AF0">
            <wp:extent cx="4962525" cy="3647778"/>
            <wp:effectExtent l="0" t="0" r="0" b="0"/>
            <wp:docPr id="17" name="Picture 17" descr="Table 9 Outcomes for Adults in Workplace Literacy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564" t="25474" r="35737" b="10730"/>
                    <a:stretch/>
                  </pic:blipFill>
                  <pic:spPr bwMode="auto">
                    <a:xfrm>
                      <a:off x="0" y="0"/>
                      <a:ext cx="4962525" cy="3647778"/>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357478">
      <w:pPr>
        <w:jc w:val="center"/>
      </w:pPr>
    </w:p>
    <w:p w:rsidR="00357478" w:rsidRDefault="00357478" w:rsidP="00357478">
      <w:pPr>
        <w:jc w:val="center"/>
      </w:pPr>
    </w:p>
    <w:p w:rsidR="007417B8" w:rsidRDefault="00E55319" w:rsidP="00E55319">
      <w:pPr>
        <w:jc w:val="center"/>
      </w:pPr>
      <w:r>
        <w:rPr>
          <w:noProof/>
        </w:rPr>
        <w:drawing>
          <wp:inline distT="0" distB="0" distL="0" distR="0" wp14:anchorId="70386FBA" wp14:editId="40232AE8">
            <wp:extent cx="4143375" cy="3352067"/>
            <wp:effectExtent l="0" t="0" r="0" b="1270"/>
            <wp:docPr id="18" name="Picture 18" descr="Table 10 Outcomes for Adults in Correctional Education Program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404" t="24571" r="37180" b="6673"/>
                    <a:stretch/>
                  </pic:blipFill>
                  <pic:spPr bwMode="auto">
                    <a:xfrm>
                      <a:off x="0" y="0"/>
                      <a:ext cx="4144569" cy="3353033"/>
                    </a:xfrm>
                    <a:prstGeom prst="rect">
                      <a:avLst/>
                    </a:prstGeom>
                    <a:ln>
                      <a:noFill/>
                    </a:ln>
                    <a:extLst>
                      <a:ext uri="{53640926-AAD7-44D8-BBD7-CCE9431645EC}">
                        <a14:shadowObscured xmlns:a14="http://schemas.microsoft.com/office/drawing/2010/main"/>
                      </a:ext>
                    </a:extLst>
                  </pic:spPr>
                </pic:pic>
              </a:graphicData>
            </a:graphic>
          </wp:inline>
        </w:drawing>
      </w:r>
    </w:p>
    <w:p w:rsidR="007417B8" w:rsidRDefault="007417B8" w:rsidP="00357478">
      <w:pPr>
        <w:jc w:val="center"/>
      </w:pPr>
    </w:p>
    <w:p w:rsidR="00357478" w:rsidRDefault="00E55319" w:rsidP="00357478">
      <w:pPr>
        <w:jc w:val="center"/>
      </w:pPr>
      <w:r>
        <w:rPr>
          <w:noProof/>
        </w:rPr>
        <w:drawing>
          <wp:inline distT="0" distB="0" distL="0" distR="0" wp14:anchorId="2031D52F" wp14:editId="32CC29D1">
            <wp:extent cx="4448175" cy="2607157"/>
            <wp:effectExtent l="0" t="0" r="0" b="3175"/>
            <wp:docPr id="19" name="Picture 19" descr="Table 11 Secondary Outcome Measures"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564" t="24797" r="35096" b="23805"/>
                    <a:stretch/>
                  </pic:blipFill>
                  <pic:spPr bwMode="auto">
                    <a:xfrm>
                      <a:off x="0" y="0"/>
                      <a:ext cx="4448175" cy="2607157"/>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55319" w:rsidP="00357478">
      <w:pPr>
        <w:jc w:val="center"/>
      </w:pPr>
      <w:r>
        <w:rPr>
          <w:noProof/>
        </w:rPr>
        <w:drawing>
          <wp:inline distT="0" distB="0" distL="0" distR="0" wp14:anchorId="5D6D042D" wp14:editId="3A46169A">
            <wp:extent cx="6267450" cy="1870216"/>
            <wp:effectExtent l="0" t="0" r="0" b="0"/>
            <wp:docPr id="20" name="Picture 20" descr="Table 12 Work-based Project Learners by Age, Ethnicity and Sec"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565" t="27051" r="7212" b="35077"/>
                    <a:stretch/>
                  </pic:blipFill>
                  <pic:spPr bwMode="auto">
                    <a:xfrm>
                      <a:off x="0" y="0"/>
                      <a:ext cx="6267450" cy="1870216"/>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357478" w:rsidP="00E55319"/>
    <w:p w:rsidR="00357478" w:rsidRDefault="00E55319" w:rsidP="00357478">
      <w:pPr>
        <w:jc w:val="center"/>
      </w:pPr>
      <w:r>
        <w:rPr>
          <w:noProof/>
        </w:rPr>
        <w:drawing>
          <wp:inline distT="0" distB="0" distL="0" distR="0" wp14:anchorId="2DDDED22" wp14:editId="35DF0D5D">
            <wp:extent cx="6543675" cy="3629025"/>
            <wp:effectExtent l="0" t="0" r="9525" b="9525"/>
            <wp:docPr id="21" name="Picture 21" descr="Table 13 Local Grantees by Funding Source"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564" t="24572" r="24039" b="18170"/>
                    <a:stretch/>
                  </pic:blipFill>
                  <pic:spPr bwMode="auto">
                    <a:xfrm>
                      <a:off x="0" y="0"/>
                      <a:ext cx="6543675" cy="3629025"/>
                    </a:xfrm>
                    <a:prstGeom prst="rect">
                      <a:avLst/>
                    </a:prstGeom>
                    <a:ln>
                      <a:noFill/>
                    </a:ln>
                    <a:extLst>
                      <a:ext uri="{53640926-AAD7-44D8-BBD7-CCE9431645EC}">
                        <a14:shadowObscured xmlns:a14="http://schemas.microsoft.com/office/drawing/2010/main"/>
                      </a:ext>
                    </a:extLst>
                  </pic:spPr>
                </pic:pic>
              </a:graphicData>
            </a:graphic>
          </wp:inline>
        </w:drawing>
      </w:r>
    </w:p>
    <w:p w:rsidR="00357478" w:rsidRDefault="00E55319" w:rsidP="00357478">
      <w:pPr>
        <w:jc w:val="center"/>
      </w:pPr>
      <w:r>
        <w:rPr>
          <w:noProof/>
        </w:rPr>
        <w:drawing>
          <wp:inline distT="0" distB="0" distL="0" distR="0" wp14:anchorId="491084B9" wp14:editId="19C0822E">
            <wp:extent cx="3981450" cy="3091862"/>
            <wp:effectExtent l="0" t="0" r="0" b="0"/>
            <wp:docPr id="22" name="Picture 22" descr="Table A Distance Education--Total Enrollment &amp; Contact Hours "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2564" t="24572" r="38622" b="11182"/>
                    <a:stretch/>
                  </pic:blipFill>
                  <pic:spPr bwMode="auto">
                    <a:xfrm>
                      <a:off x="0" y="0"/>
                      <a:ext cx="3981450" cy="3091862"/>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00DD16CA">
        <w:object w:dxaOrig="10005" w:dyaOrig="6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able A Corrections " style="width:372.55pt;height:244.45pt" o:ole="">
            <v:imagedata r:id="rId63" o:title=""/>
          </v:shape>
          <o:OLEObject Type="Embed" ProgID="Excel.Sheet.8" ShapeID="_x0000_i1025" DrawAspect="Content" ObjectID="_1567850038" r:id="rId64"/>
        </w:object>
      </w:r>
    </w:p>
    <w:p w:rsidR="007417B8" w:rsidRDefault="007417B8" w:rsidP="00357478">
      <w:pPr>
        <w:jc w:val="center"/>
      </w:pPr>
    </w:p>
    <w:p w:rsidR="007417B8" w:rsidRDefault="007417B8" w:rsidP="00E55319">
      <w:r w:rsidRPr="00F64119">
        <w:rPr>
          <w:b/>
          <w:u w:val="single"/>
        </w:rPr>
        <w:t>CORRECTIONS ALL</w:t>
      </w:r>
      <w:r w:rsidRPr="007417B8">
        <w:rPr>
          <w:u w:val="single"/>
        </w:rPr>
        <w:t xml:space="preserve"> </w:t>
      </w:r>
      <w:r w:rsidR="00F64119">
        <w:rPr>
          <w:u w:val="single"/>
        </w:rPr>
        <w:t xml:space="preserve">cells </w:t>
      </w:r>
      <w:r w:rsidRPr="007417B8">
        <w:rPr>
          <w:u w:val="single"/>
        </w:rPr>
        <w:t xml:space="preserve">will </w:t>
      </w:r>
      <w:r w:rsidR="00F64119">
        <w:rPr>
          <w:u w:val="single"/>
        </w:rPr>
        <w:t>p</w:t>
      </w:r>
      <w:r w:rsidRPr="007417B8">
        <w:rPr>
          <w:u w:val="single"/>
        </w:rPr>
        <w:t>opulate</w:t>
      </w:r>
      <w:r>
        <w:t xml:space="preserve"> after complet</w:t>
      </w:r>
      <w:r w:rsidR="00F64119">
        <w:t>ion of</w:t>
      </w:r>
      <w:r>
        <w:t xml:space="preserve"> the Corrections Site tables</w:t>
      </w:r>
    </w:p>
    <w:p w:rsidR="008C3092" w:rsidRDefault="00DD16CA" w:rsidP="00E55319">
      <w:pPr>
        <w:jc w:val="center"/>
        <w:sectPr w:rsidR="008C3092" w:rsidSect="00315452">
          <w:pgSz w:w="15840" w:h="12240" w:orient="landscape"/>
          <w:pgMar w:top="1267" w:right="720" w:bottom="1267" w:left="720" w:header="360" w:footer="446" w:gutter="0"/>
          <w:cols w:space="720"/>
          <w:docGrid w:linePitch="360"/>
        </w:sectPr>
      </w:pPr>
      <w:r>
        <w:object w:dxaOrig="13095" w:dyaOrig="7365">
          <v:shape id="_x0000_i1026" type="#_x0000_t75" alt="CORRECTIONS ALL cells will populate after completion of the Corrections Site tables" style="width:361.65pt;height:203.45pt;mso-position-vertical:absolute" o:ole="">
            <v:imagedata r:id="rId65" o:title=""/>
          </v:shape>
          <o:OLEObject Type="Embed" ProgID="Excel.Sheet.8" ShapeID="_x0000_i1026" DrawAspect="Content" ObjectID="_1567850039" r:id="rId66"/>
        </w:object>
      </w:r>
      <w:r w:rsidR="00E55319">
        <w:t xml:space="preserve"> </w:t>
      </w:r>
      <w:r w:rsidR="00E55319">
        <w:rPr>
          <w:noProof/>
        </w:rPr>
        <w:drawing>
          <wp:inline distT="0" distB="0" distL="0" distR="0" wp14:anchorId="094ED171" wp14:editId="2FC58E67">
            <wp:extent cx="4347533" cy="2447561"/>
            <wp:effectExtent l="0" t="0" r="0" b="0"/>
            <wp:docPr id="23" name="Picture 23" descr="Table 4 Educational Gains &amp; Attendance by Educational Functioning Level" title="2014-2015 Reporting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404" t="24797" r="13621" b="8701"/>
                    <a:stretch/>
                  </pic:blipFill>
                  <pic:spPr bwMode="auto">
                    <a:xfrm>
                      <a:off x="0" y="0"/>
                      <a:ext cx="4347533" cy="2447561"/>
                    </a:xfrm>
                    <a:prstGeom prst="rect">
                      <a:avLst/>
                    </a:prstGeom>
                    <a:ln>
                      <a:noFill/>
                    </a:ln>
                    <a:extLst>
                      <a:ext uri="{53640926-AAD7-44D8-BBD7-CCE9431645EC}">
                        <a14:shadowObscured xmlns:a14="http://schemas.microsoft.com/office/drawing/2010/main"/>
                      </a:ext>
                    </a:extLst>
                  </pic:spPr>
                </pic:pic>
              </a:graphicData>
            </a:graphic>
          </wp:inline>
        </w:drawing>
      </w:r>
    </w:p>
    <w:p w:rsidR="00C10EF0" w:rsidRPr="00C10EF0" w:rsidRDefault="00006492" w:rsidP="00E64300">
      <w:pPr>
        <w:pStyle w:val="Heading1"/>
        <w:jc w:val="center"/>
      </w:pPr>
      <w:bookmarkStart w:id="32" w:name="_Toc447525056"/>
      <w:bookmarkStart w:id="33" w:name="_Toc289092339"/>
      <w:r>
        <w:t>ASSESSMENT OVERVIEW</w:t>
      </w:r>
      <w:bookmarkEnd w:id="32"/>
    </w:p>
    <w:p w:rsidR="00C10EF0" w:rsidRDefault="00C10EF0" w:rsidP="00C10EF0">
      <w:pPr>
        <w:rPr>
          <w:b/>
          <w:szCs w:val="24"/>
        </w:rPr>
      </w:pPr>
    </w:p>
    <w:p w:rsidR="008C3092" w:rsidRPr="008C3092" w:rsidRDefault="008C3092" w:rsidP="008C3092">
      <w:pPr>
        <w:pStyle w:val="Heading2"/>
        <w:rPr>
          <w:rFonts w:ascii="Arial" w:hAnsi="Arial" w:cs="Arial"/>
          <w:b/>
          <w:i w:val="0"/>
          <w:sz w:val="36"/>
          <w:szCs w:val="36"/>
        </w:rPr>
      </w:pPr>
      <w:bookmarkStart w:id="34" w:name="_Toc375329125"/>
      <w:bookmarkStart w:id="35" w:name="_Toc415661438"/>
      <w:bookmarkStart w:id="36" w:name="_Toc447525057"/>
      <w:bookmarkStart w:id="37" w:name="_Toc115251063"/>
      <w:r w:rsidRPr="008C3092">
        <w:rPr>
          <w:rFonts w:ascii="Arial" w:hAnsi="Arial" w:cs="Arial"/>
          <w:b/>
          <w:i w:val="0"/>
        </w:rPr>
        <w:t>Assessments Permitted</w:t>
      </w:r>
      <w:bookmarkEnd w:id="34"/>
      <w:bookmarkEnd w:id="35"/>
      <w:bookmarkEnd w:id="36"/>
    </w:p>
    <w:bookmarkEnd w:id="37"/>
    <w:p w:rsidR="008C3092" w:rsidRPr="00C74FBF" w:rsidRDefault="008C3092" w:rsidP="008C3092">
      <w:pPr>
        <w:rPr>
          <w:szCs w:val="24"/>
        </w:rPr>
      </w:pPr>
      <w:r w:rsidRPr="00C74FBF">
        <w:rPr>
          <w:szCs w:val="24"/>
        </w:rPr>
        <w:t>Minnesota has authorized the TABE, CASAS and BEST Plus standardized assessments for use in establishing NRS educational functioning levels. Additionally, assessment within these test systems:</w:t>
      </w:r>
    </w:p>
    <w:p w:rsidR="008C3092" w:rsidRPr="000033FF" w:rsidRDefault="008C3092" w:rsidP="00E64300">
      <w:pPr>
        <w:pStyle w:val="ListParagraph"/>
        <w:numPr>
          <w:ilvl w:val="0"/>
          <w:numId w:val="50"/>
        </w:numPr>
        <w:ind w:right="720"/>
      </w:pPr>
      <w:r w:rsidRPr="000033FF">
        <w:t>Are appropriate for measuring literacy and language development of adult learners</w:t>
      </w:r>
    </w:p>
    <w:p w:rsidR="008C3092" w:rsidRPr="000033FF" w:rsidRDefault="008C3092" w:rsidP="00E64300">
      <w:pPr>
        <w:pStyle w:val="ListParagraph"/>
        <w:numPr>
          <w:ilvl w:val="0"/>
          <w:numId w:val="50"/>
        </w:numPr>
        <w:ind w:right="720"/>
      </w:pPr>
      <w:r w:rsidRPr="000033FF">
        <w:t>Have standardized administration and scoring procedures</w:t>
      </w:r>
    </w:p>
    <w:p w:rsidR="008C3092" w:rsidRPr="000033FF" w:rsidRDefault="008C3092" w:rsidP="00E64300">
      <w:pPr>
        <w:pStyle w:val="ListParagraph"/>
        <w:numPr>
          <w:ilvl w:val="0"/>
          <w:numId w:val="50"/>
        </w:numPr>
        <w:ind w:right="720"/>
      </w:pPr>
      <w:r w:rsidRPr="000033FF">
        <w:t>Have alternate, equivalent, forms for pre- and post-testing</w:t>
      </w:r>
    </w:p>
    <w:p w:rsidR="008C3092" w:rsidRDefault="008C3092" w:rsidP="00E64300">
      <w:pPr>
        <w:pStyle w:val="ListParagraph"/>
        <w:numPr>
          <w:ilvl w:val="0"/>
          <w:numId w:val="50"/>
        </w:numPr>
        <w:ind w:right="720"/>
      </w:pPr>
      <w:r w:rsidRPr="000033FF">
        <w:t>Have evidence linking them to the NRS Educational Functioning Levels</w:t>
      </w:r>
    </w:p>
    <w:p w:rsidR="008C3092" w:rsidRPr="000033FF" w:rsidRDefault="008C3092" w:rsidP="008C3092">
      <w:pPr>
        <w:ind w:right="720"/>
      </w:pPr>
    </w:p>
    <w:p w:rsidR="008C3092" w:rsidRPr="0048310B" w:rsidRDefault="008C3092" w:rsidP="008C3092">
      <w:pPr>
        <w:pStyle w:val="Heading3"/>
        <w:jc w:val="left"/>
        <w:rPr>
          <w:rFonts w:cs="Arial"/>
        </w:rPr>
      </w:pPr>
      <w:bookmarkStart w:id="38" w:name="_Toc375329126"/>
      <w:bookmarkStart w:id="39" w:name="_Toc415661118"/>
      <w:bookmarkStart w:id="40" w:name="_Toc415661439"/>
      <w:bookmarkStart w:id="41" w:name="_Toc447525058"/>
      <w:r w:rsidRPr="0048310B">
        <w:rPr>
          <w:rFonts w:cs="Arial"/>
        </w:rPr>
        <w:t>BEST Plus</w:t>
      </w:r>
      <w:bookmarkEnd w:id="38"/>
      <w:bookmarkEnd w:id="39"/>
      <w:bookmarkEnd w:id="40"/>
      <w:bookmarkEnd w:id="41"/>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SSESSMENT OVERVIEW"/>
        <w:tblDescription w:val="BEST Plus"/>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t>Basic E</w:t>
            </w:r>
            <w:r w:rsidR="00DE76E6">
              <w:t>nglish Skills Test (BEST) Plus</w:t>
            </w:r>
          </w:p>
        </w:tc>
        <w:tc>
          <w:tcPr>
            <w:tcW w:w="2430" w:type="dxa"/>
          </w:tcPr>
          <w:p w:rsidR="008C3092" w:rsidRPr="0048310B" w:rsidRDefault="008C3092" w:rsidP="008C3092">
            <w:r w:rsidRPr="0048310B">
              <w:t>ESL</w:t>
            </w:r>
          </w:p>
        </w:tc>
        <w:tc>
          <w:tcPr>
            <w:tcW w:w="1980" w:type="dxa"/>
          </w:tcPr>
          <w:p w:rsidR="008C3092" w:rsidRPr="0048310B" w:rsidRDefault="008C3092" w:rsidP="008C3092">
            <w:r w:rsidRPr="0048310B">
              <w:t>Paper-based</w:t>
            </w:r>
          </w:p>
          <w:p w:rsidR="008C3092" w:rsidRPr="0048310B" w:rsidRDefault="008C3092" w:rsidP="008C3092">
            <w:r w:rsidRPr="0048310B">
              <w:t>Computer-adaptive</w:t>
            </w:r>
          </w:p>
        </w:tc>
        <w:tc>
          <w:tcPr>
            <w:tcW w:w="1980" w:type="dxa"/>
          </w:tcPr>
          <w:p w:rsidR="008C3092" w:rsidRPr="0048310B" w:rsidRDefault="008C3092" w:rsidP="008C3092">
            <w:r w:rsidRPr="0048310B">
              <w:t>A, B, C</w:t>
            </w:r>
          </w:p>
        </w:tc>
      </w:tr>
    </w:tbl>
    <w:p w:rsidR="008C3092" w:rsidRPr="0048310B" w:rsidRDefault="008C3092" w:rsidP="008C3092">
      <w:pPr>
        <w:rPr>
          <w:i/>
        </w:rPr>
      </w:pPr>
      <w:bookmarkStart w:id="42" w:name="_Toc375329127"/>
    </w:p>
    <w:p w:rsidR="008C3092" w:rsidRPr="0048310B" w:rsidRDefault="008C3092" w:rsidP="008C3092">
      <w:pPr>
        <w:pStyle w:val="Heading3"/>
        <w:jc w:val="left"/>
        <w:rPr>
          <w:rFonts w:cs="Arial"/>
        </w:rPr>
      </w:pPr>
      <w:bookmarkStart w:id="43" w:name="_Toc415661119"/>
      <w:bookmarkStart w:id="44" w:name="_Toc415661440"/>
      <w:bookmarkStart w:id="45" w:name="_Toc447525059"/>
      <w:r w:rsidRPr="0048310B">
        <w:rPr>
          <w:rFonts w:cs="Arial"/>
        </w:rPr>
        <w:t>CASAS</w:t>
      </w:r>
      <w:bookmarkEnd w:id="42"/>
      <w:bookmarkEnd w:id="43"/>
      <w:bookmarkEnd w:id="44"/>
      <w:bookmarkEnd w:id="45"/>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jc w:val="both"/>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rPr>
                <w:b/>
              </w:rPr>
              <w:t>Beginning Literacy</w:t>
            </w:r>
          </w:p>
        </w:tc>
        <w:tc>
          <w:tcPr>
            <w:tcW w:w="2430" w:type="dxa"/>
          </w:tcPr>
          <w:p w:rsidR="008C3092" w:rsidRPr="0048310B" w:rsidRDefault="00DE76E6" w:rsidP="008C3092">
            <w:r>
              <w:t>Reading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27 and 28</w:t>
            </w:r>
          </w:p>
        </w:tc>
      </w:tr>
      <w:tr w:rsidR="008C3092" w:rsidRPr="0048310B" w:rsidTr="008C3092">
        <w:tc>
          <w:tcPr>
            <w:tcW w:w="3168" w:type="dxa"/>
            <w:vMerge w:val="restart"/>
          </w:tcPr>
          <w:p w:rsidR="008C3092" w:rsidRPr="0048310B" w:rsidRDefault="008C3092" w:rsidP="008C3092">
            <w:r w:rsidRPr="0048310B">
              <w:rPr>
                <w:b/>
              </w:rPr>
              <w:t>Life and Work</w:t>
            </w:r>
          </w:p>
        </w:tc>
        <w:tc>
          <w:tcPr>
            <w:tcW w:w="2430" w:type="dxa"/>
          </w:tcPr>
          <w:p w:rsidR="008C3092" w:rsidRPr="0048310B" w:rsidRDefault="00DE76E6" w:rsidP="008C3092">
            <w:r>
              <w:t>Reading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E64300">
            <w:pPr>
              <w:numPr>
                <w:ilvl w:val="0"/>
                <w:numId w:val="51"/>
              </w:numPr>
              <w:tabs>
                <w:tab w:val="clear" w:pos="720"/>
              </w:tabs>
              <w:ind w:left="162" w:hanging="142"/>
            </w:pPr>
            <w:r w:rsidRPr="0048310B">
              <w:t>Level A:  81, 82, 81X, 82X</w:t>
            </w:r>
          </w:p>
          <w:p w:rsidR="008C3092" w:rsidRPr="0048310B" w:rsidRDefault="008C3092" w:rsidP="00E64300">
            <w:pPr>
              <w:numPr>
                <w:ilvl w:val="0"/>
                <w:numId w:val="52"/>
              </w:numPr>
              <w:ind w:left="162" w:hanging="142"/>
            </w:pPr>
            <w:r w:rsidRPr="0048310B">
              <w:t>Level B:  83, 84</w:t>
            </w:r>
          </w:p>
          <w:p w:rsidR="008C3092" w:rsidRPr="0048310B" w:rsidRDefault="008C3092" w:rsidP="00E64300">
            <w:pPr>
              <w:numPr>
                <w:ilvl w:val="0"/>
                <w:numId w:val="52"/>
              </w:numPr>
              <w:ind w:left="162" w:hanging="142"/>
            </w:pPr>
            <w:r w:rsidRPr="0048310B">
              <w:t xml:space="preserve">Level C:  </w:t>
            </w:r>
            <w:r>
              <w:t xml:space="preserve">85, 86, </w:t>
            </w:r>
            <w:r w:rsidRPr="0048310B">
              <w:t>185, 186</w:t>
            </w:r>
          </w:p>
          <w:p w:rsidR="008C3092" w:rsidRPr="0048310B" w:rsidRDefault="008C3092" w:rsidP="00E64300">
            <w:pPr>
              <w:numPr>
                <w:ilvl w:val="0"/>
                <w:numId w:val="52"/>
              </w:numPr>
              <w:ind w:left="162" w:hanging="142"/>
            </w:pPr>
            <w:r w:rsidRPr="0048310B">
              <w:t>Level D:  187, 188</w:t>
            </w:r>
          </w:p>
        </w:tc>
      </w:tr>
      <w:tr w:rsidR="008C3092" w:rsidRPr="0048310B" w:rsidTr="008C3092">
        <w:tc>
          <w:tcPr>
            <w:tcW w:w="3168" w:type="dxa"/>
            <w:vMerge/>
          </w:tcPr>
          <w:p w:rsidR="008C3092" w:rsidRPr="0048310B" w:rsidRDefault="008C3092" w:rsidP="008C3092">
            <w:pPr>
              <w:rPr>
                <w:b/>
              </w:rPr>
            </w:pPr>
          </w:p>
        </w:tc>
        <w:tc>
          <w:tcPr>
            <w:tcW w:w="2430" w:type="dxa"/>
          </w:tcPr>
          <w:p w:rsidR="008C3092" w:rsidRPr="0048310B" w:rsidRDefault="008C3092" w:rsidP="008C3092">
            <w:r w:rsidRPr="0048310B">
              <w:t>Listening</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 xml:space="preserve">981L-986L </w:t>
            </w:r>
          </w:p>
        </w:tc>
      </w:tr>
      <w:tr w:rsidR="008C3092" w:rsidRPr="0048310B" w:rsidTr="008C3092">
        <w:tc>
          <w:tcPr>
            <w:tcW w:w="3168" w:type="dxa"/>
          </w:tcPr>
          <w:p w:rsidR="008C3092" w:rsidRPr="0048310B" w:rsidRDefault="008C3092" w:rsidP="008C3092">
            <w:r w:rsidRPr="0048310B">
              <w:rPr>
                <w:b/>
              </w:rPr>
              <w:t>Life Skills</w:t>
            </w:r>
          </w:p>
        </w:tc>
        <w:tc>
          <w:tcPr>
            <w:tcW w:w="2430" w:type="dxa"/>
          </w:tcPr>
          <w:p w:rsidR="008C3092" w:rsidRPr="0048310B" w:rsidRDefault="00DE76E6" w:rsidP="008C3092">
            <w:r>
              <w:t>Math</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31-38, 505, 506</w:t>
            </w:r>
          </w:p>
        </w:tc>
      </w:tr>
    </w:tbl>
    <w:p w:rsidR="008C3092" w:rsidRDefault="008C3092">
      <w:pPr>
        <w:rPr>
          <w:b/>
          <w:iCs/>
          <w:color w:val="auto"/>
          <w:szCs w:val="24"/>
        </w:rPr>
      </w:pPr>
      <w:bookmarkStart w:id="46" w:name="_Toc375329128"/>
    </w:p>
    <w:p w:rsidR="008C3092" w:rsidRPr="0048310B" w:rsidRDefault="008C3092" w:rsidP="008C3092">
      <w:pPr>
        <w:pStyle w:val="Heading3"/>
        <w:jc w:val="left"/>
        <w:rPr>
          <w:rFonts w:cs="Arial"/>
        </w:rPr>
      </w:pPr>
      <w:bookmarkStart w:id="47" w:name="_Toc415661120"/>
      <w:bookmarkStart w:id="48" w:name="_Toc415661441"/>
      <w:bookmarkStart w:id="49" w:name="_Toc447525060"/>
      <w:r w:rsidRPr="0048310B">
        <w:rPr>
          <w:rFonts w:cs="Arial"/>
        </w:rPr>
        <w:t>TABE</w:t>
      </w:r>
      <w:bookmarkEnd w:id="46"/>
      <w:bookmarkEnd w:id="47"/>
      <w:bookmarkEnd w:id="48"/>
      <w:bookmarkEnd w:id="49"/>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48310B" w:rsidTr="008C3092">
        <w:tc>
          <w:tcPr>
            <w:tcW w:w="3168"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Name/Series</w:t>
            </w:r>
          </w:p>
        </w:tc>
        <w:tc>
          <w:tcPr>
            <w:tcW w:w="243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Content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Format</w:t>
            </w:r>
          </w:p>
        </w:tc>
        <w:tc>
          <w:tcPr>
            <w:tcW w:w="1980" w:type="dxa"/>
            <w:shd w:val="clear" w:color="auto" w:fill="31849B" w:themeFill="accent5" w:themeFillShade="BF"/>
          </w:tcPr>
          <w:p w:rsidR="008C3092" w:rsidRPr="0048310B" w:rsidRDefault="008C3092" w:rsidP="008C3092">
            <w:pPr>
              <w:rPr>
                <w:b/>
                <w:i/>
                <w:color w:val="FFFFFF" w:themeColor="background1"/>
              </w:rPr>
            </w:pPr>
            <w:r w:rsidRPr="0048310B">
              <w:rPr>
                <w:b/>
                <w:i/>
                <w:color w:val="FFFFFF" w:themeColor="background1"/>
              </w:rPr>
              <w:t>Forms/Levels</w:t>
            </w:r>
          </w:p>
        </w:tc>
      </w:tr>
      <w:tr w:rsidR="008C3092" w:rsidRPr="0048310B" w:rsidTr="008C3092">
        <w:tc>
          <w:tcPr>
            <w:tcW w:w="3168" w:type="dxa"/>
          </w:tcPr>
          <w:p w:rsidR="008C3092" w:rsidRPr="0048310B" w:rsidRDefault="008C3092" w:rsidP="008C3092">
            <w:r w:rsidRPr="0048310B">
              <w:t>9 and 10 Survey* and Complete Battery* versions</w:t>
            </w:r>
          </w:p>
        </w:tc>
        <w:tc>
          <w:tcPr>
            <w:tcW w:w="2430" w:type="dxa"/>
          </w:tcPr>
          <w:p w:rsidR="008C3092" w:rsidRPr="0048310B" w:rsidRDefault="008C3092" w:rsidP="00E64300">
            <w:pPr>
              <w:numPr>
                <w:ilvl w:val="0"/>
                <w:numId w:val="43"/>
              </w:numPr>
              <w:ind w:left="276" w:hanging="180"/>
            </w:pPr>
            <w:r w:rsidRPr="0048310B">
              <w:t>Reading</w:t>
            </w:r>
          </w:p>
          <w:p w:rsidR="008C3092" w:rsidRPr="0048310B" w:rsidRDefault="008C3092" w:rsidP="00E64300">
            <w:pPr>
              <w:numPr>
                <w:ilvl w:val="0"/>
                <w:numId w:val="43"/>
              </w:numPr>
              <w:ind w:left="276" w:hanging="180"/>
            </w:pPr>
            <w:r w:rsidRPr="0048310B">
              <w:t>Complete Math (2 tests:  Math Computation and Applied Mathematics)</w:t>
            </w:r>
          </w:p>
          <w:p w:rsidR="008C3092" w:rsidRPr="0048310B" w:rsidRDefault="008C3092" w:rsidP="00E64300">
            <w:pPr>
              <w:numPr>
                <w:ilvl w:val="0"/>
                <w:numId w:val="43"/>
              </w:numPr>
              <w:ind w:left="276" w:hanging="180"/>
            </w:pPr>
            <w:r w:rsidRPr="0048310B">
              <w:t>Language</w:t>
            </w:r>
          </w:p>
        </w:tc>
        <w:tc>
          <w:tcPr>
            <w:tcW w:w="1980" w:type="dxa"/>
          </w:tcPr>
          <w:p w:rsidR="008C3092" w:rsidRPr="0048310B" w:rsidRDefault="008C3092" w:rsidP="008C3092">
            <w:r w:rsidRPr="0048310B">
              <w:t>Computer-based</w:t>
            </w:r>
          </w:p>
          <w:p w:rsidR="008C3092" w:rsidRPr="0048310B" w:rsidRDefault="008C3092" w:rsidP="008C3092">
            <w:r w:rsidRPr="0048310B">
              <w:t>Paper-based</w:t>
            </w:r>
          </w:p>
        </w:tc>
        <w:tc>
          <w:tcPr>
            <w:tcW w:w="1980" w:type="dxa"/>
          </w:tcPr>
          <w:p w:rsidR="008C3092" w:rsidRPr="0048310B" w:rsidRDefault="008C3092" w:rsidP="008C3092">
            <w:r w:rsidRPr="0048310B">
              <w:t>L:  Literacy</w:t>
            </w:r>
          </w:p>
          <w:p w:rsidR="008C3092" w:rsidRPr="0048310B" w:rsidRDefault="008C3092" w:rsidP="008C3092">
            <w:r w:rsidRPr="0048310B">
              <w:t>E:  Easy</w:t>
            </w:r>
          </w:p>
          <w:p w:rsidR="008C3092" w:rsidRPr="0048310B" w:rsidRDefault="008C3092" w:rsidP="008C3092">
            <w:r w:rsidRPr="0048310B">
              <w:t>M:  Medium</w:t>
            </w:r>
          </w:p>
          <w:p w:rsidR="008C3092" w:rsidRPr="0048310B" w:rsidRDefault="008C3092" w:rsidP="008C3092">
            <w:r w:rsidRPr="0048310B">
              <w:t>D:  Difficult</w:t>
            </w:r>
          </w:p>
          <w:p w:rsidR="008C3092" w:rsidRPr="0048310B" w:rsidRDefault="008C3092" w:rsidP="008C3092">
            <w:r w:rsidRPr="0048310B">
              <w:t>A:  Advanced</w:t>
            </w:r>
          </w:p>
        </w:tc>
      </w:tr>
    </w:tbl>
    <w:p w:rsidR="008C3092" w:rsidRDefault="008C3092" w:rsidP="008C3092">
      <w:pPr>
        <w:rPr>
          <w:szCs w:val="24"/>
        </w:rPr>
      </w:pPr>
    </w:p>
    <w:p w:rsidR="008C3092" w:rsidRDefault="008C3092" w:rsidP="008C3092">
      <w:pPr>
        <w:rPr>
          <w:szCs w:val="24"/>
        </w:rPr>
      </w:pPr>
      <w:r w:rsidRPr="00C74FBF">
        <w:rPr>
          <w:szCs w:val="24"/>
        </w:rPr>
        <w:t xml:space="preserve">Specifically, </w:t>
      </w:r>
      <w:r>
        <w:rPr>
          <w:szCs w:val="24"/>
        </w:rPr>
        <w:t>t</w:t>
      </w:r>
      <w:r w:rsidRPr="00C74FBF">
        <w:rPr>
          <w:szCs w:val="24"/>
        </w:rPr>
        <w:t xml:space="preserve">he BEST Plus may be used with ESL level students. The CASAS Life Skills, Life and Work and ECS tests series reading, listening, math and writing tests may be used with either basic literacy or ESL level students. </w:t>
      </w:r>
      <w:r>
        <w:rPr>
          <w:szCs w:val="24"/>
        </w:rPr>
        <w:t>T</w:t>
      </w:r>
      <w:r w:rsidRPr="00C74FBF">
        <w:rPr>
          <w:szCs w:val="24"/>
        </w:rPr>
        <w:t xml:space="preserve">he TABE Reading, </w:t>
      </w:r>
      <w:r>
        <w:rPr>
          <w:szCs w:val="24"/>
        </w:rPr>
        <w:t>Complete Math</w:t>
      </w:r>
      <w:r w:rsidRPr="00C74FBF">
        <w:rPr>
          <w:szCs w:val="24"/>
        </w:rPr>
        <w:t xml:space="preserve"> and Language tests forms 9/10 may be used with basic education and adult secondary level students. Students should be assessed in the modality(s) that most closely match the needs and instructional plans identified in the required personal education planning process. Note that all students, excepting Work-based Project Learners must be pre- and post-tested in at least one modality using a one of the above noted test series.</w:t>
      </w:r>
    </w:p>
    <w:p w:rsidR="008C3092" w:rsidRDefault="008C3092" w:rsidP="008C3092">
      <w:pPr>
        <w:rPr>
          <w:b/>
          <w:szCs w:val="24"/>
        </w:rPr>
      </w:pPr>
    </w:p>
    <w:p w:rsidR="008C3092" w:rsidRDefault="008C3092" w:rsidP="008C3092">
      <w:pPr>
        <w:rPr>
          <w:b/>
          <w:szCs w:val="24"/>
        </w:rPr>
      </w:pPr>
      <w:r w:rsidRPr="009A5AB6">
        <w:rPr>
          <w:b/>
          <w:szCs w:val="24"/>
        </w:rPr>
        <w:t>Recently Expired Tests</w:t>
      </w:r>
    </w:p>
    <w:p w:rsidR="008C3092" w:rsidRPr="00370978" w:rsidRDefault="008C3092" w:rsidP="008C3092">
      <w:pPr>
        <w:rPr>
          <w:szCs w:val="24"/>
        </w:rPr>
      </w:pPr>
      <w:r>
        <w:rPr>
          <w:szCs w:val="24"/>
        </w:rPr>
        <w:t xml:space="preserve">The following tests expired for Minnesota ABE </w:t>
      </w:r>
      <w:r w:rsidRPr="00370978">
        <w:rPr>
          <w:szCs w:val="24"/>
        </w:rPr>
        <w:t>programs on April 30, 2014, for NRS reporting purposes:</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430"/>
        <w:gridCol w:w="1980"/>
        <w:gridCol w:w="1980"/>
      </w:tblGrid>
      <w:tr w:rsidR="008C3092" w:rsidRPr="00370978" w:rsidTr="008C3092">
        <w:tc>
          <w:tcPr>
            <w:tcW w:w="3168" w:type="dxa"/>
            <w:vMerge w:val="restart"/>
            <w:tcBorders>
              <w:top w:val="single" w:sz="4" w:space="0" w:color="auto"/>
              <w:left w:val="single" w:sz="4" w:space="0" w:color="auto"/>
              <w:right w:val="single" w:sz="4" w:space="0" w:color="auto"/>
            </w:tcBorders>
          </w:tcPr>
          <w:p w:rsidR="008C3092" w:rsidRPr="00370978" w:rsidRDefault="008C3092" w:rsidP="008C3092">
            <w:pPr>
              <w:rPr>
                <w:b/>
              </w:rPr>
            </w:pPr>
            <w:r w:rsidRPr="00370978">
              <w:rPr>
                <w:b/>
              </w:rPr>
              <w:t>CASAS Employability Competency System  (ECS)</w:t>
            </w:r>
          </w:p>
        </w:tc>
        <w:tc>
          <w:tcPr>
            <w:tcW w:w="243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Reading***</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Computer-based</w:t>
            </w:r>
          </w:p>
          <w:p w:rsidR="008C3092" w:rsidRPr="00370978" w:rsidRDefault="008C3092" w:rsidP="008C3092">
            <w:r w:rsidRPr="00370978">
              <w:t>Paper-based</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11-18; 114, 116</w:t>
            </w:r>
          </w:p>
        </w:tc>
      </w:tr>
      <w:tr w:rsidR="008C3092" w:rsidRPr="00370978" w:rsidTr="008C3092">
        <w:tc>
          <w:tcPr>
            <w:tcW w:w="3168" w:type="dxa"/>
            <w:vMerge/>
            <w:tcBorders>
              <w:left w:val="single" w:sz="4" w:space="0" w:color="auto"/>
              <w:right w:val="single" w:sz="4" w:space="0" w:color="auto"/>
            </w:tcBorders>
          </w:tcPr>
          <w:p w:rsidR="008C3092" w:rsidRPr="00370978" w:rsidRDefault="008C3092" w:rsidP="008C3092">
            <w:pPr>
              <w:rPr>
                <w:b/>
              </w:rPr>
            </w:pPr>
          </w:p>
        </w:tc>
        <w:tc>
          <w:tcPr>
            <w:tcW w:w="243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Math***</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Computer-based</w:t>
            </w:r>
          </w:p>
          <w:p w:rsidR="008C3092" w:rsidRPr="00370978" w:rsidRDefault="008C3092" w:rsidP="008C3092">
            <w:r w:rsidRPr="00370978">
              <w:t>Paper-based</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11-18</w:t>
            </w:r>
          </w:p>
        </w:tc>
      </w:tr>
      <w:tr w:rsidR="008C3092" w:rsidRPr="00370978" w:rsidTr="008C3092">
        <w:tc>
          <w:tcPr>
            <w:tcW w:w="3168" w:type="dxa"/>
            <w:vMerge/>
            <w:tcBorders>
              <w:left w:val="single" w:sz="4" w:space="0" w:color="auto"/>
              <w:bottom w:val="single" w:sz="4" w:space="0" w:color="auto"/>
              <w:right w:val="single" w:sz="4" w:space="0" w:color="auto"/>
            </w:tcBorders>
          </w:tcPr>
          <w:p w:rsidR="008C3092" w:rsidRPr="00370978" w:rsidRDefault="008C3092" w:rsidP="008C3092">
            <w:pPr>
              <w:rPr>
                <w:b/>
              </w:rPr>
            </w:pPr>
          </w:p>
        </w:tc>
        <w:tc>
          <w:tcPr>
            <w:tcW w:w="243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Listening***</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Computer-based</w:t>
            </w:r>
          </w:p>
          <w:p w:rsidR="008C3092" w:rsidRPr="00370978" w:rsidRDefault="008C3092" w:rsidP="008C3092">
            <w:r w:rsidRPr="00370978">
              <w:t>Paper-based</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51-56, 63-66</w:t>
            </w:r>
          </w:p>
        </w:tc>
      </w:tr>
      <w:tr w:rsidR="008C3092" w:rsidRPr="00370978" w:rsidTr="008C3092">
        <w:tc>
          <w:tcPr>
            <w:tcW w:w="3168" w:type="dxa"/>
            <w:tcBorders>
              <w:top w:val="single" w:sz="4" w:space="0" w:color="auto"/>
              <w:left w:val="single" w:sz="4" w:space="0" w:color="auto"/>
              <w:bottom w:val="single" w:sz="4" w:space="0" w:color="auto"/>
              <w:right w:val="single" w:sz="4" w:space="0" w:color="auto"/>
            </w:tcBorders>
          </w:tcPr>
          <w:p w:rsidR="008C3092" w:rsidRPr="00370978" w:rsidRDefault="008C3092" w:rsidP="008C3092">
            <w:pPr>
              <w:rPr>
                <w:b/>
              </w:rPr>
            </w:pPr>
            <w:r w:rsidRPr="00370978">
              <w:rPr>
                <w:b/>
              </w:rPr>
              <w:t>CASAS Functional Writing Assessment</w:t>
            </w:r>
          </w:p>
        </w:tc>
        <w:tc>
          <w:tcPr>
            <w:tcW w:w="243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Writing***</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Paper-based</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460, 461, 462, 463</w:t>
            </w:r>
          </w:p>
        </w:tc>
      </w:tr>
      <w:tr w:rsidR="008C3092" w:rsidRPr="00370978" w:rsidTr="008C3092">
        <w:tc>
          <w:tcPr>
            <w:tcW w:w="3168" w:type="dxa"/>
            <w:tcBorders>
              <w:top w:val="single" w:sz="4" w:space="0" w:color="auto"/>
              <w:left w:val="single" w:sz="4" w:space="0" w:color="auto"/>
              <w:bottom w:val="single" w:sz="4" w:space="0" w:color="auto"/>
              <w:right w:val="single" w:sz="4" w:space="0" w:color="auto"/>
            </w:tcBorders>
          </w:tcPr>
          <w:p w:rsidR="008C3092" w:rsidRPr="00370978" w:rsidRDefault="008C3092" w:rsidP="008C3092">
            <w:pPr>
              <w:rPr>
                <w:b/>
              </w:rPr>
            </w:pPr>
            <w:r w:rsidRPr="00370978">
              <w:rPr>
                <w:b/>
              </w:rPr>
              <w:t>CASAS Life Skills</w:t>
            </w:r>
          </w:p>
        </w:tc>
        <w:tc>
          <w:tcPr>
            <w:tcW w:w="243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Listening***</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Computer-based</w:t>
            </w:r>
          </w:p>
          <w:p w:rsidR="008C3092" w:rsidRPr="00370978" w:rsidRDefault="008C3092" w:rsidP="008C3092">
            <w:r w:rsidRPr="00370978">
              <w:t>Paper-based</w:t>
            </w:r>
          </w:p>
        </w:tc>
        <w:tc>
          <w:tcPr>
            <w:tcW w:w="1980" w:type="dxa"/>
            <w:tcBorders>
              <w:top w:val="single" w:sz="4" w:space="0" w:color="auto"/>
              <w:left w:val="single" w:sz="4" w:space="0" w:color="auto"/>
              <w:bottom w:val="single" w:sz="4" w:space="0" w:color="auto"/>
              <w:right w:val="single" w:sz="4" w:space="0" w:color="auto"/>
            </w:tcBorders>
          </w:tcPr>
          <w:p w:rsidR="008C3092" w:rsidRPr="00370978" w:rsidRDefault="008C3092" w:rsidP="008C3092">
            <w:r w:rsidRPr="00370978">
              <w:t>51-56, 63-66</w:t>
            </w:r>
          </w:p>
        </w:tc>
      </w:tr>
    </w:tbl>
    <w:p w:rsidR="008C3092" w:rsidRPr="009A5AB6" w:rsidRDefault="008C3092" w:rsidP="008C3092">
      <w:pPr>
        <w:rPr>
          <w:i/>
        </w:rPr>
      </w:pPr>
      <w:r w:rsidRPr="00370978">
        <w:rPr>
          <w:i/>
        </w:rPr>
        <w:t>*** Beginning May 1, 2014, these tests cannot be used for NRS purposes in Minnesota’s ABE system.</w:t>
      </w:r>
    </w:p>
    <w:p w:rsidR="00C10EF0" w:rsidRPr="00C10EF0" w:rsidRDefault="00C10EF0" w:rsidP="00C10EF0">
      <w:pPr>
        <w:rPr>
          <w:i/>
          <w:szCs w:val="24"/>
        </w:rPr>
      </w:pPr>
    </w:p>
    <w:p w:rsidR="00C10EF0" w:rsidRPr="00C10EF0" w:rsidRDefault="00C10EF0" w:rsidP="008C3092">
      <w:pPr>
        <w:rPr>
          <w:b/>
          <w:szCs w:val="24"/>
        </w:rPr>
      </w:pPr>
      <w:r w:rsidRPr="00C10EF0">
        <w:rPr>
          <w:b/>
          <w:szCs w:val="24"/>
        </w:rPr>
        <w:t>Testing Policies</w:t>
      </w:r>
    </w:p>
    <w:p w:rsidR="00C10EF0" w:rsidRPr="00C10EF0" w:rsidRDefault="00C10EF0" w:rsidP="00E64300">
      <w:pPr>
        <w:numPr>
          <w:ilvl w:val="0"/>
          <w:numId w:val="44"/>
        </w:numPr>
        <w:rPr>
          <w:szCs w:val="24"/>
        </w:rPr>
      </w:pPr>
      <w:r w:rsidRPr="00C10EF0">
        <w:rPr>
          <w:szCs w:val="24"/>
        </w:rPr>
        <w:t>Programs administer state and NRS-approved assessments to all ABE students</w:t>
      </w:r>
    </w:p>
    <w:p w:rsidR="00C10EF0" w:rsidRPr="00C10EF0" w:rsidRDefault="00C10EF0" w:rsidP="00E64300">
      <w:pPr>
        <w:numPr>
          <w:ilvl w:val="0"/>
          <w:numId w:val="44"/>
        </w:numPr>
        <w:rPr>
          <w:szCs w:val="24"/>
        </w:rPr>
      </w:pPr>
      <w:r w:rsidRPr="00C10EF0">
        <w:rPr>
          <w:szCs w:val="24"/>
        </w:rPr>
        <w:t>All ABE students get a pre-test within their first 12 hours</w:t>
      </w:r>
    </w:p>
    <w:p w:rsidR="00C10EF0" w:rsidRPr="00C10EF0" w:rsidRDefault="00C10EF0" w:rsidP="00E64300">
      <w:pPr>
        <w:numPr>
          <w:ilvl w:val="0"/>
          <w:numId w:val="44"/>
        </w:numPr>
        <w:rPr>
          <w:szCs w:val="24"/>
        </w:rPr>
      </w:pPr>
      <w:r w:rsidRPr="00C10EF0">
        <w:rPr>
          <w:szCs w:val="24"/>
        </w:rPr>
        <w:t>Students post-tested every 40-60 contact hours</w:t>
      </w:r>
    </w:p>
    <w:p w:rsidR="00C10EF0" w:rsidRPr="00C10EF0" w:rsidRDefault="00C10EF0" w:rsidP="00E64300">
      <w:pPr>
        <w:numPr>
          <w:ilvl w:val="0"/>
          <w:numId w:val="44"/>
        </w:numPr>
        <w:rPr>
          <w:szCs w:val="24"/>
        </w:rPr>
      </w:pPr>
      <w:r w:rsidRPr="00C10EF0">
        <w:rPr>
          <w:szCs w:val="24"/>
        </w:rPr>
        <w:t>Programs adhere to testing directions</w:t>
      </w:r>
    </w:p>
    <w:p w:rsidR="00C10EF0" w:rsidRPr="00C10EF0" w:rsidRDefault="00C10EF0" w:rsidP="00E64300">
      <w:pPr>
        <w:numPr>
          <w:ilvl w:val="0"/>
          <w:numId w:val="44"/>
        </w:numPr>
        <w:rPr>
          <w:szCs w:val="24"/>
        </w:rPr>
      </w:pPr>
      <w:r w:rsidRPr="00C10EF0">
        <w:rPr>
          <w:szCs w:val="24"/>
        </w:rPr>
        <w:t>More than 60% of participants are post-tested</w:t>
      </w:r>
    </w:p>
    <w:p w:rsidR="00C10EF0" w:rsidRPr="00C10EF0" w:rsidRDefault="00C10EF0" w:rsidP="00C10EF0">
      <w:pPr>
        <w:rPr>
          <w:szCs w:val="24"/>
        </w:rPr>
      </w:pPr>
    </w:p>
    <w:p w:rsidR="00C10EF0" w:rsidRPr="00C10EF0" w:rsidRDefault="00C10EF0" w:rsidP="00C10EF0">
      <w:pPr>
        <w:rPr>
          <w:szCs w:val="24"/>
        </w:rPr>
      </w:pPr>
      <w:r w:rsidRPr="00C10EF0">
        <w:rPr>
          <w:szCs w:val="24"/>
        </w:rPr>
        <w:t>Common post-testing options:</w:t>
      </w:r>
    </w:p>
    <w:p w:rsidR="00C10EF0" w:rsidRPr="00C10EF0" w:rsidRDefault="00C10EF0" w:rsidP="00E64300">
      <w:pPr>
        <w:numPr>
          <w:ilvl w:val="0"/>
          <w:numId w:val="45"/>
        </w:numPr>
        <w:rPr>
          <w:szCs w:val="24"/>
        </w:rPr>
      </w:pPr>
      <w:r w:rsidRPr="00C10EF0">
        <w:rPr>
          <w:szCs w:val="24"/>
        </w:rPr>
        <w:t>The entire class will post-test once a month.</w:t>
      </w:r>
    </w:p>
    <w:p w:rsidR="00C10EF0" w:rsidRPr="00C10EF0" w:rsidRDefault="00C10EF0" w:rsidP="00E64300">
      <w:pPr>
        <w:numPr>
          <w:ilvl w:val="0"/>
          <w:numId w:val="45"/>
        </w:numPr>
        <w:rPr>
          <w:szCs w:val="24"/>
        </w:rPr>
      </w:pPr>
      <w:r w:rsidRPr="00C10EF0">
        <w:rPr>
          <w:szCs w:val="24"/>
        </w:rPr>
        <w:t>The entire class will post-test once every six weeks.</w:t>
      </w:r>
    </w:p>
    <w:p w:rsidR="00C10EF0" w:rsidRPr="00C10EF0" w:rsidRDefault="00C10EF0" w:rsidP="00E64300">
      <w:pPr>
        <w:numPr>
          <w:ilvl w:val="0"/>
          <w:numId w:val="45"/>
        </w:numPr>
        <w:rPr>
          <w:szCs w:val="24"/>
        </w:rPr>
      </w:pPr>
      <w:r w:rsidRPr="00C10EF0">
        <w:rPr>
          <w:szCs w:val="24"/>
        </w:rPr>
        <w:t>Students will be pulled to post-test after every 40-60 contact hours.</w:t>
      </w:r>
    </w:p>
    <w:p w:rsidR="00C10EF0" w:rsidRPr="00C10EF0" w:rsidRDefault="00C10EF0" w:rsidP="00C10EF0">
      <w:pPr>
        <w:rPr>
          <w:szCs w:val="24"/>
        </w:rPr>
      </w:pPr>
    </w:p>
    <w:p w:rsidR="00C10EF0" w:rsidRPr="00C10EF0" w:rsidRDefault="00C10EF0" w:rsidP="008C3092">
      <w:pPr>
        <w:rPr>
          <w:b/>
          <w:szCs w:val="24"/>
        </w:rPr>
      </w:pPr>
      <w:r w:rsidRPr="00C10EF0">
        <w:rPr>
          <w:b/>
          <w:szCs w:val="24"/>
        </w:rPr>
        <w:t>Assessment Certification</w:t>
      </w:r>
    </w:p>
    <w:p w:rsidR="00C10EF0" w:rsidRPr="00C10EF0" w:rsidRDefault="00C10EF0" w:rsidP="00C10EF0">
      <w:pPr>
        <w:rPr>
          <w:szCs w:val="24"/>
        </w:rPr>
      </w:pPr>
      <w:r w:rsidRPr="00C10EF0">
        <w:rPr>
          <w:szCs w:val="24"/>
        </w:rPr>
        <w:t>For tests that local programs are using, each consortium is required to have at least one person who has attended certification training in the last five years in the tests used for NRS level completion purposes. The Minnesota Department of Education strongly encourages all ABE staff to participate in test training.</w:t>
      </w:r>
    </w:p>
    <w:p w:rsidR="00C10EF0" w:rsidRPr="00C10EF0" w:rsidRDefault="00C10EF0" w:rsidP="00C10EF0">
      <w:pPr>
        <w:rPr>
          <w:szCs w:val="24"/>
        </w:rPr>
      </w:pPr>
    </w:p>
    <w:p w:rsidR="00C10EF0" w:rsidRPr="00C10EF0" w:rsidRDefault="00C10EF0" w:rsidP="008C3092">
      <w:pPr>
        <w:rPr>
          <w:b/>
          <w:szCs w:val="24"/>
        </w:rPr>
      </w:pPr>
      <w:r w:rsidRPr="00C10EF0">
        <w:rPr>
          <w:b/>
          <w:szCs w:val="24"/>
        </w:rPr>
        <w:t>For More Information</w:t>
      </w:r>
    </w:p>
    <w:p w:rsidR="00C10EF0" w:rsidRPr="00C10EF0" w:rsidRDefault="00C10EF0" w:rsidP="00C10EF0">
      <w:pPr>
        <w:rPr>
          <w:szCs w:val="24"/>
        </w:rPr>
      </w:pPr>
      <w:r w:rsidRPr="00C10EF0">
        <w:rPr>
          <w:szCs w:val="24"/>
        </w:rPr>
        <w:t>Minnesota ABE Assessment Web Site (</w:t>
      </w:r>
      <w:r w:rsidR="00370978" w:rsidRPr="00370978">
        <w:rPr>
          <w:szCs w:val="24"/>
        </w:rPr>
        <w:t>www.mnabeassessment.com/</w:t>
      </w:r>
      <w:r w:rsidRPr="00C10EF0">
        <w:rPr>
          <w:szCs w:val="24"/>
        </w:rPr>
        <w:t>)</w:t>
      </w:r>
    </w:p>
    <w:p w:rsidR="00C10EF0" w:rsidRPr="00C10EF0" w:rsidRDefault="00C10EF0" w:rsidP="00C10EF0">
      <w:pPr>
        <w:rPr>
          <w:szCs w:val="24"/>
          <w:lang w:val="es-US"/>
        </w:rPr>
      </w:pPr>
      <w:r w:rsidRPr="00C10EF0">
        <w:rPr>
          <w:rStyle w:val="HTMLCite"/>
          <w:i w:val="0"/>
          <w:szCs w:val="24"/>
          <w:lang w:val="es-US"/>
        </w:rPr>
        <w:t>Minnesota ABE Web Site (</w:t>
      </w:r>
      <w:r w:rsidR="00370978" w:rsidRPr="00370978">
        <w:rPr>
          <w:szCs w:val="24"/>
          <w:lang w:val="es-US"/>
        </w:rPr>
        <w:t>www.mnabe.org</w:t>
      </w:r>
      <w:r w:rsidRPr="00C10EF0">
        <w:rPr>
          <w:rStyle w:val="HTMLCite"/>
          <w:i w:val="0"/>
          <w:szCs w:val="24"/>
          <w:lang w:val="es-US"/>
        </w:rPr>
        <w:t xml:space="preserve">) </w:t>
      </w:r>
    </w:p>
    <w:p w:rsidR="00C10EF0" w:rsidRDefault="00C10EF0">
      <w:pPr>
        <w:rPr>
          <w:b/>
          <w:bCs/>
          <w:iCs/>
          <w:sz w:val="32"/>
          <w:szCs w:val="32"/>
        </w:rPr>
      </w:pPr>
      <w:r>
        <w:rPr>
          <w:b/>
          <w:bCs/>
          <w:i/>
          <w:iCs/>
          <w:sz w:val="32"/>
          <w:szCs w:val="32"/>
        </w:rPr>
        <w:br w:type="page"/>
      </w:r>
    </w:p>
    <w:p w:rsidR="002F0D50" w:rsidRDefault="002F0D50" w:rsidP="00E64300">
      <w:pPr>
        <w:pStyle w:val="Heading1"/>
        <w:jc w:val="center"/>
        <w:rPr>
          <w:szCs w:val="24"/>
        </w:rPr>
      </w:pPr>
      <w:bookmarkStart w:id="50" w:name="_Toc447525061"/>
      <w:r w:rsidRPr="00F12C27">
        <w:t xml:space="preserve">NRS CORE PERFORMANCE – </w:t>
      </w:r>
      <w:r w:rsidR="00C4490F" w:rsidRPr="00F12C27">
        <w:t xml:space="preserve">DRAFT </w:t>
      </w:r>
      <w:r w:rsidRPr="00F12C27">
        <w:t>TARGETS AND RESULTS</w:t>
      </w:r>
      <w:bookmarkEnd w:id="33"/>
      <w:r w:rsidR="00AD78CF" w:rsidRPr="00F12C27">
        <w:rPr>
          <w:szCs w:val="24"/>
        </w:rPr>
        <w:t>*</w:t>
      </w:r>
      <w:bookmarkEnd w:id="50"/>
    </w:p>
    <w:p w:rsidR="00F12C27" w:rsidRPr="00F12C27" w:rsidRDefault="00F12C27" w:rsidP="00F12C27"/>
    <w:p w:rsidR="008858B8" w:rsidRPr="008858B8" w:rsidRDefault="008858B8" w:rsidP="008858B8">
      <w:pPr>
        <w:pStyle w:val="Heading2"/>
        <w:jc w:val="center"/>
        <w:rPr>
          <w:rFonts w:ascii="Arial" w:hAnsi="Arial" w:cs="Arial"/>
          <w:b/>
          <w:i w:val="0"/>
          <w:color w:val="000000"/>
        </w:rPr>
      </w:pPr>
      <w:bookmarkStart w:id="51" w:name="_Toc415661443"/>
      <w:bookmarkStart w:id="52" w:name="_Toc447525062"/>
      <w:r>
        <w:rPr>
          <w:rFonts w:ascii="Arial" w:hAnsi="Arial" w:cs="Arial"/>
          <w:b/>
          <w:i w:val="0"/>
          <w:color w:val="000000"/>
        </w:rPr>
        <w:t xml:space="preserve">MINNESOTA’S ABE </w:t>
      </w:r>
      <w:r w:rsidRPr="008858B8">
        <w:rPr>
          <w:rFonts w:ascii="Arial" w:hAnsi="Arial" w:cs="Arial"/>
          <w:b/>
          <w:i w:val="0"/>
          <w:color w:val="000000"/>
        </w:rPr>
        <w:t>NRS TARGETS AND RESULTS for 201</w:t>
      </w:r>
      <w:r w:rsidR="00100618">
        <w:rPr>
          <w:rFonts w:ascii="Arial" w:hAnsi="Arial" w:cs="Arial"/>
          <w:b/>
          <w:i w:val="0"/>
          <w:color w:val="000000"/>
        </w:rPr>
        <w:t>3</w:t>
      </w:r>
      <w:r w:rsidRPr="008858B8">
        <w:rPr>
          <w:rFonts w:ascii="Arial" w:hAnsi="Arial" w:cs="Arial"/>
          <w:b/>
          <w:i w:val="0"/>
          <w:color w:val="000000"/>
        </w:rPr>
        <w:t xml:space="preserve"> - 201</w:t>
      </w:r>
      <w:bookmarkEnd w:id="51"/>
      <w:r w:rsidR="00100618">
        <w:rPr>
          <w:rFonts w:ascii="Arial" w:hAnsi="Arial" w:cs="Arial"/>
          <w:b/>
          <w:i w:val="0"/>
          <w:color w:val="000000"/>
        </w:rPr>
        <w:t>7</w:t>
      </w:r>
      <w:bookmarkEnd w:id="52"/>
    </w:p>
    <w:p w:rsidR="008858B8" w:rsidRPr="00F33BED" w:rsidRDefault="008858B8" w:rsidP="008858B8">
      <w:pPr>
        <w:rPr>
          <w:sz w:val="16"/>
          <w:szCs w:val="16"/>
        </w:rPr>
      </w:pPr>
    </w:p>
    <w:tbl>
      <w:tblPr>
        <w:tblW w:w="9199" w:type="dxa"/>
        <w:tblInd w:w="93" w:type="dxa"/>
        <w:tblLook w:val="04A0" w:firstRow="1" w:lastRow="0" w:firstColumn="1" w:lastColumn="0" w:noHBand="0" w:noVBand="1"/>
      </w:tblPr>
      <w:tblGrid>
        <w:gridCol w:w="2571"/>
        <w:gridCol w:w="828"/>
        <w:gridCol w:w="829"/>
        <w:gridCol w:w="828"/>
        <w:gridCol w:w="829"/>
        <w:gridCol w:w="828"/>
        <w:gridCol w:w="829"/>
        <w:gridCol w:w="828"/>
        <w:gridCol w:w="829"/>
      </w:tblGrid>
      <w:tr w:rsidR="00327FD5" w:rsidRPr="00F87779" w:rsidTr="00370978">
        <w:trPr>
          <w:trHeight w:val="438"/>
        </w:trPr>
        <w:tc>
          <w:tcPr>
            <w:tcW w:w="2571" w:type="dxa"/>
            <w:vMerge w:val="restart"/>
            <w:tcBorders>
              <w:top w:val="single" w:sz="8" w:space="0" w:color="auto"/>
              <w:left w:val="single" w:sz="8" w:space="0" w:color="auto"/>
              <w:bottom w:val="single" w:sz="8" w:space="0" w:color="000000"/>
              <w:right w:val="single" w:sz="8" w:space="0" w:color="auto"/>
            </w:tcBorders>
            <w:shd w:val="clear" w:color="auto" w:fill="943634"/>
            <w:vAlign w:val="bottom"/>
            <w:hideMark/>
          </w:tcPr>
          <w:p w:rsidR="00327FD5" w:rsidRPr="00A5109A" w:rsidRDefault="00327FD5" w:rsidP="004B3D95">
            <w:pPr>
              <w:rPr>
                <w:b/>
                <w:bCs/>
                <w:color w:val="FFFFFF"/>
                <w:sz w:val="20"/>
                <w:szCs w:val="18"/>
              </w:rPr>
            </w:pPr>
            <w:bookmarkStart w:id="53" w:name="RANGE!A5:AC23"/>
            <w:r w:rsidRPr="00A5109A">
              <w:rPr>
                <w:b/>
                <w:bCs/>
                <w:color w:val="FFFFFF"/>
                <w:sz w:val="20"/>
                <w:szCs w:val="18"/>
              </w:rPr>
              <w:t>NRS Educational Functioning Level and Core Indicator Goals</w:t>
            </w:r>
            <w:bookmarkEnd w:id="53"/>
          </w:p>
        </w:tc>
        <w:tc>
          <w:tcPr>
            <w:tcW w:w="1657" w:type="dxa"/>
            <w:gridSpan w:val="2"/>
            <w:tcBorders>
              <w:top w:val="single" w:sz="8" w:space="0" w:color="auto"/>
              <w:left w:val="nil"/>
              <w:bottom w:val="single" w:sz="8" w:space="0" w:color="auto"/>
              <w:right w:val="single" w:sz="8" w:space="0" w:color="000000"/>
            </w:tcBorders>
            <w:shd w:val="clear" w:color="auto" w:fill="943634"/>
            <w:vAlign w:val="bottom"/>
            <w:hideMark/>
          </w:tcPr>
          <w:p w:rsidR="00327FD5" w:rsidRPr="00A5109A" w:rsidRDefault="00327FD5" w:rsidP="00440AF5">
            <w:pPr>
              <w:jc w:val="center"/>
              <w:rPr>
                <w:b/>
                <w:bCs/>
                <w:color w:val="FFFFFF"/>
                <w:sz w:val="18"/>
                <w:szCs w:val="18"/>
              </w:rPr>
            </w:pPr>
            <w:r w:rsidRPr="00A5109A">
              <w:rPr>
                <w:b/>
                <w:bCs/>
                <w:color w:val="FFFFFF"/>
                <w:sz w:val="18"/>
                <w:szCs w:val="18"/>
              </w:rPr>
              <w:t>FY 2014</w:t>
            </w:r>
          </w:p>
          <w:p w:rsidR="00327FD5" w:rsidRPr="00A5109A" w:rsidRDefault="00327FD5" w:rsidP="00440AF5">
            <w:pPr>
              <w:jc w:val="center"/>
              <w:rPr>
                <w:b/>
                <w:bCs/>
                <w:color w:val="FFFFFF"/>
                <w:sz w:val="18"/>
                <w:szCs w:val="18"/>
              </w:rPr>
            </w:pPr>
            <w:r w:rsidRPr="00A5109A">
              <w:rPr>
                <w:b/>
                <w:bCs/>
                <w:color w:val="FFFFFF"/>
                <w:sz w:val="18"/>
                <w:szCs w:val="18"/>
              </w:rPr>
              <w:t>(2013-14)</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tcPr>
          <w:p w:rsidR="00327FD5" w:rsidRPr="00A5109A" w:rsidRDefault="00327FD5" w:rsidP="008D4F26">
            <w:pPr>
              <w:jc w:val="center"/>
              <w:rPr>
                <w:b/>
                <w:bCs/>
                <w:color w:val="FFFFFF"/>
                <w:sz w:val="18"/>
                <w:szCs w:val="18"/>
              </w:rPr>
            </w:pPr>
            <w:r w:rsidRPr="00A5109A">
              <w:rPr>
                <w:b/>
                <w:bCs/>
                <w:color w:val="FFFFFF"/>
                <w:sz w:val="18"/>
                <w:szCs w:val="18"/>
              </w:rPr>
              <w:t>FY 2015</w:t>
            </w:r>
          </w:p>
          <w:p w:rsidR="00327FD5" w:rsidRPr="00A5109A" w:rsidRDefault="00327FD5" w:rsidP="008D4F26">
            <w:pPr>
              <w:jc w:val="center"/>
              <w:rPr>
                <w:b/>
                <w:bCs/>
                <w:color w:val="FFFFFF"/>
                <w:sz w:val="18"/>
                <w:szCs w:val="18"/>
              </w:rPr>
            </w:pPr>
            <w:r w:rsidRPr="00A5109A">
              <w:rPr>
                <w:b/>
                <w:bCs/>
                <w:color w:val="FFFFFF"/>
                <w:sz w:val="18"/>
                <w:szCs w:val="18"/>
              </w:rPr>
              <w:t>(2014-15)</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tcPr>
          <w:p w:rsidR="00327FD5" w:rsidRPr="00A5109A" w:rsidRDefault="00327FD5" w:rsidP="00440AF5">
            <w:pPr>
              <w:jc w:val="center"/>
              <w:rPr>
                <w:b/>
                <w:bCs/>
                <w:color w:val="FFFFFF"/>
                <w:sz w:val="18"/>
                <w:szCs w:val="18"/>
              </w:rPr>
            </w:pPr>
            <w:r w:rsidRPr="00A5109A">
              <w:rPr>
                <w:b/>
                <w:bCs/>
                <w:color w:val="FFFFFF"/>
                <w:sz w:val="18"/>
                <w:szCs w:val="18"/>
              </w:rPr>
              <w:t>FY 2016</w:t>
            </w:r>
          </w:p>
          <w:p w:rsidR="00327FD5" w:rsidRPr="00A5109A" w:rsidRDefault="00327FD5" w:rsidP="00440AF5">
            <w:pPr>
              <w:jc w:val="center"/>
              <w:rPr>
                <w:b/>
                <w:bCs/>
                <w:color w:val="FFFFFF"/>
                <w:sz w:val="18"/>
                <w:szCs w:val="18"/>
              </w:rPr>
            </w:pPr>
            <w:r w:rsidRPr="00A5109A">
              <w:rPr>
                <w:b/>
                <w:bCs/>
                <w:color w:val="FFFFFF"/>
                <w:sz w:val="18"/>
                <w:szCs w:val="18"/>
              </w:rPr>
              <w:t>(2015-16)</w:t>
            </w:r>
          </w:p>
        </w:tc>
        <w:tc>
          <w:tcPr>
            <w:tcW w:w="1657" w:type="dxa"/>
            <w:gridSpan w:val="2"/>
            <w:tcBorders>
              <w:top w:val="single" w:sz="8" w:space="0" w:color="auto"/>
              <w:left w:val="nil"/>
              <w:bottom w:val="single" w:sz="8" w:space="0" w:color="auto"/>
              <w:right w:val="single" w:sz="8" w:space="0" w:color="000000"/>
            </w:tcBorders>
            <w:shd w:val="clear" w:color="auto" w:fill="943634"/>
            <w:noWrap/>
            <w:vAlign w:val="bottom"/>
            <w:hideMark/>
          </w:tcPr>
          <w:p w:rsidR="00327FD5" w:rsidRPr="00A5109A" w:rsidRDefault="00327FD5" w:rsidP="004B3D95">
            <w:pPr>
              <w:jc w:val="center"/>
              <w:rPr>
                <w:b/>
                <w:bCs/>
                <w:color w:val="FFFFFF"/>
                <w:sz w:val="18"/>
                <w:szCs w:val="18"/>
              </w:rPr>
            </w:pPr>
            <w:r>
              <w:rPr>
                <w:b/>
                <w:bCs/>
                <w:color w:val="FFFFFF"/>
                <w:sz w:val="18"/>
                <w:szCs w:val="18"/>
              </w:rPr>
              <w:t>FY 2017</w:t>
            </w:r>
          </w:p>
          <w:p w:rsidR="00327FD5" w:rsidRPr="00A5109A" w:rsidRDefault="00327FD5" w:rsidP="004B3D95">
            <w:pPr>
              <w:jc w:val="center"/>
              <w:rPr>
                <w:b/>
                <w:bCs/>
                <w:color w:val="FFFFFF"/>
                <w:sz w:val="18"/>
                <w:szCs w:val="18"/>
              </w:rPr>
            </w:pPr>
            <w:r>
              <w:rPr>
                <w:b/>
                <w:bCs/>
                <w:color w:val="FFFFFF"/>
                <w:sz w:val="18"/>
                <w:szCs w:val="18"/>
              </w:rPr>
              <w:t>(2016-17</w:t>
            </w:r>
            <w:r w:rsidRPr="00A5109A">
              <w:rPr>
                <w:b/>
                <w:bCs/>
                <w:color w:val="FFFFFF"/>
                <w:sz w:val="18"/>
                <w:szCs w:val="18"/>
              </w:rPr>
              <w:t>)</w:t>
            </w:r>
          </w:p>
        </w:tc>
      </w:tr>
      <w:tr w:rsidR="00327FD5" w:rsidRPr="00F87779" w:rsidTr="004B3D95">
        <w:trPr>
          <w:trHeight w:val="483"/>
        </w:trPr>
        <w:tc>
          <w:tcPr>
            <w:tcW w:w="2571" w:type="dxa"/>
            <w:vMerge/>
            <w:tcBorders>
              <w:top w:val="single" w:sz="8" w:space="0" w:color="auto"/>
              <w:left w:val="single" w:sz="8" w:space="0" w:color="auto"/>
              <w:bottom w:val="single" w:sz="8" w:space="0" w:color="000000"/>
              <w:right w:val="single" w:sz="8" w:space="0" w:color="auto"/>
            </w:tcBorders>
            <w:shd w:val="clear" w:color="auto" w:fill="943634"/>
            <w:vAlign w:val="center"/>
            <w:hideMark/>
          </w:tcPr>
          <w:p w:rsidR="00327FD5" w:rsidRPr="00F87779" w:rsidRDefault="00327FD5" w:rsidP="004B3D95">
            <w:pPr>
              <w:rPr>
                <w:b/>
                <w:bCs/>
                <w:sz w:val="18"/>
                <w:szCs w:val="18"/>
              </w:rPr>
            </w:pP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 Completing Each Level/Goal</w:t>
            </w:r>
          </w:p>
        </w:tc>
        <w:tc>
          <w:tcPr>
            <w:tcW w:w="1657" w:type="dxa"/>
            <w:gridSpan w:val="2"/>
            <w:tcBorders>
              <w:top w:val="single" w:sz="8" w:space="0" w:color="auto"/>
              <w:left w:val="nil"/>
              <w:bottom w:val="single" w:sz="8" w:space="0" w:color="auto"/>
              <w:right w:val="single" w:sz="8" w:space="0" w:color="000000"/>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 Completing Each Level/Goal</w:t>
            </w:r>
          </w:p>
        </w:tc>
      </w:tr>
      <w:tr w:rsidR="00327FD5" w:rsidRPr="00F87779" w:rsidTr="004B3D95">
        <w:trPr>
          <w:trHeight w:val="271"/>
        </w:trPr>
        <w:tc>
          <w:tcPr>
            <w:tcW w:w="2571" w:type="dxa"/>
            <w:vMerge/>
            <w:tcBorders>
              <w:top w:val="single" w:sz="8" w:space="0" w:color="auto"/>
              <w:left w:val="single" w:sz="8" w:space="0" w:color="auto"/>
              <w:bottom w:val="single" w:sz="8" w:space="0" w:color="000000"/>
              <w:right w:val="single" w:sz="8" w:space="0" w:color="auto"/>
            </w:tcBorders>
            <w:shd w:val="clear" w:color="auto" w:fill="943634"/>
            <w:vAlign w:val="center"/>
            <w:hideMark/>
          </w:tcPr>
          <w:p w:rsidR="00327FD5" w:rsidRPr="00F87779" w:rsidRDefault="00327FD5" w:rsidP="004B3D95">
            <w:pPr>
              <w:rPr>
                <w:b/>
                <w:bCs/>
                <w:sz w:val="18"/>
                <w:szCs w:val="18"/>
              </w:rPr>
            </w:pPr>
          </w:p>
        </w:tc>
        <w:tc>
          <w:tcPr>
            <w:tcW w:w="828" w:type="dxa"/>
            <w:tcBorders>
              <w:top w:val="nil"/>
              <w:left w:val="nil"/>
              <w:bottom w:val="single" w:sz="8" w:space="0" w:color="auto"/>
              <w:right w:val="dashed"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327FD5" w:rsidRPr="00A5109A" w:rsidRDefault="00327FD5" w:rsidP="004B3D95">
            <w:pPr>
              <w:jc w:val="center"/>
              <w:rPr>
                <w:color w:val="4F6228"/>
                <w:sz w:val="18"/>
                <w:szCs w:val="18"/>
              </w:rPr>
            </w:pPr>
            <w:r>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327FD5" w:rsidRPr="00A5109A" w:rsidRDefault="00327FD5" w:rsidP="004B3D95">
            <w:pPr>
              <w:jc w:val="center"/>
              <w:rPr>
                <w:color w:val="4F6228"/>
                <w:sz w:val="18"/>
                <w:szCs w:val="18"/>
              </w:rPr>
            </w:pPr>
            <w:r>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Actual</w:t>
            </w:r>
          </w:p>
        </w:tc>
        <w:tc>
          <w:tcPr>
            <w:tcW w:w="828" w:type="dxa"/>
            <w:tcBorders>
              <w:top w:val="nil"/>
              <w:left w:val="nil"/>
              <w:bottom w:val="single" w:sz="8" w:space="0" w:color="auto"/>
              <w:right w:val="dashed"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Target</w:t>
            </w:r>
          </w:p>
        </w:tc>
        <w:tc>
          <w:tcPr>
            <w:tcW w:w="829" w:type="dxa"/>
            <w:tcBorders>
              <w:top w:val="nil"/>
              <w:left w:val="nil"/>
              <w:bottom w:val="single" w:sz="8" w:space="0" w:color="auto"/>
              <w:right w:val="single" w:sz="8" w:space="0" w:color="auto"/>
            </w:tcBorders>
            <w:shd w:val="clear" w:color="auto" w:fill="auto"/>
            <w:vAlign w:val="bottom"/>
            <w:hideMark/>
          </w:tcPr>
          <w:p w:rsidR="00327FD5" w:rsidRPr="00A5109A" w:rsidRDefault="00327FD5" w:rsidP="004B3D95">
            <w:pPr>
              <w:jc w:val="center"/>
              <w:rPr>
                <w:color w:val="4F6228"/>
                <w:sz w:val="18"/>
                <w:szCs w:val="18"/>
              </w:rPr>
            </w:pPr>
            <w:r w:rsidRPr="00A5109A">
              <w:rPr>
                <w:color w:val="4F6228"/>
                <w:sz w:val="18"/>
                <w:szCs w:val="18"/>
              </w:rPr>
              <w:t>Actual</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ABE </w:t>
            </w:r>
            <w:r w:rsidR="00327FD5" w:rsidRPr="00A5109A">
              <w:rPr>
                <w:b/>
                <w:bCs/>
                <w:i/>
                <w:iCs/>
                <w:color w:val="4F6228"/>
                <w:sz w:val="18"/>
                <w:szCs w:val="18"/>
              </w:rPr>
              <w:t>Beginning Literacy</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Pr>
                <w:sz w:val="18"/>
                <w:szCs w:val="18"/>
              </w:rPr>
              <w:t>64</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67</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64</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78</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67</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78</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4B3D95">
            <w:pPr>
              <w:rPr>
                <w:b/>
                <w:bCs/>
                <w:i/>
                <w:iCs/>
                <w:color w:val="4F6228"/>
                <w:sz w:val="18"/>
                <w:szCs w:val="18"/>
              </w:rPr>
            </w:pPr>
            <w:r>
              <w:rPr>
                <w:b/>
                <w:bCs/>
                <w:i/>
                <w:iCs/>
                <w:color w:val="4F6228"/>
                <w:sz w:val="18"/>
                <w:szCs w:val="18"/>
              </w:rPr>
              <w:t xml:space="preserve">ABE </w:t>
            </w:r>
            <w:r w:rsidR="00327FD5" w:rsidRPr="00A5109A">
              <w:rPr>
                <w:b/>
                <w:bCs/>
                <w:i/>
                <w:iCs/>
                <w:color w:val="4F6228"/>
                <w:sz w:val="18"/>
                <w:szCs w:val="18"/>
              </w:rPr>
              <w:t>Beginning Basic Education</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59</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Pr>
                <w:sz w:val="18"/>
                <w:szCs w:val="18"/>
              </w:rPr>
              <w:t>62</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59</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67</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327FD5" w:rsidP="00100618">
            <w:pPr>
              <w:jc w:val="center"/>
              <w:rPr>
                <w:b/>
                <w:i/>
                <w:sz w:val="18"/>
                <w:szCs w:val="18"/>
              </w:rPr>
            </w:pPr>
            <w:r w:rsidRPr="009D6356">
              <w:rPr>
                <w:b/>
                <w:i/>
                <w:sz w:val="18"/>
                <w:szCs w:val="18"/>
              </w:rPr>
              <w:t>6</w:t>
            </w:r>
            <w:r w:rsidR="00100618" w:rsidRPr="009D6356">
              <w:rPr>
                <w:b/>
                <w:i/>
                <w:sz w:val="18"/>
                <w:szCs w:val="18"/>
              </w:rPr>
              <w:t>7</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ABE </w:t>
            </w:r>
            <w:r w:rsidR="00327FD5" w:rsidRPr="00A5109A">
              <w:rPr>
                <w:b/>
                <w:bCs/>
                <w:i/>
                <w:iCs/>
                <w:color w:val="4F6228"/>
                <w:sz w:val="18"/>
                <w:szCs w:val="18"/>
              </w:rPr>
              <w:t xml:space="preserve">Intermediate </w:t>
            </w:r>
            <w:r>
              <w:rPr>
                <w:b/>
                <w:bCs/>
                <w:i/>
                <w:iCs/>
                <w:color w:val="4F6228"/>
                <w:sz w:val="18"/>
                <w:szCs w:val="18"/>
              </w:rPr>
              <w:t>Low</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53</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53</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50</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55</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327FD5" w:rsidP="00100618">
            <w:pPr>
              <w:jc w:val="center"/>
              <w:rPr>
                <w:b/>
                <w:i/>
                <w:sz w:val="18"/>
                <w:szCs w:val="18"/>
              </w:rPr>
            </w:pPr>
            <w:r w:rsidRPr="009D6356">
              <w:rPr>
                <w:b/>
                <w:i/>
                <w:sz w:val="18"/>
                <w:szCs w:val="18"/>
              </w:rPr>
              <w:t>5</w:t>
            </w:r>
            <w:r w:rsidR="00100618" w:rsidRPr="009D6356">
              <w:rPr>
                <w:b/>
                <w:i/>
                <w:sz w:val="18"/>
                <w:szCs w:val="18"/>
              </w:rPr>
              <w:t>0</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ABE</w:t>
            </w:r>
            <w:r w:rsidR="00327FD5" w:rsidRPr="00A5109A">
              <w:rPr>
                <w:b/>
                <w:bCs/>
                <w:i/>
                <w:iCs/>
                <w:color w:val="4F6228"/>
                <w:sz w:val="18"/>
                <w:szCs w:val="18"/>
              </w:rPr>
              <w:t xml:space="preserve"> Intermediate </w:t>
            </w:r>
            <w:r>
              <w:rPr>
                <w:b/>
                <w:bCs/>
                <w:i/>
                <w:iCs/>
                <w:color w:val="4F6228"/>
                <w:sz w:val="18"/>
                <w:szCs w:val="18"/>
              </w:rPr>
              <w:t>High</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45</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45</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45</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33</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34</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327FD5" w:rsidP="004B3D95">
            <w:pPr>
              <w:rPr>
                <w:b/>
                <w:bCs/>
                <w:i/>
                <w:iCs/>
                <w:color w:val="4F6228"/>
                <w:sz w:val="18"/>
                <w:szCs w:val="18"/>
              </w:rPr>
            </w:pPr>
            <w:r w:rsidRPr="00A5109A">
              <w:rPr>
                <w:b/>
                <w:bCs/>
                <w:i/>
                <w:iCs/>
                <w:color w:val="4F6228"/>
                <w:sz w:val="18"/>
                <w:szCs w:val="18"/>
              </w:rPr>
              <w:t>Low Adult Secondary</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46</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25</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46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26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ESL </w:t>
            </w:r>
            <w:r w:rsidR="00327FD5" w:rsidRPr="00A5109A">
              <w:rPr>
                <w:b/>
                <w:bCs/>
                <w:i/>
                <w:iCs/>
                <w:color w:val="4F6228"/>
                <w:sz w:val="18"/>
                <w:szCs w:val="18"/>
              </w:rPr>
              <w:t>Beginning Literacy</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57</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w:t>
            </w:r>
            <w:r>
              <w:rPr>
                <w:sz w:val="18"/>
                <w:szCs w:val="18"/>
              </w:rPr>
              <w:t>8</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57</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47</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59</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48</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ESL </w:t>
            </w:r>
            <w:r w:rsidR="00327FD5" w:rsidRPr="00A5109A">
              <w:rPr>
                <w:b/>
                <w:bCs/>
                <w:i/>
                <w:iCs/>
                <w:color w:val="4F6228"/>
                <w:sz w:val="18"/>
                <w:szCs w:val="18"/>
              </w:rPr>
              <w:t xml:space="preserve">Beginning </w:t>
            </w:r>
            <w:r>
              <w:rPr>
                <w:b/>
                <w:bCs/>
                <w:i/>
                <w:iCs/>
                <w:color w:val="4F6228"/>
                <w:sz w:val="18"/>
                <w:szCs w:val="18"/>
              </w:rPr>
              <w:t>Low</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71</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7</w:t>
            </w:r>
            <w:r>
              <w:rPr>
                <w:sz w:val="18"/>
                <w:szCs w:val="18"/>
              </w:rPr>
              <w:t>3</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71</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58</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73</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58</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ESL </w:t>
            </w:r>
            <w:r w:rsidR="00327FD5">
              <w:rPr>
                <w:b/>
                <w:bCs/>
                <w:i/>
                <w:iCs/>
                <w:color w:val="4F6228"/>
                <w:sz w:val="18"/>
                <w:szCs w:val="18"/>
              </w:rPr>
              <w:t xml:space="preserve">Beginning High </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6</w:t>
            </w:r>
            <w:r>
              <w:rPr>
                <w:sz w:val="18"/>
                <w:szCs w:val="18"/>
              </w:rPr>
              <w:t>5</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62</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50</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66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51</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4B3D95">
            <w:pPr>
              <w:rPr>
                <w:b/>
                <w:bCs/>
                <w:i/>
                <w:iCs/>
                <w:color w:val="4F6228"/>
                <w:sz w:val="18"/>
                <w:szCs w:val="18"/>
              </w:rPr>
            </w:pPr>
            <w:r>
              <w:rPr>
                <w:b/>
                <w:bCs/>
                <w:i/>
                <w:iCs/>
                <w:color w:val="4F6228"/>
                <w:sz w:val="18"/>
                <w:szCs w:val="18"/>
              </w:rPr>
              <w:t>ESL Intermediate Low</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54</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w:t>
            </w:r>
            <w:r>
              <w:rPr>
                <w:sz w:val="18"/>
                <w:szCs w:val="18"/>
              </w:rPr>
              <w:t>5</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54</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38</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56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39</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ESL</w:t>
            </w:r>
            <w:r w:rsidR="00327FD5" w:rsidRPr="00A5109A">
              <w:rPr>
                <w:b/>
                <w:bCs/>
                <w:i/>
                <w:iCs/>
                <w:color w:val="4F6228"/>
                <w:sz w:val="18"/>
                <w:szCs w:val="18"/>
              </w:rPr>
              <w:t xml:space="preserve"> Intermediate </w:t>
            </w:r>
            <w:r>
              <w:rPr>
                <w:b/>
                <w:bCs/>
                <w:i/>
                <w:iCs/>
                <w:color w:val="4F6228"/>
                <w:sz w:val="18"/>
                <w:szCs w:val="18"/>
              </w:rPr>
              <w:t>High</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51</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5</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51</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34</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55</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35</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9D6356">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100618" w:rsidP="00100618">
            <w:pPr>
              <w:rPr>
                <w:b/>
                <w:bCs/>
                <w:i/>
                <w:iCs/>
                <w:color w:val="4F6228"/>
                <w:sz w:val="18"/>
                <w:szCs w:val="18"/>
              </w:rPr>
            </w:pPr>
            <w:r>
              <w:rPr>
                <w:b/>
                <w:bCs/>
                <w:i/>
                <w:iCs/>
                <w:color w:val="4F6228"/>
                <w:sz w:val="18"/>
                <w:szCs w:val="18"/>
              </w:rPr>
              <w:t xml:space="preserve">ESL </w:t>
            </w:r>
            <w:r w:rsidR="00327FD5" w:rsidRPr="00A5109A">
              <w:rPr>
                <w:b/>
                <w:bCs/>
                <w:i/>
                <w:iCs/>
                <w:color w:val="4F6228"/>
                <w:sz w:val="18"/>
                <w:szCs w:val="18"/>
              </w:rPr>
              <w:t>Advanced</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30</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3</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sidRPr="00F87779">
              <w:rPr>
                <w:sz w:val="18"/>
                <w:szCs w:val="18"/>
              </w:rPr>
              <w:t>30</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8A6B0A" w:rsidP="004B3D95">
            <w:pPr>
              <w:jc w:val="center"/>
              <w:rPr>
                <w:sz w:val="18"/>
                <w:szCs w:val="18"/>
              </w:rPr>
            </w:pPr>
            <w:r>
              <w:rPr>
                <w:sz w:val="18"/>
                <w:szCs w:val="18"/>
              </w:rPr>
              <w:t>15</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33</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FFFF66"/>
            <w:noWrap/>
            <w:vAlign w:val="bottom"/>
            <w:hideMark/>
          </w:tcPr>
          <w:p w:rsidR="00327FD5" w:rsidRPr="009D6356" w:rsidRDefault="00100618" w:rsidP="004B3D95">
            <w:pPr>
              <w:jc w:val="center"/>
              <w:rPr>
                <w:b/>
                <w:i/>
                <w:sz w:val="18"/>
                <w:szCs w:val="18"/>
              </w:rPr>
            </w:pPr>
            <w:r w:rsidRPr="009D6356">
              <w:rPr>
                <w:b/>
                <w:i/>
                <w:sz w:val="18"/>
                <w:szCs w:val="18"/>
              </w:rPr>
              <w:t>16</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rPr>
                <w:sz w:val="18"/>
                <w:szCs w:val="18"/>
              </w:rPr>
            </w:pPr>
            <w:r w:rsidRPr="00F87779">
              <w:rPr>
                <w:sz w:val="18"/>
                <w:szCs w:val="18"/>
              </w:rPr>
              <w:t> </w:t>
            </w:r>
          </w:p>
        </w:tc>
      </w:tr>
      <w:tr w:rsidR="00327FD5" w:rsidRPr="00F87779" w:rsidTr="00370978">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327FD5" w:rsidP="004B3D95">
            <w:pPr>
              <w:rPr>
                <w:b/>
                <w:bCs/>
                <w:i/>
                <w:iCs/>
                <w:color w:val="4F6228"/>
                <w:sz w:val="18"/>
                <w:szCs w:val="18"/>
              </w:rPr>
            </w:pPr>
            <w:r w:rsidRPr="00A5109A">
              <w:rPr>
                <w:b/>
                <w:bCs/>
                <w:i/>
                <w:iCs/>
                <w:color w:val="4F6228"/>
                <w:sz w:val="18"/>
                <w:szCs w:val="18"/>
              </w:rPr>
              <w:t>Entered Employment</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Pr>
                <w:sz w:val="18"/>
                <w:szCs w:val="18"/>
              </w:rPr>
              <w:t>32</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4</w:t>
            </w:r>
            <w:r>
              <w:rPr>
                <w:sz w:val="18"/>
                <w:szCs w:val="18"/>
              </w:rPr>
              <w:t>4</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Pr>
                <w:sz w:val="18"/>
                <w:szCs w:val="18"/>
              </w:rPr>
              <w:t>43</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BE3BAD" w:rsidP="004B3D95">
            <w:pPr>
              <w:jc w:val="center"/>
              <w:rPr>
                <w:sz w:val="18"/>
                <w:szCs w:val="18"/>
              </w:rPr>
            </w:pPr>
            <w:r>
              <w:rPr>
                <w:sz w:val="18"/>
                <w:szCs w:val="18"/>
              </w:rPr>
              <w:t>47</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45</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100618" w:rsidP="004B3D9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r>
      <w:tr w:rsidR="00327FD5" w:rsidRPr="00F87779" w:rsidTr="00370978">
        <w:trPr>
          <w:trHeight w:val="271"/>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327FD5" w:rsidP="004B3D95">
            <w:pPr>
              <w:rPr>
                <w:b/>
                <w:bCs/>
                <w:i/>
                <w:iCs/>
                <w:color w:val="4F6228"/>
                <w:sz w:val="18"/>
                <w:szCs w:val="18"/>
              </w:rPr>
            </w:pPr>
            <w:r w:rsidRPr="00A5109A">
              <w:rPr>
                <w:b/>
                <w:bCs/>
                <w:i/>
                <w:iCs/>
                <w:color w:val="4F6228"/>
                <w:sz w:val="18"/>
                <w:szCs w:val="18"/>
              </w:rPr>
              <w:t>Retained Employment</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Pr>
                <w:sz w:val="18"/>
                <w:szCs w:val="18"/>
              </w:rPr>
              <w:t>62</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7</w:t>
            </w:r>
            <w:r>
              <w:rPr>
                <w:sz w:val="18"/>
                <w:szCs w:val="18"/>
              </w:rPr>
              <w:t>3</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Pr>
                <w:sz w:val="18"/>
                <w:szCs w:val="18"/>
              </w:rPr>
              <w:t>72</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BE3BAD" w:rsidP="004B3D95">
            <w:pPr>
              <w:jc w:val="center"/>
              <w:rPr>
                <w:sz w:val="18"/>
                <w:szCs w:val="18"/>
              </w:rPr>
            </w:pPr>
            <w:r>
              <w:rPr>
                <w:sz w:val="18"/>
                <w:szCs w:val="18"/>
              </w:rPr>
              <w:t>73</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74</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100618" w:rsidP="004B3D9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r>
      <w:tr w:rsidR="00327FD5" w:rsidRPr="00F87779" w:rsidTr="00370978">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327FD5" w:rsidP="004B3D95">
            <w:pPr>
              <w:rPr>
                <w:b/>
                <w:bCs/>
                <w:i/>
                <w:iCs/>
                <w:color w:val="4F6228"/>
                <w:sz w:val="18"/>
                <w:szCs w:val="18"/>
              </w:rPr>
            </w:pPr>
            <w:r w:rsidRPr="00A5109A">
              <w:rPr>
                <w:b/>
                <w:bCs/>
                <w:i/>
                <w:iCs/>
                <w:color w:val="4F6228"/>
                <w:sz w:val="18"/>
                <w:szCs w:val="18"/>
              </w:rPr>
              <w:t>Receipt of Secondary Diploma or GED</w:t>
            </w:r>
          </w:p>
        </w:tc>
        <w:tc>
          <w:tcPr>
            <w:tcW w:w="828" w:type="dxa"/>
            <w:tcBorders>
              <w:top w:val="nil"/>
              <w:left w:val="nil"/>
              <w:bottom w:val="single" w:sz="8" w:space="0" w:color="auto"/>
              <w:right w:val="dashed" w:sz="8" w:space="0" w:color="auto"/>
            </w:tcBorders>
            <w:shd w:val="clear" w:color="auto" w:fill="auto"/>
            <w:vAlign w:val="bottom"/>
            <w:hideMark/>
          </w:tcPr>
          <w:p w:rsidR="00327FD5" w:rsidRPr="00F87779" w:rsidRDefault="00327FD5" w:rsidP="00440AF5">
            <w:pPr>
              <w:jc w:val="center"/>
              <w:rPr>
                <w:sz w:val="18"/>
                <w:szCs w:val="18"/>
              </w:rPr>
            </w:pPr>
            <w:r>
              <w:rPr>
                <w:sz w:val="18"/>
                <w:szCs w:val="18"/>
              </w:rPr>
              <w:t>60</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Pr>
                <w:sz w:val="18"/>
                <w:szCs w:val="18"/>
              </w:rPr>
              <w:t>82</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Pr>
                <w:sz w:val="18"/>
                <w:szCs w:val="18"/>
              </w:rPr>
              <w:t>61</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BE3BAD" w:rsidP="004B3D95">
            <w:pPr>
              <w:jc w:val="center"/>
              <w:rPr>
                <w:sz w:val="18"/>
                <w:szCs w:val="18"/>
              </w:rPr>
            </w:pPr>
            <w:r>
              <w:rPr>
                <w:sz w:val="18"/>
                <w:szCs w:val="18"/>
              </w:rPr>
              <w:t>83</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61</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100618" w:rsidP="004B3D9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r>
      <w:tr w:rsidR="00327FD5" w:rsidRPr="00F87779" w:rsidTr="00370978">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327FD5" w:rsidRPr="00A5109A" w:rsidRDefault="00327FD5" w:rsidP="004B3D95">
            <w:pPr>
              <w:rPr>
                <w:b/>
                <w:bCs/>
                <w:i/>
                <w:iCs/>
                <w:color w:val="4F6228"/>
                <w:sz w:val="18"/>
                <w:szCs w:val="18"/>
              </w:rPr>
            </w:pPr>
            <w:r w:rsidRPr="00A5109A">
              <w:rPr>
                <w:b/>
                <w:bCs/>
                <w:i/>
                <w:iCs/>
                <w:color w:val="4F6228"/>
                <w:sz w:val="18"/>
                <w:szCs w:val="18"/>
              </w:rPr>
              <w:t>Placement in Postsecondary Education or Training</w:t>
            </w:r>
            <w:r w:rsidR="00BE3BAD">
              <w:rPr>
                <w:b/>
                <w:bCs/>
                <w:i/>
                <w:iCs/>
                <w:color w:val="4F6228"/>
                <w:sz w:val="18"/>
                <w:szCs w:val="18"/>
              </w:rPr>
              <w:t xml:space="preserve"> (Current Year)</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F87779" w:rsidRDefault="00327FD5" w:rsidP="00440AF5">
            <w:pPr>
              <w:jc w:val="center"/>
              <w:rPr>
                <w:sz w:val="18"/>
                <w:szCs w:val="18"/>
              </w:rPr>
            </w:pPr>
            <w:r>
              <w:rPr>
                <w:sz w:val="18"/>
                <w:szCs w:val="18"/>
              </w:rPr>
              <w:t>17</w:t>
            </w:r>
          </w:p>
        </w:tc>
        <w:tc>
          <w:tcPr>
            <w:tcW w:w="829" w:type="dxa"/>
            <w:tcBorders>
              <w:top w:val="nil"/>
              <w:left w:val="nil"/>
              <w:bottom w:val="single" w:sz="8" w:space="0" w:color="auto"/>
              <w:right w:val="single" w:sz="8" w:space="0" w:color="auto"/>
            </w:tcBorders>
            <w:shd w:val="clear" w:color="auto" w:fill="auto"/>
            <w:vAlign w:val="bottom"/>
            <w:hideMark/>
          </w:tcPr>
          <w:p w:rsidR="00327FD5" w:rsidRPr="00F87779" w:rsidRDefault="00327FD5" w:rsidP="00440AF5">
            <w:pPr>
              <w:jc w:val="center"/>
              <w:rPr>
                <w:sz w:val="18"/>
                <w:szCs w:val="18"/>
              </w:rPr>
            </w:pPr>
            <w:r w:rsidRPr="00F87779">
              <w:rPr>
                <w:sz w:val="18"/>
                <w:szCs w:val="18"/>
              </w:rPr>
              <w:t>3</w:t>
            </w:r>
            <w:r>
              <w:rPr>
                <w:sz w:val="18"/>
                <w:szCs w:val="18"/>
              </w:rPr>
              <w:t>2</w:t>
            </w:r>
          </w:p>
        </w:tc>
        <w:tc>
          <w:tcPr>
            <w:tcW w:w="828" w:type="dxa"/>
            <w:tcBorders>
              <w:top w:val="nil"/>
              <w:left w:val="nil"/>
              <w:bottom w:val="single" w:sz="8" w:space="0" w:color="auto"/>
              <w:right w:val="dashed" w:sz="8" w:space="0" w:color="auto"/>
            </w:tcBorders>
            <w:shd w:val="clear" w:color="auto" w:fill="auto"/>
            <w:noWrap/>
            <w:vAlign w:val="bottom"/>
          </w:tcPr>
          <w:p w:rsidR="00327FD5" w:rsidRPr="00F87779" w:rsidRDefault="00327FD5" w:rsidP="00440AF5">
            <w:pPr>
              <w:jc w:val="center"/>
              <w:rPr>
                <w:sz w:val="18"/>
                <w:szCs w:val="18"/>
              </w:rPr>
            </w:pPr>
            <w:r>
              <w:rPr>
                <w:sz w:val="18"/>
                <w:szCs w:val="18"/>
              </w:rPr>
              <w:t>31</w:t>
            </w:r>
          </w:p>
        </w:tc>
        <w:tc>
          <w:tcPr>
            <w:tcW w:w="829" w:type="dxa"/>
            <w:tcBorders>
              <w:top w:val="nil"/>
              <w:left w:val="nil"/>
              <w:bottom w:val="single" w:sz="8" w:space="0" w:color="auto"/>
              <w:right w:val="single" w:sz="8" w:space="0" w:color="auto"/>
            </w:tcBorders>
            <w:shd w:val="clear" w:color="auto" w:fill="auto"/>
            <w:noWrap/>
            <w:vAlign w:val="bottom"/>
          </w:tcPr>
          <w:p w:rsidR="00327FD5" w:rsidRPr="00F87779" w:rsidRDefault="00BE3BAD" w:rsidP="004B3D95">
            <w:pPr>
              <w:jc w:val="center"/>
              <w:rPr>
                <w:sz w:val="18"/>
                <w:szCs w:val="18"/>
              </w:rPr>
            </w:pPr>
            <w:r>
              <w:rPr>
                <w:sz w:val="18"/>
                <w:szCs w:val="18"/>
              </w:rPr>
              <w:t>28</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327FD5" w:rsidP="00440AF5">
            <w:pPr>
              <w:jc w:val="center"/>
              <w:rPr>
                <w:sz w:val="18"/>
                <w:szCs w:val="18"/>
              </w:rPr>
            </w:pPr>
            <w:r w:rsidRPr="00BE2526">
              <w:rPr>
                <w:sz w:val="18"/>
                <w:szCs w:val="18"/>
              </w:rPr>
              <w:t>33</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327FD5" w:rsidRPr="00BE2526" w:rsidRDefault="00100618" w:rsidP="004B3D9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noWrap/>
            <w:vAlign w:val="bottom"/>
            <w:hideMark/>
          </w:tcPr>
          <w:p w:rsidR="00327FD5" w:rsidRPr="00F87779" w:rsidRDefault="00327FD5" w:rsidP="004B3D95">
            <w:pPr>
              <w:jc w:val="center"/>
              <w:rPr>
                <w:sz w:val="18"/>
                <w:szCs w:val="18"/>
              </w:rPr>
            </w:pPr>
            <w:r w:rsidRPr="00F87779">
              <w:rPr>
                <w:sz w:val="18"/>
                <w:szCs w:val="18"/>
              </w:rPr>
              <w:t> </w:t>
            </w:r>
          </w:p>
        </w:tc>
      </w:tr>
      <w:tr w:rsidR="00BE3BAD" w:rsidRPr="00F87779" w:rsidTr="00BE3BAD">
        <w:trPr>
          <w:trHeight w:val="498"/>
        </w:trPr>
        <w:tc>
          <w:tcPr>
            <w:tcW w:w="2571" w:type="dxa"/>
            <w:tcBorders>
              <w:top w:val="nil"/>
              <w:left w:val="single" w:sz="12" w:space="0" w:color="auto"/>
              <w:bottom w:val="single" w:sz="8" w:space="0" w:color="auto"/>
              <w:right w:val="single" w:sz="8" w:space="0" w:color="auto"/>
            </w:tcBorders>
            <w:shd w:val="clear" w:color="auto" w:fill="auto"/>
            <w:vAlign w:val="bottom"/>
            <w:hideMark/>
          </w:tcPr>
          <w:p w:rsidR="00BE3BAD" w:rsidRPr="00A5109A" w:rsidRDefault="00BE3BAD" w:rsidP="00440AF5">
            <w:pPr>
              <w:rPr>
                <w:b/>
                <w:bCs/>
                <w:i/>
                <w:iCs/>
                <w:color w:val="4F6228"/>
                <w:sz w:val="18"/>
                <w:szCs w:val="18"/>
              </w:rPr>
            </w:pPr>
            <w:r w:rsidRPr="00A5109A">
              <w:rPr>
                <w:b/>
                <w:bCs/>
                <w:i/>
                <w:iCs/>
                <w:color w:val="4F6228"/>
                <w:sz w:val="18"/>
                <w:szCs w:val="18"/>
              </w:rPr>
              <w:t>Placement in Postsecondary Education or Training</w:t>
            </w:r>
            <w:r>
              <w:rPr>
                <w:b/>
                <w:bCs/>
                <w:i/>
                <w:iCs/>
                <w:color w:val="4F6228"/>
                <w:sz w:val="18"/>
                <w:szCs w:val="18"/>
              </w:rPr>
              <w:t xml:space="preserve"> (Prior Year)</w:t>
            </w:r>
          </w:p>
        </w:tc>
        <w:tc>
          <w:tcPr>
            <w:tcW w:w="828" w:type="dxa"/>
            <w:tcBorders>
              <w:top w:val="nil"/>
              <w:left w:val="nil"/>
              <w:bottom w:val="single" w:sz="8" w:space="0" w:color="auto"/>
              <w:right w:val="dashed" w:sz="8" w:space="0" w:color="auto"/>
            </w:tcBorders>
            <w:shd w:val="clear" w:color="auto" w:fill="auto"/>
            <w:noWrap/>
            <w:vAlign w:val="bottom"/>
          </w:tcPr>
          <w:p w:rsidR="00BE3BAD" w:rsidRPr="00F87779" w:rsidRDefault="00BE3BAD" w:rsidP="00440AF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vAlign w:val="bottom"/>
          </w:tcPr>
          <w:p w:rsidR="00BE3BAD" w:rsidRPr="00F87779" w:rsidRDefault="00BE3BAD" w:rsidP="00440AF5">
            <w:pPr>
              <w:jc w:val="center"/>
              <w:rPr>
                <w:sz w:val="18"/>
                <w:szCs w:val="18"/>
              </w:rPr>
            </w:pPr>
            <w:r>
              <w:rPr>
                <w:sz w:val="18"/>
                <w:szCs w:val="18"/>
              </w:rPr>
              <w:t>N/A</w:t>
            </w:r>
          </w:p>
        </w:tc>
        <w:tc>
          <w:tcPr>
            <w:tcW w:w="828" w:type="dxa"/>
            <w:tcBorders>
              <w:top w:val="nil"/>
              <w:left w:val="nil"/>
              <w:bottom w:val="single" w:sz="8" w:space="0" w:color="auto"/>
              <w:right w:val="dashed" w:sz="8" w:space="0" w:color="auto"/>
            </w:tcBorders>
            <w:shd w:val="clear" w:color="auto" w:fill="auto"/>
            <w:noWrap/>
            <w:vAlign w:val="bottom"/>
          </w:tcPr>
          <w:p w:rsidR="00BE3BAD" w:rsidRPr="00F87779" w:rsidRDefault="00BE3BAD" w:rsidP="00440AF5">
            <w:pPr>
              <w:jc w:val="center"/>
              <w:rPr>
                <w:sz w:val="18"/>
                <w:szCs w:val="18"/>
              </w:rPr>
            </w:pPr>
          </w:p>
        </w:tc>
        <w:tc>
          <w:tcPr>
            <w:tcW w:w="829" w:type="dxa"/>
            <w:tcBorders>
              <w:top w:val="nil"/>
              <w:left w:val="nil"/>
              <w:bottom w:val="single" w:sz="8" w:space="0" w:color="auto"/>
              <w:right w:val="single" w:sz="8" w:space="0" w:color="auto"/>
            </w:tcBorders>
            <w:shd w:val="clear" w:color="auto" w:fill="auto"/>
            <w:noWrap/>
            <w:vAlign w:val="bottom"/>
          </w:tcPr>
          <w:p w:rsidR="00BE3BAD" w:rsidRPr="00F87779" w:rsidRDefault="00BE3BAD" w:rsidP="00440AF5">
            <w:pPr>
              <w:jc w:val="center"/>
              <w:rPr>
                <w:sz w:val="18"/>
                <w:szCs w:val="18"/>
              </w:rPr>
            </w:pPr>
            <w:r>
              <w:rPr>
                <w:sz w:val="18"/>
                <w:szCs w:val="18"/>
              </w:rPr>
              <w:t>33</w:t>
            </w:r>
          </w:p>
        </w:tc>
        <w:tc>
          <w:tcPr>
            <w:tcW w:w="828" w:type="dxa"/>
            <w:tcBorders>
              <w:top w:val="nil"/>
              <w:left w:val="nil"/>
              <w:bottom w:val="single" w:sz="8" w:space="0" w:color="auto"/>
              <w:right w:val="dashed" w:sz="8" w:space="0" w:color="auto"/>
            </w:tcBorders>
            <w:shd w:val="clear" w:color="auto" w:fill="auto"/>
            <w:noWrap/>
            <w:vAlign w:val="bottom"/>
            <w:hideMark/>
          </w:tcPr>
          <w:p w:rsidR="00BE3BAD" w:rsidRPr="00BE2526" w:rsidRDefault="00BE3BAD" w:rsidP="00440AF5">
            <w:pPr>
              <w:jc w:val="center"/>
              <w:rPr>
                <w:sz w:val="18"/>
                <w:szCs w:val="18"/>
              </w:rPr>
            </w:pPr>
            <w:r w:rsidRPr="00BE2526">
              <w:rPr>
                <w:sz w:val="18"/>
                <w:szCs w:val="18"/>
              </w:rPr>
              <w:t>33</w:t>
            </w:r>
          </w:p>
        </w:tc>
        <w:tc>
          <w:tcPr>
            <w:tcW w:w="829" w:type="dxa"/>
            <w:tcBorders>
              <w:top w:val="nil"/>
              <w:left w:val="nil"/>
              <w:bottom w:val="single" w:sz="8" w:space="0" w:color="auto"/>
              <w:right w:val="single" w:sz="8" w:space="0" w:color="auto"/>
            </w:tcBorders>
            <w:shd w:val="clear" w:color="auto" w:fill="auto"/>
            <w:noWrap/>
            <w:vAlign w:val="bottom"/>
            <w:hideMark/>
          </w:tcPr>
          <w:p w:rsidR="00BE3BAD" w:rsidRPr="00F87779" w:rsidRDefault="00BE3BAD" w:rsidP="00440AF5">
            <w:pPr>
              <w:jc w:val="center"/>
              <w:rPr>
                <w:sz w:val="18"/>
                <w:szCs w:val="18"/>
              </w:rPr>
            </w:pPr>
            <w:r w:rsidRPr="00F87779">
              <w:rPr>
                <w:sz w:val="18"/>
                <w:szCs w:val="18"/>
              </w:rPr>
              <w:t> </w:t>
            </w:r>
          </w:p>
        </w:tc>
        <w:tc>
          <w:tcPr>
            <w:tcW w:w="828" w:type="dxa"/>
            <w:tcBorders>
              <w:top w:val="nil"/>
              <w:left w:val="nil"/>
              <w:bottom w:val="single" w:sz="8" w:space="0" w:color="auto"/>
              <w:right w:val="dashed" w:sz="8" w:space="0" w:color="auto"/>
            </w:tcBorders>
            <w:shd w:val="clear" w:color="auto" w:fill="auto"/>
            <w:noWrap/>
            <w:vAlign w:val="bottom"/>
            <w:hideMark/>
          </w:tcPr>
          <w:p w:rsidR="00BE3BAD" w:rsidRPr="00BE2526" w:rsidRDefault="00BE3BAD" w:rsidP="00440AF5">
            <w:pPr>
              <w:jc w:val="center"/>
              <w:rPr>
                <w:sz w:val="18"/>
                <w:szCs w:val="18"/>
              </w:rPr>
            </w:pPr>
            <w:r>
              <w:rPr>
                <w:sz w:val="18"/>
                <w:szCs w:val="18"/>
              </w:rPr>
              <w:t>N/A**</w:t>
            </w:r>
          </w:p>
        </w:tc>
        <w:tc>
          <w:tcPr>
            <w:tcW w:w="829" w:type="dxa"/>
            <w:tcBorders>
              <w:top w:val="nil"/>
              <w:left w:val="nil"/>
              <w:bottom w:val="single" w:sz="8" w:space="0" w:color="auto"/>
              <w:right w:val="single" w:sz="8" w:space="0" w:color="auto"/>
            </w:tcBorders>
            <w:shd w:val="clear" w:color="auto" w:fill="auto"/>
            <w:noWrap/>
            <w:vAlign w:val="bottom"/>
            <w:hideMark/>
          </w:tcPr>
          <w:p w:rsidR="00BE3BAD" w:rsidRPr="00F87779" w:rsidRDefault="00BE3BAD" w:rsidP="00440AF5">
            <w:pPr>
              <w:jc w:val="center"/>
              <w:rPr>
                <w:sz w:val="18"/>
                <w:szCs w:val="18"/>
              </w:rPr>
            </w:pPr>
            <w:r w:rsidRPr="00F87779">
              <w:rPr>
                <w:sz w:val="18"/>
                <w:szCs w:val="18"/>
              </w:rPr>
              <w:t> </w:t>
            </w:r>
          </w:p>
        </w:tc>
      </w:tr>
    </w:tbl>
    <w:p w:rsidR="008858B8" w:rsidRDefault="008858B8" w:rsidP="008858B8"/>
    <w:p w:rsidR="00AD78CF" w:rsidRDefault="00AD78CF" w:rsidP="008C3092">
      <w:pPr>
        <w:rPr>
          <w:i/>
        </w:rPr>
      </w:pPr>
      <w:r w:rsidRPr="00AD78CF">
        <w:rPr>
          <w:i/>
        </w:rPr>
        <w:t>*Submitted to O</w:t>
      </w:r>
      <w:r w:rsidR="00370978">
        <w:rPr>
          <w:i/>
        </w:rPr>
        <w:t>CT</w:t>
      </w:r>
      <w:r w:rsidRPr="00AD78CF">
        <w:rPr>
          <w:i/>
        </w:rPr>
        <w:t xml:space="preserve">AE for approval in </w:t>
      </w:r>
      <w:r w:rsidR="00370978">
        <w:rPr>
          <w:i/>
        </w:rPr>
        <w:t>April 2016</w:t>
      </w:r>
      <w:r w:rsidRPr="00AD78CF">
        <w:rPr>
          <w:i/>
        </w:rPr>
        <w:t>.</w:t>
      </w:r>
    </w:p>
    <w:p w:rsidR="00100618" w:rsidRPr="00AD78CF" w:rsidRDefault="00100618" w:rsidP="008C3092">
      <w:pPr>
        <w:rPr>
          <w:i/>
        </w:rPr>
      </w:pPr>
      <w:r>
        <w:rPr>
          <w:i/>
        </w:rPr>
        <w:t>**In FY2017, there are no state-level targets for employment, secondary credentials or postsecondary entry. Performance will be tracked and targets are expected to be set for FY 2018.</w:t>
      </w:r>
    </w:p>
    <w:p w:rsidR="008858B8" w:rsidRDefault="008858B8">
      <w:pPr>
        <w:sectPr w:rsidR="008858B8" w:rsidSect="008C3092">
          <w:pgSz w:w="12240" w:h="15840"/>
          <w:pgMar w:top="720" w:right="1267" w:bottom="720" w:left="1267" w:header="360" w:footer="446" w:gutter="0"/>
          <w:cols w:space="720"/>
          <w:docGrid w:linePitch="360"/>
        </w:sectPr>
      </w:pPr>
    </w:p>
    <w:p w:rsidR="002F0D50" w:rsidRDefault="00AC2387" w:rsidP="00E64300">
      <w:pPr>
        <w:pStyle w:val="Heading1"/>
        <w:jc w:val="center"/>
      </w:pPr>
      <w:bookmarkStart w:id="54" w:name="_Toc447525063"/>
      <w:r>
        <w:t>EDUCATIONAL FUNCTIONING LEVEL DESCRIPTORS</w:t>
      </w:r>
      <w:bookmarkEnd w:id="54"/>
    </w:p>
    <w:tbl>
      <w:tblPr>
        <w:tblW w:w="1440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40"/>
        <w:gridCol w:w="3960"/>
        <w:gridCol w:w="3420"/>
        <w:gridCol w:w="36"/>
        <w:gridCol w:w="3744"/>
      </w:tblGrid>
      <w:tr w:rsidR="008858B8" w:rsidTr="004B3D95">
        <w:trPr>
          <w:cantSplit/>
          <w:tblHeader/>
        </w:trPr>
        <w:tc>
          <w:tcPr>
            <w:tcW w:w="14400" w:type="dxa"/>
            <w:gridSpan w:val="5"/>
          </w:tcPr>
          <w:p w:rsidR="008858B8" w:rsidRDefault="008858B8" w:rsidP="00E64300">
            <w:pPr>
              <w:pStyle w:val="Heading4"/>
            </w:pPr>
            <w:bookmarkStart w:id="55" w:name="_Toc375329144"/>
            <w:r>
              <w:t>Outcome Measures Definitions</w:t>
            </w:r>
            <w:bookmarkEnd w:id="55"/>
          </w:p>
        </w:tc>
      </w:tr>
      <w:tr w:rsidR="008858B8" w:rsidTr="004B3D95">
        <w:trPr>
          <w:cantSplit/>
          <w:tblHeader/>
        </w:trPr>
        <w:tc>
          <w:tcPr>
            <w:tcW w:w="14400" w:type="dxa"/>
            <w:gridSpan w:val="5"/>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4B3D95">
        <w:trPr>
          <w:cantSplit/>
          <w:tblHeader/>
        </w:trPr>
        <w:tc>
          <w:tcPr>
            <w:tcW w:w="3240" w:type="dxa"/>
            <w:tcBorders>
              <w:bottom w:val="nil"/>
            </w:tcBorders>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960" w:type="dxa"/>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3456" w:type="dxa"/>
            <w:gridSpan w:val="2"/>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744" w:type="dxa"/>
            <w:tcBorders>
              <w:bottom w:val="nil"/>
            </w:tcBorders>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Tr="004B3D95">
        <w:trPr>
          <w:cantSplit/>
        </w:trPr>
        <w:tc>
          <w:tcPr>
            <w:tcW w:w="3240" w:type="dxa"/>
          </w:tcPr>
          <w:p w:rsidR="008858B8" w:rsidRPr="00F05CB1" w:rsidRDefault="008858B8" w:rsidP="004B3D95">
            <w:pPr>
              <w:spacing w:after="120"/>
              <w:rPr>
                <w:rFonts w:ascii="Arial Narrow" w:hAnsi="Arial Narrow"/>
                <w:b/>
                <w:sz w:val="18"/>
                <w:szCs w:val="18"/>
              </w:rPr>
            </w:pPr>
            <w:r w:rsidRPr="00F05CB1">
              <w:rPr>
                <w:rFonts w:ascii="Arial Narrow" w:hAnsi="Arial Narrow"/>
                <w:b/>
                <w:sz w:val="18"/>
                <w:szCs w:val="18"/>
              </w:rPr>
              <w:t>Beginning ABE Literacy</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Test benchmark:</w:t>
            </w:r>
          </w:p>
          <w:p w:rsidR="008858B8" w:rsidRDefault="008858B8" w:rsidP="004B3D95">
            <w:pPr>
              <w:spacing w:after="120"/>
              <w:rPr>
                <w:rFonts w:ascii="Arial Narrow" w:hAnsi="Arial Narrow"/>
                <w:sz w:val="18"/>
                <w:szCs w:val="18"/>
              </w:rPr>
            </w:pPr>
            <w:r w:rsidRPr="00A5374F">
              <w:rPr>
                <w:rFonts w:ascii="Arial Narrow" w:hAnsi="Arial Narrow"/>
                <w:sz w:val="18"/>
                <w:szCs w:val="18"/>
              </w:rPr>
              <w:t>TABE (9–10) scale scores</w:t>
            </w:r>
            <w:r w:rsidRPr="00A5374F">
              <w:rPr>
                <w:rFonts w:ascii="Arial Narrow" w:hAnsi="Arial Narrow"/>
                <w:sz w:val="18"/>
                <w:szCs w:val="18"/>
              </w:rPr>
              <w:tab/>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Reading 367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Total Math 313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Language 392 and below</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CASAS scale scores</w:t>
            </w:r>
          </w:p>
          <w:p w:rsidR="008858B8" w:rsidRPr="00A5374F" w:rsidRDefault="008858B8" w:rsidP="004B3D95">
            <w:pPr>
              <w:spacing w:after="120"/>
              <w:rPr>
                <w:rFonts w:ascii="Arial Narrow" w:hAnsi="Arial Narrow"/>
                <w:sz w:val="18"/>
                <w:szCs w:val="18"/>
              </w:rPr>
            </w:pPr>
            <w:r w:rsidRPr="00A5374F">
              <w:rPr>
                <w:rFonts w:ascii="Arial Narrow" w:hAnsi="Arial Narrow"/>
                <w:sz w:val="18"/>
                <w:szCs w:val="18"/>
              </w:rPr>
              <w:tab/>
              <w:t>Reading 200 and below</w:t>
            </w:r>
          </w:p>
          <w:p w:rsidR="008858B8" w:rsidRPr="00FD1149" w:rsidRDefault="008858B8" w:rsidP="004B3D95">
            <w:pPr>
              <w:spacing w:after="120"/>
              <w:rPr>
                <w:rFonts w:ascii="Arial Narrow" w:hAnsi="Arial Narrow"/>
                <w:sz w:val="18"/>
                <w:szCs w:val="18"/>
              </w:rPr>
            </w:pPr>
            <w:r w:rsidRPr="00A5374F">
              <w:rPr>
                <w:rFonts w:ascii="Arial Narrow" w:hAnsi="Arial Narrow"/>
                <w:sz w:val="18"/>
                <w:szCs w:val="18"/>
              </w:rPr>
              <w:tab/>
              <w:t>Math 200 and below</w:t>
            </w:r>
          </w:p>
        </w:tc>
        <w:tc>
          <w:tcPr>
            <w:tcW w:w="3960" w:type="dxa"/>
          </w:tcPr>
          <w:p w:rsidR="008858B8" w:rsidRPr="00225C44" w:rsidRDefault="008858B8" w:rsidP="004B3D95">
            <w:pPr>
              <w:tabs>
                <w:tab w:val="left" w:pos="-1440"/>
                <w:tab w:val="left" w:pos="-720"/>
                <w:tab w:val="left" w:pos="0"/>
                <w:tab w:val="left" w:pos="720"/>
                <w:tab w:val="left" w:pos="11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Narrow" w:hAnsi="Arial Narrow"/>
                <w:sz w:val="18"/>
                <w:szCs w:val="18"/>
              </w:rPr>
            </w:pPr>
            <w:r w:rsidRPr="00225C44">
              <w:rPr>
                <w:rFonts w:ascii="Arial Narrow" w:hAnsi="Arial Narrow"/>
                <w:sz w:val="18"/>
                <w:szCs w:val="18"/>
              </w:rPr>
              <w:t>Individual has no or minimal reading and writing skills. May have little or no comprehension of how print corresponds to spoken language and may have difficulty using a writing instrument. At the upper range of this level, individual can recognize, read, and write letters and numbers but has a limited understanding of connected prose and may need frequent re-reading. Can write a limited number of basic sight words and familiar words and phrases; may also be able to write simple sentences or phrases, including very simple messages. Can write basic personal information. Narrative writing is disorganized and unclear, inconsistently uses simple punctuation (e.g., periods, commas, question marks), and contains frequent errors in spelling.</w:t>
            </w:r>
          </w:p>
        </w:tc>
        <w:tc>
          <w:tcPr>
            <w:tcW w:w="3456" w:type="dxa"/>
            <w:gridSpan w:val="2"/>
          </w:tcPr>
          <w:p w:rsidR="008858B8" w:rsidRPr="00225C44" w:rsidRDefault="008858B8" w:rsidP="004B3D95">
            <w:pPr>
              <w:rPr>
                <w:rFonts w:ascii="Arial Narrow" w:hAnsi="Arial Narrow"/>
                <w:sz w:val="18"/>
                <w:szCs w:val="18"/>
              </w:rPr>
            </w:pPr>
            <w:r w:rsidRPr="00225C44">
              <w:rPr>
                <w:rFonts w:ascii="Arial Narrow" w:hAnsi="Arial Narrow"/>
                <w:sz w:val="18"/>
                <w:szCs w:val="18"/>
              </w:rPr>
              <w:t>Individual has little or no recognition of numbers or simple counting skills or may have only minimal skills, such as the ability to add or subtract single digit numbers.</w:t>
            </w:r>
          </w:p>
        </w:tc>
        <w:tc>
          <w:tcPr>
            <w:tcW w:w="3744" w:type="dxa"/>
          </w:tcPr>
          <w:p w:rsidR="008858B8" w:rsidRPr="00225C44" w:rsidRDefault="008858B8" w:rsidP="004B3D95">
            <w:pPr>
              <w:rPr>
                <w:rFonts w:ascii="Arial Narrow" w:hAnsi="Arial Narrow"/>
                <w:sz w:val="18"/>
                <w:szCs w:val="18"/>
              </w:rPr>
            </w:pPr>
            <w:r w:rsidRPr="00225C44">
              <w:rPr>
                <w:rFonts w:ascii="Arial Narrow" w:hAnsi="Arial Narrow"/>
                <w:sz w:val="18"/>
                <w:szCs w:val="18"/>
              </w:rPr>
              <w:t>Individual has little or no ability to read basic signs or maps and can provide limited personal information on simple forms. The individual can handle routine entry level jobs that require little or no basic written communication or computational skills and no knowledge of computers or other technology.</w:t>
            </w:r>
          </w:p>
        </w:tc>
      </w:tr>
      <w:tr w:rsidR="008858B8" w:rsidRPr="007572B3" w:rsidTr="004B3D95">
        <w:trPr>
          <w:cantSplit/>
        </w:trPr>
        <w:tc>
          <w:tcPr>
            <w:tcW w:w="3240" w:type="dxa"/>
            <w:tcBorders>
              <w:top w:val="nil"/>
            </w:tcBorders>
          </w:tcPr>
          <w:p w:rsidR="008858B8" w:rsidRPr="00F05CB1" w:rsidRDefault="008858B8" w:rsidP="004B3D95">
            <w:pPr>
              <w:spacing w:after="120"/>
              <w:rPr>
                <w:rFonts w:ascii="Arial Narrow" w:hAnsi="Arial Narrow"/>
                <w:b/>
                <w:sz w:val="18"/>
                <w:szCs w:val="18"/>
              </w:rPr>
            </w:pPr>
            <w:r w:rsidRPr="00F05CB1">
              <w:rPr>
                <w:rFonts w:ascii="Arial Narrow" w:hAnsi="Arial Narrow"/>
                <w:b/>
                <w:sz w:val="18"/>
                <w:szCs w:val="18"/>
              </w:rPr>
              <w:t>Beginning Basic Education</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 xml:space="preserve">Test benchmark: </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TABE (9–10) scale scores</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Reading: 368–460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Total Math: 314–441</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Language: 393–490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CASAS scale scores</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Reading: 201–210</w:t>
            </w:r>
          </w:p>
          <w:p w:rsidR="008858B8" w:rsidRPr="007572B3" w:rsidRDefault="008858B8" w:rsidP="004B3D95">
            <w:pPr>
              <w:spacing w:after="120"/>
              <w:rPr>
                <w:rFonts w:ascii="Arial Narrow" w:hAnsi="Arial Narrow"/>
                <w:sz w:val="18"/>
                <w:szCs w:val="18"/>
              </w:rPr>
            </w:pPr>
            <w:r w:rsidRPr="007572B3">
              <w:rPr>
                <w:rFonts w:ascii="Arial Narrow" w:hAnsi="Arial Narrow"/>
                <w:sz w:val="18"/>
                <w:szCs w:val="18"/>
              </w:rPr>
              <w:tab/>
              <w:t>Math: 201–210</w:t>
            </w:r>
          </w:p>
          <w:p w:rsidR="008858B8" w:rsidRPr="007572B3" w:rsidRDefault="008858B8" w:rsidP="004B3D95">
            <w:pPr>
              <w:spacing w:after="120"/>
              <w:rPr>
                <w:rFonts w:ascii="Arial Narrow" w:hAnsi="Arial Narrow"/>
                <w:sz w:val="18"/>
                <w:szCs w:val="18"/>
              </w:rPr>
            </w:pPr>
          </w:p>
        </w:tc>
        <w:tc>
          <w:tcPr>
            <w:tcW w:w="3960" w:type="dxa"/>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can read simple material on familiar subjects and comprehend simple and compound sentences in single or linked paragraphs containing a familiar vocabulary; can write simple notes and messages on familiar situations but lacks clarity and focus. Sentence structure lacks variety, but individual shows some control of basic grammar (e.g., present and past tense) and consistent use of punctuation (e.g., periods, capitalization).</w:t>
            </w:r>
          </w:p>
        </w:tc>
        <w:tc>
          <w:tcPr>
            <w:tcW w:w="3456" w:type="dxa"/>
            <w:gridSpan w:val="2"/>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can count, add, and subtract three digit numbers, can perform multiplication through 12, can identify simple fractions, and perform other simple arithmetic operations.</w:t>
            </w:r>
          </w:p>
        </w:tc>
        <w:tc>
          <w:tcPr>
            <w:tcW w:w="3744" w:type="dxa"/>
            <w:tcBorders>
              <w:top w:val="nil"/>
            </w:tcBorders>
          </w:tcPr>
          <w:p w:rsidR="008858B8" w:rsidRPr="007572B3" w:rsidRDefault="008858B8" w:rsidP="004B3D95">
            <w:pPr>
              <w:rPr>
                <w:rFonts w:ascii="Arial Narrow" w:hAnsi="Arial Narrow"/>
                <w:sz w:val="18"/>
                <w:szCs w:val="18"/>
              </w:rPr>
            </w:pPr>
            <w:r w:rsidRPr="007572B3">
              <w:rPr>
                <w:rFonts w:ascii="Arial Narrow" w:hAnsi="Arial Narrow"/>
                <w:sz w:val="18"/>
                <w:szCs w:val="18"/>
              </w:rPr>
              <w:t>Individual is able to read simple directions, signs, and maps, fill out simple forms requiring basic personal information, write phone messages, and make simple changes. There is minimal knowledge of and experience with using computers and related technology. The individual can handle basic entry level jobs that require minimal literacy skills; can recognize very short, explicit, pictorial texts (e.g., understands logos related to worker safety before using a piece of machinery); and can read want ads and complete simple job applications.</w:t>
            </w:r>
          </w:p>
        </w:tc>
      </w:tr>
      <w:tr w:rsidR="008858B8" w:rsidRPr="00086BD3" w:rsidTr="004B3D95">
        <w:trPr>
          <w:cantSplit/>
        </w:trPr>
        <w:tc>
          <w:tcPr>
            <w:tcW w:w="3240" w:type="dxa"/>
          </w:tcPr>
          <w:p w:rsidR="008858B8" w:rsidRPr="00F05CB1" w:rsidRDefault="008858B8" w:rsidP="004B3D95">
            <w:pPr>
              <w:rPr>
                <w:rFonts w:ascii="Arial Narrow" w:hAnsi="Arial Narrow"/>
                <w:b/>
                <w:sz w:val="18"/>
                <w:szCs w:val="18"/>
              </w:rPr>
            </w:pPr>
            <w:r w:rsidRPr="00F05CB1">
              <w:rPr>
                <w:rFonts w:ascii="Arial Narrow" w:hAnsi="Arial Narrow"/>
                <w:b/>
                <w:sz w:val="18"/>
                <w:szCs w:val="18"/>
              </w:rPr>
              <w:t>Low Intermediate Basic Education</w:t>
            </w:r>
          </w:p>
          <w:p w:rsidR="008858B8" w:rsidRPr="00086BD3" w:rsidRDefault="008858B8" w:rsidP="004B3D95">
            <w:pPr>
              <w:rPr>
                <w:rFonts w:ascii="Arial Narrow" w:hAnsi="Arial Narrow"/>
                <w:sz w:val="18"/>
                <w:szCs w:val="18"/>
              </w:rPr>
            </w:pPr>
            <w:r w:rsidRPr="00086BD3">
              <w:rPr>
                <w:rFonts w:ascii="Arial Narrow" w:hAnsi="Arial Narrow"/>
                <w:sz w:val="18"/>
                <w:szCs w:val="18"/>
              </w:rPr>
              <w:t xml:space="preserve">Test benchmark: </w:t>
            </w:r>
          </w:p>
          <w:p w:rsidR="008858B8" w:rsidRPr="00086BD3" w:rsidRDefault="008858B8" w:rsidP="004B3D95">
            <w:pPr>
              <w:rPr>
                <w:rFonts w:ascii="Arial Narrow" w:hAnsi="Arial Narrow"/>
                <w:sz w:val="18"/>
                <w:szCs w:val="18"/>
              </w:rPr>
            </w:pPr>
            <w:r>
              <w:rPr>
                <w:rFonts w:ascii="Arial Narrow" w:hAnsi="Arial Narrow"/>
                <w:sz w:val="18"/>
                <w:szCs w:val="18"/>
              </w:rPr>
              <w:t>TABE (</w:t>
            </w:r>
            <w:r w:rsidRPr="00086BD3">
              <w:rPr>
                <w:rFonts w:ascii="Arial Narrow" w:hAnsi="Arial Narrow"/>
                <w:sz w:val="18"/>
                <w:szCs w:val="18"/>
              </w:rPr>
              <w:t>9–10) scale scores:</w:t>
            </w:r>
          </w:p>
          <w:p w:rsidR="008858B8" w:rsidRPr="00086BD3" w:rsidRDefault="008858B8" w:rsidP="004B3D95">
            <w:pPr>
              <w:rPr>
                <w:rFonts w:ascii="Arial Narrow" w:hAnsi="Arial Narrow"/>
                <w:sz w:val="18"/>
                <w:szCs w:val="18"/>
              </w:rPr>
            </w:pPr>
            <w:r w:rsidRPr="00086BD3">
              <w:rPr>
                <w:rFonts w:ascii="Arial Narrow" w:hAnsi="Arial Narrow"/>
                <w:sz w:val="18"/>
                <w:szCs w:val="18"/>
              </w:rPr>
              <w:tab/>
              <w:t>Reading: 461–517</w:t>
            </w:r>
          </w:p>
          <w:p w:rsidR="008858B8" w:rsidRPr="00086BD3" w:rsidRDefault="008858B8" w:rsidP="004B3D95">
            <w:pPr>
              <w:rPr>
                <w:rFonts w:ascii="Arial Narrow" w:hAnsi="Arial Narrow"/>
                <w:sz w:val="18"/>
                <w:szCs w:val="18"/>
              </w:rPr>
            </w:pPr>
            <w:r w:rsidRPr="00086BD3">
              <w:rPr>
                <w:rFonts w:ascii="Arial Narrow" w:hAnsi="Arial Narrow"/>
                <w:sz w:val="18"/>
                <w:szCs w:val="18"/>
              </w:rPr>
              <w:tab/>
              <w:t>Total Math: 442–505</w:t>
            </w:r>
          </w:p>
          <w:p w:rsidR="008858B8" w:rsidRPr="00086BD3" w:rsidRDefault="008858B8" w:rsidP="004B3D95">
            <w:pPr>
              <w:rPr>
                <w:rFonts w:ascii="Arial Narrow" w:hAnsi="Arial Narrow"/>
                <w:sz w:val="18"/>
                <w:szCs w:val="18"/>
              </w:rPr>
            </w:pPr>
            <w:r w:rsidRPr="00086BD3">
              <w:rPr>
                <w:rFonts w:ascii="Arial Narrow" w:hAnsi="Arial Narrow"/>
                <w:sz w:val="18"/>
                <w:szCs w:val="18"/>
              </w:rPr>
              <w:tab/>
              <w:t xml:space="preserve">Language: 491–523 </w:t>
            </w:r>
          </w:p>
          <w:p w:rsidR="008858B8" w:rsidRPr="00086BD3" w:rsidRDefault="008858B8" w:rsidP="004B3D95">
            <w:pPr>
              <w:rPr>
                <w:rFonts w:ascii="Arial Narrow" w:hAnsi="Arial Narrow"/>
                <w:sz w:val="18"/>
                <w:szCs w:val="18"/>
              </w:rPr>
            </w:pPr>
            <w:r w:rsidRPr="00086BD3">
              <w:rPr>
                <w:rFonts w:ascii="Arial Narrow" w:hAnsi="Arial Narrow"/>
                <w:sz w:val="18"/>
                <w:szCs w:val="18"/>
              </w:rPr>
              <w:t>CASAS scale scores</w:t>
            </w:r>
          </w:p>
          <w:p w:rsidR="008858B8" w:rsidRPr="00086BD3" w:rsidRDefault="008858B8" w:rsidP="004B3D95">
            <w:pPr>
              <w:rPr>
                <w:rFonts w:ascii="Arial Narrow" w:hAnsi="Arial Narrow"/>
                <w:sz w:val="18"/>
                <w:szCs w:val="18"/>
              </w:rPr>
            </w:pPr>
            <w:r w:rsidRPr="00086BD3">
              <w:rPr>
                <w:rFonts w:ascii="Arial Narrow" w:hAnsi="Arial Narrow"/>
                <w:sz w:val="18"/>
                <w:szCs w:val="18"/>
              </w:rPr>
              <w:tab/>
              <w:t>Reading: 211–220</w:t>
            </w:r>
          </w:p>
          <w:p w:rsidR="008858B8" w:rsidRPr="00086BD3" w:rsidRDefault="008858B8" w:rsidP="004B3D95">
            <w:pPr>
              <w:rPr>
                <w:rFonts w:ascii="Arial Narrow" w:hAnsi="Arial Narrow"/>
                <w:sz w:val="18"/>
                <w:szCs w:val="18"/>
              </w:rPr>
            </w:pPr>
            <w:r w:rsidRPr="00086BD3">
              <w:rPr>
                <w:rFonts w:ascii="Arial Narrow" w:hAnsi="Arial Narrow"/>
                <w:sz w:val="18"/>
                <w:szCs w:val="18"/>
              </w:rPr>
              <w:tab/>
              <w:t>Math: 211–220</w:t>
            </w:r>
          </w:p>
        </w:tc>
        <w:tc>
          <w:tcPr>
            <w:tcW w:w="3960" w:type="dxa"/>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can read text on familiar subjects that have a simple and clear underlying structure (e.g., clear main idea, chronological order); can use context to determine meaning; can interpret actions required in specific written directions; can write simple paragraphs with a main idea and supporting details on familiar topics (e.g., daily activities, personal issues) by recombining learned vocabulary and structures; and can self and peer edit for spelling and punctuation errors.</w:t>
            </w:r>
          </w:p>
        </w:tc>
        <w:tc>
          <w:tcPr>
            <w:tcW w:w="3456" w:type="dxa"/>
            <w:gridSpan w:val="2"/>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can perform with high accuracy all four basic math operations using whole numbers up to three digits and can identify and use all basic mathematical symbols.</w:t>
            </w:r>
          </w:p>
        </w:tc>
        <w:tc>
          <w:tcPr>
            <w:tcW w:w="3744" w:type="dxa"/>
          </w:tcPr>
          <w:p w:rsidR="008858B8" w:rsidRPr="00086BD3" w:rsidRDefault="008858B8" w:rsidP="004B3D95">
            <w:pPr>
              <w:rPr>
                <w:rFonts w:ascii="Arial Narrow" w:hAnsi="Arial Narrow"/>
                <w:sz w:val="18"/>
                <w:szCs w:val="18"/>
              </w:rPr>
            </w:pPr>
            <w:r w:rsidRPr="00086BD3">
              <w:rPr>
                <w:rFonts w:ascii="Arial Narrow" w:hAnsi="Arial Narrow"/>
                <w:sz w:val="18"/>
                <w:szCs w:val="18"/>
              </w:rPr>
              <w:t>Individual is able to handle basic reading, writing, and computational tasks related to life roles, such as completing medical forms, order forms, or job applications; and can read simple charts, graphs, labels, and payroll stubs and simple authentic material if familiar with the topic. The individual can use simple computer programs and perform a sequence of routine tasks given direction using technology (e.g., fax machine, computer operation). The individual can qualify for entry level jobs that require following basic written instructions and diagrams with assistance, such as oral clarification; can write a short report or message to fellow workers; and can read simple dials and scales and take routine measurements.</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High Intermediate Basic Education</w:t>
            </w:r>
          </w:p>
          <w:p w:rsidR="008858B8" w:rsidRPr="00DA6DCF" w:rsidRDefault="008858B8" w:rsidP="004B3D95">
            <w:pPr>
              <w:rPr>
                <w:rFonts w:ascii="Arial Narrow" w:hAnsi="Arial Narrow"/>
                <w:sz w:val="18"/>
                <w:szCs w:val="18"/>
              </w:rPr>
            </w:pPr>
            <w:r w:rsidRPr="00DA6DCF">
              <w:rPr>
                <w:rFonts w:ascii="Arial Narrow" w:hAnsi="Arial Narrow"/>
                <w:sz w:val="18"/>
                <w:szCs w:val="18"/>
              </w:rPr>
              <w:t>Test benchmark:</w:t>
            </w:r>
          </w:p>
          <w:p w:rsidR="008858B8" w:rsidRPr="00DA6DCF" w:rsidRDefault="008858B8" w:rsidP="004B3D95">
            <w:pPr>
              <w:rPr>
                <w:rFonts w:ascii="Arial Narrow" w:hAnsi="Arial Narrow"/>
                <w:sz w:val="18"/>
                <w:szCs w:val="18"/>
              </w:rPr>
            </w:pPr>
            <w:r>
              <w:rPr>
                <w:rFonts w:ascii="Arial Narrow" w:hAnsi="Arial Narrow"/>
                <w:sz w:val="18"/>
                <w:szCs w:val="18"/>
              </w:rPr>
              <w:t>TABE (</w:t>
            </w:r>
            <w:r w:rsidRPr="00DA6DCF">
              <w:rPr>
                <w:rFonts w:ascii="Arial Narrow" w:hAnsi="Arial Narrow"/>
                <w:sz w:val="18"/>
                <w:szCs w:val="18"/>
              </w:rPr>
              <w:t>9–10)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518–566</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506–565</w:t>
            </w:r>
          </w:p>
          <w:p w:rsidR="008858B8" w:rsidRPr="00DA6DCF" w:rsidRDefault="008858B8" w:rsidP="004B3D95">
            <w:pPr>
              <w:rPr>
                <w:rFonts w:ascii="Arial Narrow" w:hAnsi="Arial Narrow"/>
                <w:sz w:val="18"/>
                <w:szCs w:val="18"/>
              </w:rPr>
            </w:pPr>
            <w:r w:rsidRPr="00DA6DCF">
              <w:rPr>
                <w:rFonts w:ascii="Arial Narrow" w:hAnsi="Arial Narrow"/>
                <w:sz w:val="18"/>
                <w:szCs w:val="18"/>
              </w:rPr>
              <w:tab/>
              <w:t xml:space="preserve">Language: 524–559 </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221–235</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221–235</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read simple descriptions and narratives on familiar subjects or from which new vocabulary can be determined by context and can make some minimal inferences about familiar texts and compare and contrast information from such texts but not consistently. The individual can write simple narrative descriptions and short essays on familiar topics and has consistent use of basic punctuation but makes grammatical errors with complex structures.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perform all four basic math operations with whole numbers and fractions; can determine correct math operations for solving narrative math problems and can convert fractions to decimals and decimals to fractions; and can perform basic operations on fractions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handle basic life skills tasks such as graphs, charts, and labels and can follow multistep diagrams; can read authentic materials on familiar topics, such as simple employee handbooks and payroll stubs; can complete forms such as a job application and reconcile a bank statement. Can handle jobs that involve following simple written instructions and diagrams; can read procedural texts, where the information is supported by diagrams, to remedy a problem, such as locating a problem with a machine or carrying out repairs using a repair manual. The individual can learn or work with most basic computer software, such as using a word processor to produce own texts, and can follow simple instructions for using technology.</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Low Adult Secondary Education</w:t>
            </w:r>
          </w:p>
          <w:p w:rsidR="008858B8" w:rsidRPr="00DA6DCF" w:rsidRDefault="008858B8" w:rsidP="004B3D95">
            <w:pPr>
              <w:rPr>
                <w:rFonts w:ascii="Arial Narrow" w:hAnsi="Arial Narrow"/>
                <w:sz w:val="18"/>
                <w:szCs w:val="18"/>
              </w:rPr>
            </w:pPr>
            <w:r w:rsidRPr="00DA6DCF">
              <w:rPr>
                <w:rFonts w:ascii="Arial Narrow" w:hAnsi="Arial Narrow"/>
                <w:sz w:val="18"/>
                <w:szCs w:val="18"/>
              </w:rPr>
              <w:t>Test benchmark:</w:t>
            </w:r>
          </w:p>
          <w:p w:rsidR="008858B8" w:rsidRPr="00DA6DCF" w:rsidRDefault="008858B8" w:rsidP="004B3D95">
            <w:pPr>
              <w:rPr>
                <w:rFonts w:ascii="Arial Narrow" w:hAnsi="Arial Narrow"/>
                <w:sz w:val="18"/>
                <w:szCs w:val="18"/>
              </w:rPr>
            </w:pPr>
            <w:r>
              <w:rPr>
                <w:rFonts w:ascii="Arial Narrow" w:hAnsi="Arial Narrow"/>
                <w:sz w:val="18"/>
                <w:szCs w:val="18"/>
              </w:rPr>
              <w:t>TABE (</w:t>
            </w:r>
            <w:r w:rsidRPr="00DA6DCF">
              <w:rPr>
                <w:rFonts w:ascii="Arial Narrow" w:hAnsi="Arial Narrow"/>
                <w:sz w:val="18"/>
                <w:szCs w:val="18"/>
              </w:rPr>
              <w:t>9–10):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567–595</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566–594</w:t>
            </w:r>
          </w:p>
          <w:p w:rsidR="008858B8" w:rsidRPr="00DA6DCF" w:rsidRDefault="008858B8" w:rsidP="004B3D95">
            <w:pPr>
              <w:rPr>
                <w:rFonts w:ascii="Arial Narrow" w:hAnsi="Arial Narrow"/>
                <w:sz w:val="18"/>
                <w:szCs w:val="18"/>
              </w:rPr>
            </w:pPr>
            <w:r w:rsidRPr="00DA6DCF">
              <w:rPr>
                <w:rFonts w:ascii="Arial Narrow" w:hAnsi="Arial Narrow"/>
                <w:sz w:val="18"/>
                <w:szCs w:val="18"/>
              </w:rPr>
              <w:tab/>
              <w:t>Language: 560–585</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236–245</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236–245</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comprehend expository writing and identify spelling, punctuation, and grammatical errors; can comprehend a variety of materials such as periodicals and nontechnical journals on common topics; can comprehend library reference materials and compose multiparagraph essays; can listen to oral instructions and write an accurate synthesis of them; and can identify the main idea in reading selections and use a variety of context issues to determine meaning. Writing is organized and cohesive with few mechanical errors; can write using a complex sentence structure; and can write personal notes and letters that accurately reflect thoughts.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perform all basic math functions with whole numbers, decimals, and fractions; can interpret and solve simple algebraic equations, tables, and graphs and can develop own tables and graphs; and can use math in business transactions.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or can learn to follow simple multistep directions and read common legal forms and manuals; can integrate information from texts, charts, and graphs; can create and use tables and graphs; can complete forms and applications and complete resumes; can perform jobs that require interpreting information from various sources and writing or explaining tasks to other workers; is proficient using computers and can use most common computer applications; can understand the impact of using different technologies; and can interpret the appropriate use of new software and technology.</w:t>
            </w:r>
          </w:p>
        </w:tc>
      </w:tr>
      <w:tr w:rsidR="008858B8" w:rsidRPr="00DA6DCF" w:rsidTr="004B3D95">
        <w:trPr>
          <w:cantSplit/>
        </w:trPr>
        <w:tc>
          <w:tcPr>
            <w:tcW w:w="3240" w:type="dxa"/>
          </w:tcPr>
          <w:p w:rsidR="008858B8" w:rsidRPr="00E715A1" w:rsidRDefault="008858B8" w:rsidP="004B3D95">
            <w:pPr>
              <w:rPr>
                <w:rFonts w:ascii="Arial Narrow" w:hAnsi="Arial Narrow"/>
                <w:b/>
                <w:sz w:val="18"/>
                <w:szCs w:val="18"/>
              </w:rPr>
            </w:pPr>
            <w:r w:rsidRPr="00E715A1">
              <w:rPr>
                <w:rFonts w:ascii="Arial Narrow" w:hAnsi="Arial Narrow"/>
                <w:b/>
                <w:sz w:val="18"/>
                <w:szCs w:val="18"/>
              </w:rPr>
              <w:t>High Adult Secondary Education</w:t>
            </w:r>
          </w:p>
          <w:p w:rsidR="008858B8" w:rsidRPr="00DA6DCF" w:rsidRDefault="008858B8" w:rsidP="004B3D95">
            <w:pPr>
              <w:rPr>
                <w:rFonts w:ascii="Arial Narrow" w:hAnsi="Arial Narrow"/>
                <w:sz w:val="18"/>
                <w:szCs w:val="18"/>
              </w:rPr>
            </w:pPr>
            <w:r>
              <w:rPr>
                <w:rFonts w:ascii="Arial Narrow" w:hAnsi="Arial Narrow"/>
                <w:sz w:val="18"/>
                <w:szCs w:val="18"/>
              </w:rPr>
              <w:t xml:space="preserve"> </w:t>
            </w:r>
            <w:r w:rsidRPr="00DA6DCF">
              <w:rPr>
                <w:rFonts w:ascii="Arial Narrow" w:hAnsi="Arial Narrow"/>
                <w:sz w:val="18"/>
                <w:szCs w:val="18"/>
              </w:rPr>
              <w:t>Test benchmark:</w:t>
            </w:r>
          </w:p>
          <w:p w:rsidR="008858B8" w:rsidRDefault="008858B8" w:rsidP="004B3D95">
            <w:pPr>
              <w:rPr>
                <w:rFonts w:ascii="Arial Narrow" w:hAnsi="Arial Narrow"/>
                <w:sz w:val="18"/>
                <w:szCs w:val="18"/>
              </w:rPr>
            </w:pPr>
            <w:r w:rsidRPr="00DA6DCF">
              <w:rPr>
                <w:rFonts w:ascii="Arial Narrow" w:hAnsi="Arial Narrow"/>
                <w:sz w:val="18"/>
                <w:szCs w:val="18"/>
              </w:rPr>
              <w:t>TABE (9–10): scale scores</w:t>
            </w:r>
            <w:r>
              <w:rPr>
                <w:rFonts w:ascii="Arial Narrow" w:hAnsi="Arial Narrow"/>
                <w:sz w:val="18"/>
                <w:szCs w:val="18"/>
              </w:rPr>
              <w:t>:</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596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Total Math: 595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Language: 586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CASAS scale scores</w:t>
            </w:r>
          </w:p>
          <w:p w:rsidR="008858B8" w:rsidRPr="00DA6DCF" w:rsidRDefault="008858B8" w:rsidP="004B3D95">
            <w:pPr>
              <w:rPr>
                <w:rFonts w:ascii="Arial Narrow" w:hAnsi="Arial Narrow"/>
                <w:sz w:val="18"/>
                <w:szCs w:val="18"/>
              </w:rPr>
            </w:pPr>
            <w:r w:rsidRPr="00DA6DCF">
              <w:rPr>
                <w:rFonts w:ascii="Arial Narrow" w:hAnsi="Arial Narrow"/>
                <w:sz w:val="18"/>
                <w:szCs w:val="18"/>
              </w:rPr>
              <w:tab/>
              <w:t>Reading: 246 and above</w:t>
            </w:r>
          </w:p>
          <w:p w:rsidR="008858B8" w:rsidRPr="00DA6DCF" w:rsidRDefault="008858B8" w:rsidP="004B3D95">
            <w:pPr>
              <w:rPr>
                <w:rFonts w:ascii="Arial Narrow" w:hAnsi="Arial Narrow"/>
                <w:sz w:val="18"/>
                <w:szCs w:val="18"/>
              </w:rPr>
            </w:pPr>
            <w:r w:rsidRPr="00DA6DCF">
              <w:rPr>
                <w:rFonts w:ascii="Arial Narrow" w:hAnsi="Arial Narrow"/>
                <w:sz w:val="18"/>
                <w:szCs w:val="18"/>
              </w:rPr>
              <w:tab/>
              <w:t>Math: 246 and above</w:t>
            </w:r>
          </w:p>
        </w:tc>
        <w:tc>
          <w:tcPr>
            <w:tcW w:w="3960"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comprehend, explain, and analyze information from a variety of literacy works, including primary source materials and professional journals, and can use context cues and higher order processes to interpret meaning of written material. Writing is cohesive with clearly expressed ideas supported by relevant detail, and individual can use varied and complex sentence structures with few mechanical errors.</w:t>
            </w:r>
          </w:p>
        </w:tc>
        <w:tc>
          <w:tcPr>
            <w:tcW w:w="3456" w:type="dxa"/>
            <w:gridSpan w:val="2"/>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can make mathematical estimates of time and space and can apply principles of geometry to measure angles, lines, and surfaces and can also apply trigonometric functions.</w:t>
            </w:r>
          </w:p>
        </w:tc>
        <w:tc>
          <w:tcPr>
            <w:tcW w:w="3744" w:type="dxa"/>
          </w:tcPr>
          <w:p w:rsidR="008858B8" w:rsidRPr="00DA6DCF" w:rsidRDefault="008858B8" w:rsidP="004B3D95">
            <w:pPr>
              <w:rPr>
                <w:rFonts w:ascii="Arial Narrow" w:hAnsi="Arial Narrow"/>
                <w:sz w:val="18"/>
                <w:szCs w:val="18"/>
              </w:rPr>
            </w:pPr>
            <w:r w:rsidRPr="00DA6DCF">
              <w:rPr>
                <w:rFonts w:ascii="Arial Narrow" w:hAnsi="Arial Narrow"/>
                <w:sz w:val="18"/>
                <w:szCs w:val="18"/>
              </w:rPr>
              <w:t>Individual is able to read technical information and complex manuals; can comprehend some college level books and apprenticeship manuals; can function in most job situations involving higher order thinking; can read text and explain a procedure about a complex and unfamiliar work procedure, such as operating a complex piece of machinery; can evaluate new work situations and processes; and can work productively and collaboratively in groups and serve as facilitator and reporter of group work. The individual is able to use common software and learn new software applications; can define the purpose of new technology and software and select appropriate technology; can adapt use of software or technology to new situations; and can instruct others, in written or oral form, on software and technology use.</w:t>
            </w:r>
          </w:p>
        </w:tc>
      </w:tr>
      <w:tr w:rsidR="008858B8" w:rsidTr="004B3D95">
        <w:trPr>
          <w:cantSplit/>
          <w:tblHeader/>
        </w:trPr>
        <w:tc>
          <w:tcPr>
            <w:tcW w:w="14400" w:type="dxa"/>
            <w:gridSpan w:val="5"/>
          </w:tcPr>
          <w:p w:rsidR="008858B8" w:rsidRDefault="008858B8" w:rsidP="00E64300">
            <w:pPr>
              <w:pStyle w:val="Heading4"/>
            </w:pPr>
            <w:bookmarkStart w:id="56" w:name="_Toc375329145"/>
            <w:bookmarkStart w:id="57" w:name="_Toc415661123"/>
            <w:r>
              <w:t>Outcome Measures Definitions</w:t>
            </w:r>
            <w:bookmarkEnd w:id="56"/>
            <w:bookmarkEnd w:id="57"/>
          </w:p>
        </w:tc>
      </w:tr>
      <w:tr w:rsidR="008858B8" w:rsidTr="004B3D95">
        <w:trPr>
          <w:cantSplit/>
          <w:tblHeader/>
        </w:trPr>
        <w:tc>
          <w:tcPr>
            <w:tcW w:w="14400" w:type="dxa"/>
            <w:gridSpan w:val="5"/>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4B3D95">
        <w:trPr>
          <w:cantSplit/>
          <w:tblHeader/>
        </w:trPr>
        <w:tc>
          <w:tcPr>
            <w:tcW w:w="3240" w:type="dxa"/>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960" w:type="dxa"/>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3420" w:type="dxa"/>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780" w:type="dxa"/>
            <w:gridSpan w:val="2"/>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RPr="00132FD7" w:rsidTr="004B3D95">
        <w:trPr>
          <w:cantSplit/>
          <w:tblHeader/>
        </w:trPr>
        <w:tc>
          <w:tcPr>
            <w:tcW w:w="3240" w:type="dxa"/>
            <w:tcBorders>
              <w:bottom w:val="nil"/>
            </w:tcBorders>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Beginning ESL Literacy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CASAS scale scores</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Pr>
                <w:rFonts w:ascii="Arial Narrow" w:hAnsi="Arial Narrow"/>
                <w:sz w:val="18"/>
                <w:szCs w:val="18"/>
              </w:rPr>
              <w:t>Reading 180 and below</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 xml:space="preserve">Listening </w:t>
            </w:r>
            <w:r>
              <w:rPr>
                <w:rFonts w:ascii="Arial Narrow" w:hAnsi="Arial Narrow"/>
                <w:sz w:val="18"/>
                <w:szCs w:val="18"/>
              </w:rPr>
              <w:t>162-180</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BEST Plus: 400 and below (SPL 0–1) </w:t>
            </w:r>
          </w:p>
        </w:tc>
        <w:tc>
          <w:tcPr>
            <w:tcW w:w="3960" w:type="dxa"/>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cannot speak or understand English, or understands only isolated words or very simple learned phrases. </w:t>
            </w:r>
          </w:p>
        </w:tc>
        <w:tc>
          <w:tcPr>
            <w:tcW w:w="3420" w:type="dxa"/>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has no or minimal reading or writing skills in any language.  May be able to recognize and copy letters, numbers and a few words (e.g. own name). May have little or no comprehension of how print corresponds to spoken language. Individual may have difficulty using a writing instrument. </w:t>
            </w:r>
          </w:p>
        </w:tc>
        <w:tc>
          <w:tcPr>
            <w:tcW w:w="3780" w:type="dxa"/>
            <w:gridSpan w:val="2"/>
            <w:tcBorders>
              <w:bottom w:val="nil"/>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functions minimally or not at all in English and can communicate only through gestures or a few isolated words. May recognize only common words, signs or symbols (e.g., name, stop sign, product logos). Can handle only very routine entry-level jobs that do not require oral or written communication in English.  May have no knowledge or use of computers. </w:t>
            </w:r>
          </w:p>
        </w:tc>
      </w:tr>
      <w:tr w:rsidR="008858B8" w:rsidRPr="00132FD7" w:rsidTr="004B3D95">
        <w:trPr>
          <w:cantSplit/>
          <w:tblHeader/>
        </w:trPr>
        <w:tc>
          <w:tcPr>
            <w:tcW w:w="324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Low Beginning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Pr>
                <w:rFonts w:ascii="Arial Narrow" w:hAnsi="Arial Narrow"/>
                <w:sz w:val="18"/>
                <w:szCs w:val="18"/>
              </w:rPr>
              <w:t>Reading: 181–190</w:t>
            </w:r>
          </w:p>
          <w:p w:rsidR="008858B8" w:rsidRPr="005E6932" w:rsidRDefault="008858B8" w:rsidP="004B3D95">
            <w:pPr>
              <w:rPr>
                <w:rFonts w:ascii="Arial Narrow" w:hAnsi="Arial Narrow"/>
                <w:sz w:val="18"/>
                <w:szCs w:val="18"/>
              </w:rPr>
            </w:pPr>
            <w:r>
              <w:rPr>
                <w:rFonts w:ascii="Arial Narrow" w:hAnsi="Arial Narrow"/>
                <w:sz w:val="18"/>
                <w:szCs w:val="18"/>
              </w:rPr>
              <w:t xml:space="preserve"> </w:t>
            </w:r>
            <w:r w:rsidRPr="00DA6DCF">
              <w:rPr>
                <w:rFonts w:ascii="Arial Narrow" w:hAnsi="Arial Narrow"/>
                <w:sz w:val="18"/>
                <w:szCs w:val="18"/>
              </w:rPr>
              <w:tab/>
            </w:r>
            <w:r w:rsidRPr="005E6932">
              <w:rPr>
                <w:rFonts w:ascii="Arial Narrow" w:hAnsi="Arial Narrow"/>
                <w:sz w:val="18"/>
                <w:szCs w:val="18"/>
              </w:rPr>
              <w:t>Listening: 181–1</w:t>
            </w:r>
            <w:r>
              <w:rPr>
                <w:rFonts w:ascii="Arial Narrow" w:hAnsi="Arial Narrow"/>
                <w:sz w:val="18"/>
                <w:szCs w:val="18"/>
              </w:rPr>
              <w:t>89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401–417 (SPL 2) </w:t>
            </w:r>
          </w:p>
        </w:tc>
        <w:tc>
          <w:tcPr>
            <w:tcW w:w="396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understand basic greetings, simple phrases and commands. Can understand simple questions related to personal information, spoken slowly and with repetition. Understands a limited number of words related to immediate needs and can respond with simple learned phrases to some common questions related to routine survival situations. Speaks slowly and with difficulty.  Demonstrates little or no control over grammar.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p>
        </w:tc>
        <w:tc>
          <w:tcPr>
            <w:tcW w:w="342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numbers and letters and some common sight words. May be able to sound out simple words. Can read and write some familiar words and phrases, but has a limited understanding of connected prose in English. Can write basic personal information (e.g., name, address, telephone number) and can complete simple forms that elicit this information.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p>
        </w:tc>
        <w:tc>
          <w:tcPr>
            <w:tcW w:w="378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functions with difficulty in social situations and in situations related to immediate needs. Can provide limited personal information on simple forms, and can read very simple common forms of print found in the home and environment, such as product names. Can handle routine entry level jobs that require very simple written or oral English communication and in which job tasks can be demonstrated.  May have limited knowledge and experience with computers. </w:t>
            </w:r>
          </w:p>
        </w:tc>
      </w:tr>
    </w:tbl>
    <w:p w:rsidR="008858B8" w:rsidRDefault="008858B8" w:rsidP="008858B8">
      <w:r>
        <w:br w:type="page"/>
      </w:r>
    </w:p>
    <w:tbl>
      <w:tblPr>
        <w:tblW w:w="14490" w:type="dxa"/>
        <w:tblInd w:w="-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0"/>
        <w:gridCol w:w="3780"/>
        <w:gridCol w:w="4230"/>
        <w:gridCol w:w="3960"/>
        <w:gridCol w:w="90"/>
      </w:tblGrid>
      <w:tr w:rsidR="008858B8" w:rsidTr="004B3D95">
        <w:trPr>
          <w:gridAfter w:val="1"/>
          <w:wAfter w:w="90" w:type="dxa"/>
          <w:cantSplit/>
          <w:tblHeader/>
        </w:trPr>
        <w:tc>
          <w:tcPr>
            <w:tcW w:w="14400" w:type="dxa"/>
            <w:gridSpan w:val="4"/>
          </w:tcPr>
          <w:p w:rsidR="008858B8" w:rsidRDefault="008858B8" w:rsidP="00E64300">
            <w:pPr>
              <w:pStyle w:val="Heading4"/>
            </w:pPr>
            <w:bookmarkStart w:id="58" w:name="_Toc375329146"/>
            <w:bookmarkStart w:id="59" w:name="_Toc415661124"/>
            <w:r>
              <w:t xml:space="preserve">Outcome </w:t>
            </w:r>
            <w:r w:rsidRPr="00E64300">
              <w:t>Measures</w:t>
            </w:r>
            <w:r>
              <w:t xml:space="preserve"> Definitions</w:t>
            </w:r>
            <w:bookmarkEnd w:id="58"/>
            <w:bookmarkEnd w:id="59"/>
          </w:p>
        </w:tc>
      </w:tr>
      <w:tr w:rsidR="008858B8" w:rsidTr="004B3D95">
        <w:trPr>
          <w:gridAfter w:val="1"/>
          <w:wAfter w:w="90" w:type="dxa"/>
          <w:cantSplit/>
          <w:tblHeader/>
        </w:trPr>
        <w:tc>
          <w:tcPr>
            <w:tcW w:w="14400" w:type="dxa"/>
            <w:gridSpan w:val="4"/>
            <w:tcBorders>
              <w:top w:val="nil"/>
              <w:bottom w:val="nil"/>
            </w:tcBorders>
            <w:shd w:val="clear" w:color="auto" w:fill="31849B" w:themeFill="accent5" w:themeFillShade="BF"/>
          </w:tcPr>
          <w:p w:rsidR="008858B8" w:rsidRDefault="008858B8" w:rsidP="004B3D95">
            <w:pPr>
              <w:tabs>
                <w:tab w:val="left" w:pos="187"/>
              </w:tabs>
              <w:jc w:val="center"/>
              <w:rPr>
                <w:rFonts w:ascii="Arial Narrow" w:hAnsi="Arial Narrow"/>
                <w:b/>
              </w:rPr>
            </w:pPr>
            <w:r>
              <w:rPr>
                <w:rFonts w:ascii="Arial Narrow" w:hAnsi="Arial Narrow"/>
                <w:b/>
                <w:smallCaps/>
                <w:color w:val="FFFFFF"/>
              </w:rPr>
              <w:t>Educational Functioning Level Descriptors</w:t>
            </w:r>
            <w:r>
              <w:rPr>
                <w:rFonts w:ascii="Arial Narrow" w:hAnsi="Arial Narrow"/>
                <w:smallCaps/>
                <w:color w:val="FFFFFF"/>
              </w:rPr>
              <w:t>—</w:t>
            </w:r>
            <w:r>
              <w:rPr>
                <w:rFonts w:ascii="Arial Narrow" w:hAnsi="Arial Narrow"/>
                <w:b/>
                <w:smallCaps/>
                <w:color w:val="FFFFFF"/>
              </w:rPr>
              <w:t>Adult Basic Education Levels</w:t>
            </w:r>
          </w:p>
        </w:tc>
      </w:tr>
      <w:tr w:rsidR="008858B8" w:rsidTr="008858B8">
        <w:trPr>
          <w:gridAfter w:val="1"/>
          <w:wAfter w:w="90" w:type="dxa"/>
          <w:cantSplit/>
          <w:tblHeader/>
        </w:trPr>
        <w:tc>
          <w:tcPr>
            <w:tcW w:w="2430" w:type="dxa"/>
            <w:shd w:val="pct40" w:color="auto" w:fill="FFFFFF"/>
          </w:tcPr>
          <w:p w:rsidR="008858B8" w:rsidRDefault="008858B8" w:rsidP="004B3D95">
            <w:pPr>
              <w:pStyle w:val="Heading6"/>
              <w:tabs>
                <w:tab w:val="left" w:pos="187"/>
              </w:tabs>
              <w:rPr>
                <w:rFonts w:ascii="Arial Narrow" w:hAnsi="Arial Narrow"/>
                <w:sz w:val="20"/>
              </w:rPr>
            </w:pPr>
            <w:r w:rsidRPr="00F05CB1">
              <w:rPr>
                <w:rFonts w:ascii="Arial Narrow" w:hAnsi="Arial Narrow"/>
                <w:color w:val="auto"/>
                <w:sz w:val="20"/>
              </w:rPr>
              <w:t>Literacy Level</w:t>
            </w:r>
          </w:p>
        </w:tc>
        <w:tc>
          <w:tcPr>
            <w:tcW w:w="3780" w:type="dxa"/>
            <w:shd w:val="pct40" w:color="auto" w:fill="FFFFFF"/>
          </w:tcPr>
          <w:p w:rsidR="008858B8" w:rsidRDefault="008858B8" w:rsidP="004B3D95">
            <w:pPr>
              <w:jc w:val="center"/>
              <w:rPr>
                <w:rFonts w:ascii="Arial Narrow" w:hAnsi="Arial Narrow"/>
                <w:b/>
              </w:rPr>
            </w:pPr>
            <w:r>
              <w:rPr>
                <w:rFonts w:ascii="Arial Narrow" w:hAnsi="Arial Narrow"/>
                <w:b/>
              </w:rPr>
              <w:t>Basic Reading and Writing</w:t>
            </w:r>
          </w:p>
        </w:tc>
        <w:tc>
          <w:tcPr>
            <w:tcW w:w="4230" w:type="dxa"/>
            <w:shd w:val="pct40" w:color="auto" w:fill="FFFFFF"/>
          </w:tcPr>
          <w:p w:rsidR="008858B8" w:rsidRDefault="008858B8" w:rsidP="004B3D95">
            <w:pPr>
              <w:jc w:val="center"/>
              <w:rPr>
                <w:rFonts w:ascii="Arial Narrow" w:hAnsi="Arial Narrow"/>
                <w:b/>
              </w:rPr>
            </w:pPr>
            <w:r>
              <w:rPr>
                <w:rFonts w:ascii="Arial Narrow" w:hAnsi="Arial Narrow"/>
                <w:b/>
              </w:rPr>
              <w:t>Numeracy Skills</w:t>
            </w:r>
          </w:p>
        </w:tc>
        <w:tc>
          <w:tcPr>
            <w:tcW w:w="3960" w:type="dxa"/>
            <w:shd w:val="pct40" w:color="auto" w:fill="FFFFFF"/>
          </w:tcPr>
          <w:p w:rsidR="008858B8" w:rsidRDefault="008858B8" w:rsidP="004B3D95">
            <w:pPr>
              <w:jc w:val="center"/>
              <w:rPr>
                <w:rFonts w:ascii="Arial Narrow" w:hAnsi="Arial Narrow"/>
                <w:b/>
              </w:rPr>
            </w:pPr>
            <w:r>
              <w:rPr>
                <w:rFonts w:ascii="Arial Narrow" w:hAnsi="Arial Narrow"/>
                <w:b/>
              </w:rPr>
              <w:t>Functional and Workplace Skills</w:t>
            </w:r>
          </w:p>
        </w:tc>
      </w:tr>
      <w:tr w:rsidR="008858B8" w:rsidRPr="00132FD7" w:rsidTr="008858B8">
        <w:trPr>
          <w:gridAfter w:val="1"/>
          <w:wAfter w:w="90" w:type="dxa"/>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High Beginning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Reading: 191–200</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 </w:t>
            </w:r>
            <w:r w:rsidRPr="00DA6DCF">
              <w:rPr>
                <w:rFonts w:ascii="Arial Narrow" w:hAnsi="Arial Narrow"/>
                <w:sz w:val="18"/>
                <w:szCs w:val="18"/>
              </w:rPr>
              <w:tab/>
            </w:r>
            <w:r w:rsidRPr="005E6932">
              <w:rPr>
                <w:rFonts w:ascii="Arial Narrow" w:hAnsi="Arial Narrow"/>
                <w:sz w:val="18"/>
                <w:szCs w:val="18"/>
              </w:rPr>
              <w:t>Listening: 19</w:t>
            </w:r>
            <w:r>
              <w:rPr>
                <w:rFonts w:ascii="Arial Narrow" w:hAnsi="Arial Narrow"/>
                <w:sz w:val="18"/>
                <w:szCs w:val="18"/>
              </w:rPr>
              <w:t>0</w:t>
            </w:r>
            <w:r w:rsidRPr="005E6932">
              <w:rPr>
                <w:rFonts w:ascii="Arial Narrow" w:hAnsi="Arial Narrow"/>
                <w:sz w:val="18"/>
                <w:szCs w:val="18"/>
              </w:rPr>
              <w:t>–</w:t>
            </w:r>
            <w:r>
              <w:rPr>
                <w:rFonts w:ascii="Arial Narrow" w:hAnsi="Arial Narrow"/>
                <w:sz w:val="18"/>
                <w:szCs w:val="18"/>
              </w:rPr>
              <w:t>199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418-438 (SPL 3)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Individual can understand common words, simple phrases, and sentences containing familiar vocabulary, spoken slowly with some repetition. Individual can respond to simple questions about personal everyday activities, and can express immediate needs, using simple learned phrases or short sentences. Sho</w:t>
            </w:r>
            <w:r>
              <w:rPr>
                <w:rFonts w:ascii="Arial Narrow" w:hAnsi="Arial Narrow"/>
                <w:sz w:val="18"/>
                <w:szCs w:val="18"/>
              </w:rPr>
              <w:t>ws limited control of grammar.</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Individual can read most sight words, and many other common words. Can read familiar phrases and simple sentences but has a limited understanding of connected prose and may need frequent re-reading.</w:t>
            </w:r>
            <w:r>
              <w:rPr>
                <w:rFonts w:ascii="Arial Narrow" w:hAnsi="Arial Narrow"/>
                <w:sz w:val="18"/>
                <w:szCs w:val="18"/>
              </w:rPr>
              <w:t xml:space="preserve">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write some simple sentences with limited vocabulary. Meaning may be unclear. Writing shows very little control of basic grammar, capitalization and punctuation and has many spelling errors. </w:t>
            </w:r>
          </w:p>
        </w:tc>
        <w:tc>
          <w:tcPr>
            <w:tcW w:w="396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function in some situations related to immediate needs and in familiar social situations. Can provide basic personal information on simple forms and recognizes simple common forms of print found in the home, workplace and community. Can handle routine entry level jobs requiring basic written or oral English communication and in which job tasks can be demonstrated.  May have limited knowledge or experience using computers. </w:t>
            </w:r>
          </w:p>
        </w:tc>
      </w:tr>
      <w:tr w:rsidR="008858B8" w:rsidRPr="00132FD7" w:rsidTr="008858B8">
        <w:trPr>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Low Intermediate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CASAS scale scores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 xml:space="preserve">Reading: 201–210 </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Listening: 20</w:t>
            </w:r>
            <w:r>
              <w:rPr>
                <w:rFonts w:ascii="Arial Narrow" w:hAnsi="Arial Narrow"/>
                <w:sz w:val="18"/>
                <w:szCs w:val="18"/>
              </w:rPr>
              <w:t>0</w:t>
            </w:r>
            <w:r w:rsidRPr="005E6932">
              <w:rPr>
                <w:rFonts w:ascii="Arial Narrow" w:hAnsi="Arial Narrow"/>
                <w:sz w:val="18"/>
                <w:szCs w:val="18"/>
              </w:rPr>
              <w:t>–2</w:t>
            </w:r>
            <w:r>
              <w:rPr>
                <w:rFonts w:ascii="Arial Narrow" w:hAnsi="Arial Narrow"/>
                <w:sz w:val="18"/>
                <w:szCs w:val="18"/>
              </w:rPr>
              <w:t>09</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439–472 (SPL 4)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expresses basic survival needs and participates in some routine social conversations, although with some difficulty.  Understands simple learned phrases easily and some new phrases containing familiar vocabulary spoken slowly with repetition.  Asks and responds to questions in familiar contexts. Has some control of basic grammar. </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simple material on familiar subjects and comprehend simple and compound sentences in single or linked paragraphs containing familiar vocabulary. Individual can write simple notes and messages on familiar situations but may lack variety in sentence structure, clarity and focus of writing.  Shows some control of basic grammar (e.g., present and past tense) and spelling. Uses some punctuation consistently (e.g., periods, commas, question marks, capitalization, etc.) </w:t>
            </w:r>
          </w:p>
        </w:tc>
        <w:tc>
          <w:tcPr>
            <w:tcW w:w="405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interpret simple directions, schedules, signs, and maps, etc. Completes simple forms but needs support on some documents that are not simplified. Can handle routine entry level jobs that involve some written or oral English communication but in which job tasks can be clarified orally or through demonstration. Individual may be able to use simple computer programs and can perform a sequence of routine tasks given directions (e.g., fax machine, computer). </w:t>
            </w:r>
          </w:p>
        </w:tc>
      </w:tr>
      <w:tr w:rsidR="008858B8" w:rsidRPr="00132FD7" w:rsidTr="008858B8">
        <w:trPr>
          <w:cantSplit/>
          <w:tblHeader/>
        </w:trPr>
        <w:tc>
          <w:tcPr>
            <w:tcW w:w="2430" w:type="dxa"/>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High Intermediate ESL </w:t>
            </w:r>
          </w:p>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Test benchmark: </w:t>
            </w:r>
          </w:p>
          <w:p w:rsidR="008858B8" w:rsidRPr="005E6932" w:rsidRDefault="008858B8" w:rsidP="004B3D95">
            <w:pPr>
              <w:rPr>
                <w:rFonts w:ascii="Arial Narrow" w:hAnsi="Arial Narrow"/>
                <w:sz w:val="18"/>
                <w:szCs w:val="18"/>
              </w:rPr>
            </w:pPr>
            <w:r w:rsidRPr="005E6932">
              <w:rPr>
                <w:rFonts w:ascii="Arial Narrow" w:hAnsi="Arial Narrow"/>
                <w:sz w:val="18"/>
                <w:szCs w:val="18"/>
              </w:rPr>
              <w:t>CASAS scale scores</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Reading: 211–220</w:t>
            </w:r>
          </w:p>
          <w:p w:rsidR="008858B8" w:rsidRPr="005E6932" w:rsidRDefault="008858B8" w:rsidP="004B3D95">
            <w:pPr>
              <w:rPr>
                <w:rFonts w:ascii="Arial Narrow" w:hAnsi="Arial Narrow"/>
                <w:sz w:val="18"/>
                <w:szCs w:val="18"/>
              </w:rPr>
            </w:pPr>
            <w:r w:rsidRPr="00DA6DCF">
              <w:rPr>
                <w:rFonts w:ascii="Arial Narrow" w:hAnsi="Arial Narrow"/>
                <w:sz w:val="18"/>
                <w:szCs w:val="18"/>
              </w:rPr>
              <w:tab/>
            </w:r>
            <w:r w:rsidRPr="005E6932">
              <w:rPr>
                <w:rFonts w:ascii="Arial Narrow" w:hAnsi="Arial Narrow"/>
                <w:sz w:val="18"/>
                <w:szCs w:val="18"/>
              </w:rPr>
              <w:t>Listening: 211–2</w:t>
            </w:r>
            <w:r>
              <w:rPr>
                <w:rFonts w:ascii="Arial Narrow" w:hAnsi="Arial Narrow"/>
                <w:sz w:val="18"/>
                <w:szCs w:val="18"/>
              </w:rPr>
              <w:t>18</w:t>
            </w:r>
            <w:r w:rsidRPr="005E6932">
              <w:rPr>
                <w:rFonts w:ascii="Arial Narrow" w:hAnsi="Arial Narrow"/>
                <w:sz w:val="18"/>
                <w:szCs w:val="18"/>
              </w:rPr>
              <w:t xml:space="preserve"> </w:t>
            </w:r>
          </w:p>
          <w:p w:rsidR="008858B8" w:rsidRPr="005E6932" w:rsidRDefault="008858B8" w:rsidP="004B3D95">
            <w:pPr>
              <w:rPr>
                <w:rFonts w:ascii="Arial Narrow" w:hAnsi="Arial Narrow"/>
                <w:sz w:val="18"/>
                <w:szCs w:val="18"/>
              </w:rPr>
            </w:pPr>
            <w:r>
              <w:rPr>
                <w:rFonts w:ascii="Arial Narrow" w:hAnsi="Arial Narrow"/>
                <w:sz w:val="18"/>
                <w:szCs w:val="18"/>
              </w:rPr>
              <w:t xml:space="preserve">BEST Plus: 473–506 (SPL 5) </w:t>
            </w:r>
          </w:p>
        </w:tc>
        <w:tc>
          <w:tcPr>
            <w:tcW w:w="378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participates in conversation in familiar social situations.  Communicates basic needs with some help and clarification.  Understands learned phrases and new phrases containing familiar vocabulary.  Attempts to use new language but may be hesitant and rely on descriptions and concrete terms.  May have inconsistent control of more complex grammar. </w:t>
            </w:r>
          </w:p>
        </w:tc>
        <w:tc>
          <w:tcPr>
            <w:tcW w:w="4230" w:type="dxa"/>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text on familiar subjects that have a simple and clear underlying structure (e.g., clear main idea, logical order).  Can use word analysis skills and context clues to determine meaning with texts on familiar subjects. Individual can write simple paragraphs with main idea and supporting details on familiar topics (e.g., daily activities, personal issues) by recombining learned vocabulary and structures.  Can self- and peer-edit for spelling, grammar, and punctuation errors. </w:t>
            </w:r>
          </w:p>
        </w:tc>
        <w:tc>
          <w:tcPr>
            <w:tcW w:w="4050" w:type="dxa"/>
            <w:gridSpan w:val="2"/>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meet basic survival and social demands, and can follow some simple oral and written instructions.  Has some ability to communicate on the telephone on familiar subjects. Can write messages and notes related to basic needs and complete basic medical forms and job applications. Can handle jobs that involve basic oral instructions and written communication in tasks that can be clarified orally.  Individual can work with or learn basic computer software, such as word processing, and can follow simple instructions for using technology. </w:t>
            </w:r>
          </w:p>
        </w:tc>
      </w:tr>
      <w:tr w:rsidR="008858B8" w:rsidRPr="00132FD7" w:rsidTr="008858B8">
        <w:trPr>
          <w:cantSplit/>
          <w:tblHeader/>
        </w:trPr>
        <w:tc>
          <w:tcPr>
            <w:tcW w:w="243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b/>
                <w:sz w:val="18"/>
                <w:szCs w:val="18"/>
              </w:rPr>
            </w:pPr>
            <w:r w:rsidRPr="005E6932">
              <w:rPr>
                <w:rFonts w:ascii="Arial Narrow" w:hAnsi="Arial Narrow"/>
                <w:b/>
                <w:sz w:val="18"/>
                <w:szCs w:val="18"/>
              </w:rPr>
              <w:t xml:space="preserve">Advanced ESL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Test benchmark: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CASAS scale scores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ab/>
              <w:t xml:space="preserve">Reading: 221–235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ab/>
              <w:t xml:space="preserve">Listening: 219–227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BEST Plus: 507–540 (SPL 6) </w:t>
            </w:r>
          </w:p>
          <w:p w:rsidR="008858B8" w:rsidRPr="008858B8" w:rsidRDefault="008858B8" w:rsidP="004B3D95">
            <w:pPr>
              <w:rPr>
                <w:rFonts w:ascii="Arial Narrow" w:hAnsi="Arial Narrow"/>
                <w:b/>
                <w:sz w:val="18"/>
                <w:szCs w:val="18"/>
              </w:rPr>
            </w:pPr>
            <w:r w:rsidRPr="008858B8">
              <w:rPr>
                <w:rFonts w:ascii="Arial Narrow" w:hAnsi="Arial Narrow"/>
                <w:b/>
                <w:sz w:val="18"/>
                <w:szCs w:val="18"/>
              </w:rPr>
              <w:t xml:space="preserve"> </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understand and communicate in a variety of contexts related to daily life and work. Can understand and participate in conversation on a variety of everyday subjects, including some unfamiliar vocabulary, but may need repetition or rewording. Can clarify own or others’ meaning by rewording. Can understand the main points of simple discussions and informational communication in familiar contexts.  Shows some ability to go beyond learned patterns and construct new sentences. Shows control of basic grammar but has difficulty using more complex structures. Has some basic fluency of speech. </w:t>
            </w:r>
          </w:p>
        </w:tc>
        <w:tc>
          <w:tcPr>
            <w:tcW w:w="4230" w:type="dxa"/>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read moderately complex text related to life roles and descriptions and narratives from authentic materials on familiar subjects. Uses context and word analysis skills to understand vocabulary, and uses multiple strategies to understand unfamiliar texts.  Can make inferences, predictions, and compare and contrast information in familiar texts.  Individual can write multi-paragraph text (e.g., organizes and develops ideas with clear introduction, body, and conclusion), using some complex grammar and a variety of sentence structures. Makes some grammar and spelling errors. Uses a range of vocabulary. </w:t>
            </w:r>
          </w:p>
        </w:tc>
        <w:tc>
          <w:tcPr>
            <w:tcW w:w="4050" w:type="dxa"/>
            <w:gridSpan w:val="2"/>
            <w:tcBorders>
              <w:top w:val="single" w:sz="6" w:space="0" w:color="auto"/>
              <w:left w:val="single" w:sz="6" w:space="0" w:color="auto"/>
              <w:bottom w:val="single" w:sz="6" w:space="0" w:color="auto"/>
              <w:right w:val="single" w:sz="6" w:space="0" w:color="auto"/>
            </w:tcBorders>
            <w:shd w:val="clear" w:color="auto" w:fill="FFFFFF"/>
          </w:tcPr>
          <w:p w:rsidR="008858B8" w:rsidRPr="005E6932" w:rsidRDefault="008858B8" w:rsidP="004B3D95">
            <w:pPr>
              <w:rPr>
                <w:rFonts w:ascii="Arial Narrow" w:hAnsi="Arial Narrow"/>
                <w:sz w:val="18"/>
                <w:szCs w:val="18"/>
              </w:rPr>
            </w:pPr>
            <w:r w:rsidRPr="005E6932">
              <w:rPr>
                <w:rFonts w:ascii="Arial Narrow" w:hAnsi="Arial Narrow"/>
                <w:sz w:val="18"/>
                <w:szCs w:val="18"/>
              </w:rPr>
              <w:t xml:space="preserve">Individual can function independently to meet most survival needs and to use English in routine social and work situations. Can communicate on the telephone on familiar subjects.  Understands radio and television on familiar topics. Can interpret routine charts, tables and graphs and can complete forms and handle work demands that require non-technical oral and written instructions and routine interaction with the public.  Individual can use common software, learn new basic applications, and select the correct basic technology in familiar situations. </w:t>
            </w:r>
          </w:p>
        </w:tc>
      </w:tr>
    </w:tbl>
    <w:p w:rsidR="008858B8" w:rsidRDefault="008858B8">
      <w:r>
        <w:rPr>
          <w:b/>
        </w:rPr>
        <w:br w:type="page"/>
      </w:r>
    </w:p>
    <w:p w:rsidR="008858B8" w:rsidRDefault="008858B8" w:rsidP="008858B8">
      <w:pPr>
        <w:spacing w:before="100" w:beforeAutospacing="1" w:after="100" w:afterAutospacing="1"/>
        <w:outlineLvl w:val="0"/>
        <w:rPr>
          <w:b/>
          <w:bCs/>
          <w:kern w:val="36"/>
          <w:sz w:val="29"/>
          <w:szCs w:val="29"/>
        </w:rPr>
        <w:sectPr w:rsidR="008858B8" w:rsidSect="004B3D95">
          <w:headerReference w:type="first" r:id="rId68"/>
          <w:footerReference w:type="first" r:id="rId69"/>
          <w:pgSz w:w="15840" w:h="12240" w:orient="landscape" w:code="1"/>
          <w:pgMar w:top="720" w:right="1152" w:bottom="720" w:left="1152" w:header="720" w:footer="720" w:gutter="0"/>
          <w:cols w:space="720"/>
          <w:titlePg/>
          <w:docGrid w:linePitch="360"/>
        </w:sect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450"/>
        <w:gridCol w:w="3330"/>
        <w:gridCol w:w="3150"/>
        <w:gridCol w:w="2070"/>
        <w:gridCol w:w="3060"/>
      </w:tblGrid>
      <w:tr w:rsidR="00AD3AE0" w:rsidRPr="007570E2" w:rsidTr="00AD3AE0">
        <w:trPr>
          <w:trHeight w:val="713"/>
        </w:trPr>
        <w:tc>
          <w:tcPr>
            <w:tcW w:w="11988" w:type="dxa"/>
            <w:gridSpan w:val="5"/>
            <w:tcBorders>
              <w:top w:val="nil"/>
              <w:left w:val="nil"/>
              <w:bottom w:val="single" w:sz="4" w:space="0" w:color="auto"/>
              <w:right w:val="nil"/>
            </w:tcBorders>
            <w:vAlign w:val="center"/>
          </w:tcPr>
          <w:p w:rsidR="00AD3AE0" w:rsidRDefault="00AD3AE0" w:rsidP="00E64300">
            <w:pPr>
              <w:pStyle w:val="Heading1"/>
              <w:jc w:val="center"/>
            </w:pPr>
            <w:bookmarkStart w:id="60" w:name="_Toc447525064"/>
            <w:r w:rsidRPr="00986386">
              <w:t>CONSORTIUM NARRATIVE DUE DATES</w:t>
            </w:r>
            <w:bookmarkEnd w:id="60"/>
          </w:p>
          <w:p w:rsidR="00AD3AE0" w:rsidRPr="00986386" w:rsidRDefault="00AD3AE0" w:rsidP="00AD3AE0">
            <w:pPr>
              <w:jc w:val="center"/>
              <w:rPr>
                <w:i/>
                <w:szCs w:val="24"/>
              </w:rPr>
            </w:pPr>
            <w:r>
              <w:rPr>
                <w:i/>
                <w:szCs w:val="24"/>
              </w:rPr>
              <w:t>Updated April 1, 2016</w:t>
            </w:r>
          </w:p>
        </w:tc>
        <w:tc>
          <w:tcPr>
            <w:tcW w:w="3060" w:type="dxa"/>
            <w:tcBorders>
              <w:top w:val="nil"/>
              <w:left w:val="nil"/>
              <w:bottom w:val="single" w:sz="4" w:space="0" w:color="auto"/>
              <w:right w:val="nil"/>
            </w:tcBorders>
          </w:tcPr>
          <w:p w:rsidR="00AD3AE0" w:rsidRPr="00986386" w:rsidRDefault="00AD3AE0" w:rsidP="00E64300">
            <w:pPr>
              <w:pStyle w:val="Heading1"/>
              <w:jc w:val="center"/>
            </w:pPr>
          </w:p>
        </w:tc>
      </w:tr>
      <w:tr w:rsidR="007074DA" w:rsidRPr="007570E2" w:rsidTr="007074DA">
        <w:trPr>
          <w:trHeight w:val="645"/>
        </w:trPr>
        <w:tc>
          <w:tcPr>
            <w:tcW w:w="2988" w:type="dxa"/>
            <w:tcBorders>
              <w:top w:val="single" w:sz="4" w:space="0" w:color="auto"/>
            </w:tcBorders>
            <w:shd w:val="clear" w:color="auto" w:fill="31849B" w:themeFill="accent5" w:themeFillShade="BF"/>
            <w:vAlign w:val="center"/>
          </w:tcPr>
          <w:p w:rsidR="00AD3AE0" w:rsidRPr="009D6356" w:rsidRDefault="00AD3AE0" w:rsidP="00440AF5">
            <w:pPr>
              <w:jc w:val="center"/>
              <w:rPr>
                <w:b/>
                <w:color w:val="FFFFFF" w:themeColor="background1"/>
              </w:rPr>
            </w:pPr>
            <w:r w:rsidRPr="009D6356">
              <w:rPr>
                <w:b/>
                <w:color w:val="FFFFFF" w:themeColor="background1"/>
              </w:rPr>
              <w:t>Due 6/2016</w:t>
            </w:r>
          </w:p>
        </w:tc>
        <w:tc>
          <w:tcPr>
            <w:tcW w:w="450" w:type="dxa"/>
            <w:vMerge w:val="restart"/>
            <w:tcBorders>
              <w:top w:val="single" w:sz="4" w:space="0" w:color="auto"/>
            </w:tcBorders>
            <w:shd w:val="clear" w:color="auto" w:fill="31849B" w:themeFill="accent5" w:themeFillShade="BF"/>
            <w:textDirection w:val="tbRl"/>
          </w:tcPr>
          <w:p w:rsidR="00AD3AE0" w:rsidRPr="00AD3AE0" w:rsidRDefault="00AD3AE0" w:rsidP="00440AF5">
            <w:pPr>
              <w:ind w:left="113" w:right="113"/>
              <w:jc w:val="center"/>
              <w:rPr>
                <w:bCs/>
                <w:color w:val="FFFFFF" w:themeColor="background1"/>
                <w:sz w:val="22"/>
              </w:rPr>
            </w:pPr>
            <w:r w:rsidRPr="00AD3AE0">
              <w:rPr>
                <w:b/>
                <w:bCs/>
                <w:sz w:val="22"/>
              </w:rPr>
              <w:t>Recompete:</w:t>
            </w:r>
            <w:r w:rsidRPr="00AD3AE0">
              <w:rPr>
                <w:bCs/>
                <w:sz w:val="22"/>
              </w:rPr>
              <w:t xml:space="preserve">  All Current and Potential Consortia Submit Competitive Application</w:t>
            </w:r>
          </w:p>
        </w:tc>
        <w:tc>
          <w:tcPr>
            <w:tcW w:w="3330" w:type="dxa"/>
            <w:tcBorders>
              <w:top w:val="single" w:sz="4" w:space="0" w:color="auto"/>
            </w:tcBorders>
            <w:shd w:val="clear" w:color="auto" w:fill="31849B" w:themeFill="accent5" w:themeFillShade="BF"/>
            <w:vAlign w:val="center"/>
          </w:tcPr>
          <w:p w:rsidR="00AD3AE0" w:rsidRPr="009D6356" w:rsidRDefault="00AD3AE0" w:rsidP="00440AF5">
            <w:pPr>
              <w:jc w:val="center"/>
              <w:rPr>
                <w:color w:val="FFFFFF" w:themeColor="background1"/>
              </w:rPr>
            </w:pPr>
            <w:r w:rsidRPr="009D6356">
              <w:rPr>
                <w:bCs/>
                <w:color w:val="FFFFFF" w:themeColor="background1"/>
              </w:rPr>
              <w:t>DRAFT Due 6/2018</w:t>
            </w:r>
          </w:p>
        </w:tc>
        <w:tc>
          <w:tcPr>
            <w:tcW w:w="3150" w:type="dxa"/>
            <w:tcBorders>
              <w:top w:val="single" w:sz="4" w:space="0" w:color="auto"/>
            </w:tcBorders>
            <w:shd w:val="clear" w:color="auto" w:fill="31849B" w:themeFill="accent5" w:themeFillShade="BF"/>
            <w:vAlign w:val="center"/>
          </w:tcPr>
          <w:p w:rsidR="00AD3AE0" w:rsidRPr="009D6356" w:rsidRDefault="00AD3AE0" w:rsidP="00440AF5">
            <w:pPr>
              <w:jc w:val="center"/>
              <w:rPr>
                <w:bCs/>
                <w:color w:val="FFFFFF" w:themeColor="background1"/>
              </w:rPr>
            </w:pPr>
            <w:r w:rsidRPr="009D6356">
              <w:rPr>
                <w:color w:val="FFFFFF" w:themeColor="background1"/>
              </w:rPr>
              <w:t>DRAFT Due 6/2019</w:t>
            </w:r>
          </w:p>
        </w:tc>
        <w:tc>
          <w:tcPr>
            <w:tcW w:w="2070" w:type="dxa"/>
            <w:tcBorders>
              <w:top w:val="single" w:sz="4" w:space="0" w:color="auto"/>
            </w:tcBorders>
            <w:shd w:val="clear" w:color="auto" w:fill="31849B" w:themeFill="accent5" w:themeFillShade="BF"/>
            <w:vAlign w:val="center"/>
          </w:tcPr>
          <w:p w:rsidR="00AD3AE0" w:rsidRPr="009D6356" w:rsidRDefault="00AD3AE0" w:rsidP="00440AF5">
            <w:pPr>
              <w:jc w:val="center"/>
              <w:rPr>
                <w:color w:val="FFFFFF" w:themeColor="background1"/>
              </w:rPr>
            </w:pPr>
            <w:r w:rsidRPr="009D6356">
              <w:rPr>
                <w:color w:val="FFFFFF" w:themeColor="background1"/>
              </w:rPr>
              <w:t>DRAFT Due 6/2020</w:t>
            </w:r>
          </w:p>
        </w:tc>
        <w:tc>
          <w:tcPr>
            <w:tcW w:w="3060" w:type="dxa"/>
            <w:tcBorders>
              <w:top w:val="single" w:sz="4" w:space="0" w:color="auto"/>
            </w:tcBorders>
            <w:shd w:val="clear" w:color="auto" w:fill="31849B" w:themeFill="accent5" w:themeFillShade="BF"/>
            <w:vAlign w:val="center"/>
          </w:tcPr>
          <w:p w:rsidR="00AD3AE0" w:rsidRPr="009D6356" w:rsidRDefault="00AD3AE0" w:rsidP="00440AF5">
            <w:pPr>
              <w:jc w:val="center"/>
              <w:rPr>
                <w:color w:val="FFFFFF" w:themeColor="background1"/>
              </w:rPr>
            </w:pPr>
            <w:r w:rsidRPr="009D6356">
              <w:rPr>
                <w:color w:val="FFFFFF" w:themeColor="background1"/>
              </w:rPr>
              <w:t>DRAFT Due 6/2021</w:t>
            </w:r>
          </w:p>
        </w:tc>
      </w:tr>
      <w:tr w:rsidR="007074DA" w:rsidRPr="007570E2" w:rsidTr="007074DA">
        <w:trPr>
          <w:trHeight w:val="7750"/>
        </w:trPr>
        <w:tc>
          <w:tcPr>
            <w:tcW w:w="2988" w:type="dxa"/>
          </w:tcPr>
          <w:p w:rsidR="00AD3AE0" w:rsidRPr="009D6356" w:rsidRDefault="00AD3AE0" w:rsidP="00440AF5">
            <w:pPr>
              <w:spacing w:line="480" w:lineRule="auto"/>
              <w:rPr>
                <w:b/>
                <w:szCs w:val="24"/>
              </w:rPr>
            </w:pPr>
          </w:p>
          <w:p w:rsidR="00AD3AE0" w:rsidRPr="009D6356" w:rsidRDefault="00AD3AE0" w:rsidP="00440AF5">
            <w:pPr>
              <w:pStyle w:val="ListParagraph"/>
              <w:numPr>
                <w:ilvl w:val="0"/>
                <w:numId w:val="26"/>
              </w:numPr>
              <w:spacing w:line="480" w:lineRule="auto"/>
              <w:ind w:left="522"/>
              <w:rPr>
                <w:b/>
              </w:rPr>
            </w:pPr>
            <w:r w:rsidRPr="009D6356">
              <w:rPr>
                <w:b/>
              </w:rPr>
              <w:t>American Indian OIC</w:t>
            </w:r>
          </w:p>
          <w:p w:rsidR="00AD3AE0" w:rsidRPr="009D6356" w:rsidRDefault="00AD3AE0" w:rsidP="00440AF5">
            <w:pPr>
              <w:numPr>
                <w:ilvl w:val="0"/>
                <w:numId w:val="26"/>
              </w:numPr>
              <w:tabs>
                <w:tab w:val="num" w:pos="1800"/>
              </w:tabs>
              <w:spacing w:line="480" w:lineRule="auto"/>
              <w:ind w:left="522"/>
              <w:rPr>
                <w:b/>
              </w:rPr>
            </w:pPr>
            <w:r w:rsidRPr="009D6356">
              <w:rPr>
                <w:b/>
              </w:rPr>
              <w:t>Department of Corrections</w:t>
            </w:r>
          </w:p>
          <w:p w:rsidR="00AD3AE0" w:rsidRPr="009D6356" w:rsidRDefault="00AD3AE0" w:rsidP="00440AF5">
            <w:pPr>
              <w:numPr>
                <w:ilvl w:val="0"/>
                <w:numId w:val="26"/>
              </w:numPr>
              <w:tabs>
                <w:tab w:val="num" w:pos="1800"/>
              </w:tabs>
              <w:spacing w:line="480" w:lineRule="auto"/>
              <w:ind w:left="522"/>
              <w:rPr>
                <w:b/>
              </w:rPr>
            </w:pPr>
            <w:r w:rsidRPr="009D6356">
              <w:rPr>
                <w:b/>
              </w:rPr>
              <w:t>Faribault County</w:t>
            </w:r>
          </w:p>
          <w:p w:rsidR="00AD3AE0" w:rsidRPr="009D6356" w:rsidRDefault="00AD3AE0" w:rsidP="00440AF5">
            <w:pPr>
              <w:numPr>
                <w:ilvl w:val="0"/>
                <w:numId w:val="26"/>
              </w:numPr>
              <w:tabs>
                <w:tab w:val="num" w:pos="1800"/>
              </w:tabs>
              <w:spacing w:line="480" w:lineRule="auto"/>
              <w:ind w:left="522"/>
              <w:rPr>
                <w:b/>
              </w:rPr>
            </w:pPr>
            <w:r w:rsidRPr="009D6356">
              <w:rPr>
                <w:b/>
              </w:rPr>
              <w:t>Central MN-St. Cloud</w:t>
            </w:r>
          </w:p>
          <w:p w:rsidR="00AD3AE0" w:rsidRPr="009D6356" w:rsidRDefault="00AD3AE0" w:rsidP="00440AF5">
            <w:pPr>
              <w:numPr>
                <w:ilvl w:val="0"/>
                <w:numId w:val="26"/>
              </w:numPr>
              <w:tabs>
                <w:tab w:val="num" w:pos="1800"/>
              </w:tabs>
              <w:spacing w:line="480" w:lineRule="auto"/>
              <w:ind w:left="522"/>
              <w:rPr>
                <w:b/>
              </w:rPr>
            </w:pPr>
            <w:r w:rsidRPr="009D6356">
              <w:rPr>
                <w:b/>
              </w:rPr>
              <w:t xml:space="preserve">Rosemount/Apple Valley/Eagan </w:t>
            </w:r>
          </w:p>
          <w:p w:rsidR="00AD3AE0" w:rsidRPr="009D6356" w:rsidRDefault="00AD3AE0" w:rsidP="00440AF5">
            <w:pPr>
              <w:numPr>
                <w:ilvl w:val="0"/>
                <w:numId w:val="26"/>
              </w:numPr>
              <w:tabs>
                <w:tab w:val="num" w:pos="1800"/>
              </w:tabs>
              <w:spacing w:line="480" w:lineRule="auto"/>
              <w:ind w:left="522"/>
              <w:rPr>
                <w:b/>
              </w:rPr>
            </w:pPr>
            <w:r w:rsidRPr="009D6356">
              <w:rPr>
                <w:b/>
              </w:rPr>
              <w:t xml:space="preserve">South Washington County </w:t>
            </w:r>
          </w:p>
          <w:p w:rsidR="00AD3AE0" w:rsidRPr="009D6356" w:rsidRDefault="00AD3AE0" w:rsidP="00440AF5">
            <w:pPr>
              <w:numPr>
                <w:ilvl w:val="0"/>
                <w:numId w:val="26"/>
              </w:numPr>
              <w:tabs>
                <w:tab w:val="num" w:pos="1800"/>
              </w:tabs>
              <w:spacing w:line="480" w:lineRule="auto"/>
              <w:ind w:left="522"/>
              <w:rPr>
                <w:b/>
                <w:lang w:val="es-MX"/>
              </w:rPr>
            </w:pPr>
            <w:r w:rsidRPr="009D6356">
              <w:rPr>
                <w:b/>
                <w:lang w:val="es-MX"/>
              </w:rPr>
              <w:t>SE ABE-Owatonna</w:t>
            </w:r>
          </w:p>
        </w:tc>
        <w:tc>
          <w:tcPr>
            <w:tcW w:w="450" w:type="dxa"/>
            <w:vMerge/>
          </w:tcPr>
          <w:p w:rsidR="00AD3AE0" w:rsidRPr="009D6356" w:rsidRDefault="00AD3AE0" w:rsidP="00440AF5">
            <w:pPr>
              <w:spacing w:line="480" w:lineRule="auto"/>
              <w:rPr>
                <w:lang w:val="es-MX"/>
              </w:rPr>
            </w:pPr>
          </w:p>
        </w:tc>
        <w:tc>
          <w:tcPr>
            <w:tcW w:w="3330" w:type="dxa"/>
          </w:tcPr>
          <w:p w:rsidR="00AD3AE0" w:rsidRPr="009D6356" w:rsidRDefault="00AD3AE0" w:rsidP="00440AF5">
            <w:pPr>
              <w:spacing w:line="480" w:lineRule="auto"/>
              <w:rPr>
                <w:lang w:val="es-MX"/>
              </w:rPr>
            </w:pPr>
          </w:p>
          <w:p w:rsidR="00AD3AE0" w:rsidRPr="009D6356" w:rsidRDefault="00AD3AE0" w:rsidP="00440AF5">
            <w:pPr>
              <w:numPr>
                <w:ilvl w:val="0"/>
                <w:numId w:val="14"/>
              </w:numPr>
              <w:tabs>
                <w:tab w:val="num" w:pos="1440"/>
              </w:tabs>
              <w:spacing w:line="480" w:lineRule="auto"/>
              <w:ind w:left="465"/>
            </w:pPr>
            <w:r w:rsidRPr="009D6356">
              <w:t>AEOA</w:t>
            </w:r>
          </w:p>
          <w:p w:rsidR="00AD3AE0" w:rsidRPr="009D6356" w:rsidRDefault="00AD3AE0" w:rsidP="00440AF5">
            <w:pPr>
              <w:numPr>
                <w:ilvl w:val="0"/>
                <w:numId w:val="14"/>
              </w:numPr>
              <w:tabs>
                <w:tab w:val="num" w:pos="1440"/>
              </w:tabs>
              <w:spacing w:line="480" w:lineRule="auto"/>
              <w:ind w:left="465"/>
            </w:pPr>
            <w:r w:rsidRPr="009D6356">
              <w:t>Burnsville</w:t>
            </w:r>
          </w:p>
          <w:p w:rsidR="00AD3AE0" w:rsidRPr="009D6356" w:rsidRDefault="00AD3AE0" w:rsidP="00440AF5">
            <w:pPr>
              <w:numPr>
                <w:ilvl w:val="0"/>
                <w:numId w:val="14"/>
              </w:numPr>
              <w:tabs>
                <w:tab w:val="num" w:pos="1440"/>
              </w:tabs>
              <w:spacing w:line="480" w:lineRule="auto"/>
              <w:ind w:left="465"/>
            </w:pPr>
            <w:r w:rsidRPr="009D6356">
              <w:t>Dakota Prairie-Farmington</w:t>
            </w:r>
          </w:p>
          <w:p w:rsidR="00AD3AE0" w:rsidRPr="009D6356" w:rsidRDefault="00AD3AE0" w:rsidP="00440AF5">
            <w:pPr>
              <w:numPr>
                <w:ilvl w:val="0"/>
                <w:numId w:val="14"/>
              </w:numPr>
              <w:tabs>
                <w:tab w:val="num" w:pos="1440"/>
              </w:tabs>
              <w:spacing w:line="480" w:lineRule="auto"/>
              <w:ind w:left="465"/>
            </w:pPr>
            <w:r w:rsidRPr="009D6356">
              <w:t>Lakes &amp; Prairie-Wadena</w:t>
            </w:r>
          </w:p>
          <w:p w:rsidR="00AD3AE0" w:rsidRPr="009D6356" w:rsidRDefault="00AD3AE0" w:rsidP="00440AF5">
            <w:pPr>
              <w:numPr>
                <w:ilvl w:val="0"/>
                <w:numId w:val="14"/>
              </w:numPr>
              <w:tabs>
                <w:tab w:val="num" w:pos="1440"/>
              </w:tabs>
              <w:spacing w:line="480" w:lineRule="auto"/>
              <w:ind w:left="465"/>
            </w:pPr>
            <w:r w:rsidRPr="009D6356">
              <w:t>Lakeville</w:t>
            </w:r>
          </w:p>
          <w:p w:rsidR="00AD3AE0" w:rsidRPr="009D6356" w:rsidRDefault="00AD3AE0" w:rsidP="00440AF5">
            <w:pPr>
              <w:numPr>
                <w:ilvl w:val="0"/>
                <w:numId w:val="14"/>
              </w:numPr>
              <w:tabs>
                <w:tab w:val="num" w:pos="1440"/>
              </w:tabs>
              <w:spacing w:line="480" w:lineRule="auto"/>
              <w:ind w:left="465"/>
            </w:pPr>
            <w:r w:rsidRPr="009D6356">
              <w:t>Lincoln-International Education Center</w:t>
            </w:r>
          </w:p>
          <w:p w:rsidR="00AD3AE0" w:rsidRPr="009D6356" w:rsidRDefault="00AD3AE0" w:rsidP="00440AF5">
            <w:pPr>
              <w:numPr>
                <w:ilvl w:val="0"/>
                <w:numId w:val="14"/>
              </w:numPr>
              <w:tabs>
                <w:tab w:val="num" w:pos="1440"/>
              </w:tabs>
              <w:spacing w:line="480" w:lineRule="auto"/>
              <w:ind w:left="465"/>
            </w:pPr>
            <w:r w:rsidRPr="009D6356">
              <w:t>NW Service Cooperative</w:t>
            </w:r>
          </w:p>
          <w:p w:rsidR="00AD3AE0" w:rsidRPr="009D6356" w:rsidRDefault="00AD3AE0" w:rsidP="00440AF5">
            <w:pPr>
              <w:numPr>
                <w:ilvl w:val="0"/>
                <w:numId w:val="14"/>
              </w:numPr>
              <w:tabs>
                <w:tab w:val="num" w:pos="1440"/>
              </w:tabs>
              <w:spacing w:line="480" w:lineRule="auto"/>
              <w:ind w:left="465"/>
            </w:pPr>
            <w:r w:rsidRPr="009D6356">
              <w:t>Osseo</w:t>
            </w:r>
          </w:p>
          <w:p w:rsidR="00AD3AE0" w:rsidRPr="009D6356" w:rsidRDefault="00AD3AE0" w:rsidP="00440AF5">
            <w:pPr>
              <w:numPr>
                <w:ilvl w:val="0"/>
                <w:numId w:val="14"/>
              </w:numPr>
              <w:tabs>
                <w:tab w:val="num" w:pos="1440"/>
              </w:tabs>
              <w:spacing w:line="480" w:lineRule="auto"/>
              <w:ind w:left="465"/>
            </w:pPr>
            <w:r w:rsidRPr="009D6356">
              <w:t>South Suburban-South St. Paul</w:t>
            </w:r>
          </w:p>
        </w:tc>
        <w:tc>
          <w:tcPr>
            <w:tcW w:w="3150" w:type="dxa"/>
          </w:tcPr>
          <w:p w:rsidR="00AD3AE0" w:rsidRPr="009D6356" w:rsidRDefault="00AD3AE0" w:rsidP="00440AF5">
            <w:pPr>
              <w:spacing w:line="480" w:lineRule="auto"/>
            </w:pPr>
          </w:p>
          <w:p w:rsidR="00AD3AE0" w:rsidRPr="009D6356" w:rsidRDefault="00AD3AE0" w:rsidP="00440AF5">
            <w:pPr>
              <w:pStyle w:val="ListParagraph"/>
              <w:numPr>
                <w:ilvl w:val="1"/>
                <w:numId w:val="23"/>
              </w:numPr>
              <w:spacing w:line="480" w:lineRule="auto"/>
              <w:ind w:left="660" w:hanging="450"/>
            </w:pPr>
            <w:r w:rsidRPr="009D6356">
              <w:t>Alexandria</w:t>
            </w:r>
          </w:p>
          <w:p w:rsidR="00AD3AE0" w:rsidRPr="009D6356" w:rsidRDefault="00AD3AE0" w:rsidP="00440AF5">
            <w:pPr>
              <w:pStyle w:val="ListParagraph"/>
              <w:numPr>
                <w:ilvl w:val="1"/>
                <w:numId w:val="23"/>
              </w:numPr>
              <w:spacing w:line="480" w:lineRule="auto"/>
              <w:ind w:left="660" w:hanging="450"/>
            </w:pPr>
            <w:r w:rsidRPr="009D6356">
              <w:t>AOIE-Hopkins</w:t>
            </w:r>
          </w:p>
          <w:p w:rsidR="00AD3AE0" w:rsidRPr="009D6356" w:rsidRDefault="00AD3AE0" w:rsidP="00440AF5">
            <w:pPr>
              <w:pStyle w:val="ListParagraph"/>
              <w:numPr>
                <w:ilvl w:val="1"/>
                <w:numId w:val="23"/>
              </w:numPr>
              <w:spacing w:line="480" w:lineRule="auto"/>
              <w:ind w:left="660" w:hanging="450"/>
            </w:pPr>
            <w:r w:rsidRPr="009D6356">
              <w:t>Carver Scott</w:t>
            </w:r>
          </w:p>
          <w:p w:rsidR="00AD3AE0" w:rsidRPr="009D6356" w:rsidRDefault="00AD3AE0" w:rsidP="00440AF5">
            <w:pPr>
              <w:pStyle w:val="ListParagraph"/>
              <w:numPr>
                <w:ilvl w:val="1"/>
                <w:numId w:val="23"/>
              </w:numPr>
              <w:spacing w:line="480" w:lineRule="auto"/>
              <w:ind w:left="660" w:hanging="450"/>
            </w:pPr>
            <w:r w:rsidRPr="009D6356">
              <w:t>Detroit Lakes</w:t>
            </w:r>
          </w:p>
          <w:p w:rsidR="00AD3AE0" w:rsidRPr="009D6356" w:rsidRDefault="00AD3AE0" w:rsidP="00440AF5">
            <w:pPr>
              <w:pStyle w:val="ListParagraph"/>
              <w:numPr>
                <w:ilvl w:val="1"/>
                <w:numId w:val="23"/>
              </w:numPr>
              <w:spacing w:line="480" w:lineRule="auto"/>
              <w:ind w:left="660" w:hanging="450"/>
            </w:pPr>
            <w:r w:rsidRPr="009D6356">
              <w:t>Duluth</w:t>
            </w:r>
          </w:p>
          <w:p w:rsidR="00AD3AE0" w:rsidRPr="009D6356" w:rsidRDefault="00AD3AE0" w:rsidP="00440AF5">
            <w:pPr>
              <w:pStyle w:val="ListParagraph"/>
              <w:numPr>
                <w:ilvl w:val="1"/>
                <w:numId w:val="23"/>
              </w:numPr>
              <w:spacing w:line="480" w:lineRule="auto"/>
              <w:ind w:left="660" w:hanging="450"/>
            </w:pPr>
            <w:r w:rsidRPr="009D6356">
              <w:t>Metro East-North St. Paul</w:t>
            </w:r>
          </w:p>
          <w:p w:rsidR="00AD3AE0" w:rsidRPr="009D6356" w:rsidRDefault="00AD3AE0" w:rsidP="00440AF5">
            <w:pPr>
              <w:pStyle w:val="ListParagraph"/>
              <w:numPr>
                <w:ilvl w:val="1"/>
                <w:numId w:val="23"/>
              </w:numPr>
              <w:spacing w:line="480" w:lineRule="auto"/>
              <w:ind w:left="660" w:hanging="450"/>
            </w:pPr>
            <w:r w:rsidRPr="009D6356">
              <w:t>Hiawatha Valley-Red Wing</w:t>
            </w:r>
          </w:p>
          <w:p w:rsidR="00AD3AE0" w:rsidRPr="009D6356" w:rsidRDefault="00AD3AE0" w:rsidP="00440AF5">
            <w:pPr>
              <w:pStyle w:val="ListParagraph"/>
              <w:numPr>
                <w:ilvl w:val="1"/>
                <w:numId w:val="23"/>
              </w:numPr>
              <w:spacing w:line="480" w:lineRule="auto"/>
              <w:ind w:left="660" w:hanging="450"/>
            </w:pPr>
            <w:r w:rsidRPr="009D6356">
              <w:t>Rochester</w:t>
            </w:r>
          </w:p>
          <w:p w:rsidR="00AD3AE0" w:rsidRPr="009D6356" w:rsidRDefault="00AD3AE0" w:rsidP="00440AF5">
            <w:pPr>
              <w:pStyle w:val="ListParagraph"/>
              <w:numPr>
                <w:ilvl w:val="1"/>
                <w:numId w:val="23"/>
              </w:numPr>
              <w:spacing w:line="480" w:lineRule="auto"/>
              <w:ind w:left="660" w:hanging="450"/>
            </w:pPr>
            <w:r w:rsidRPr="009D6356">
              <w:t xml:space="preserve">St. Paul </w:t>
            </w:r>
          </w:p>
          <w:p w:rsidR="00AD3AE0" w:rsidRPr="009D6356" w:rsidRDefault="00AD3AE0" w:rsidP="00440AF5">
            <w:pPr>
              <w:pStyle w:val="ListParagraph"/>
              <w:numPr>
                <w:ilvl w:val="1"/>
                <w:numId w:val="23"/>
              </w:numPr>
              <w:spacing w:line="480" w:lineRule="auto"/>
              <w:ind w:left="660" w:hanging="450"/>
            </w:pPr>
            <w:r w:rsidRPr="009D6356">
              <w:t>West-Monticello</w:t>
            </w:r>
          </w:p>
        </w:tc>
        <w:tc>
          <w:tcPr>
            <w:tcW w:w="2070" w:type="dxa"/>
          </w:tcPr>
          <w:p w:rsidR="00AD3AE0" w:rsidRPr="009D6356" w:rsidRDefault="00AD3AE0" w:rsidP="00440AF5">
            <w:pPr>
              <w:spacing w:line="480" w:lineRule="auto"/>
            </w:pPr>
          </w:p>
          <w:p w:rsidR="00AD3AE0" w:rsidRPr="009D6356" w:rsidRDefault="00AD3AE0" w:rsidP="00440AF5">
            <w:pPr>
              <w:numPr>
                <w:ilvl w:val="0"/>
                <w:numId w:val="13"/>
              </w:numPr>
              <w:spacing w:line="480" w:lineRule="auto"/>
              <w:ind w:left="432"/>
            </w:pPr>
            <w:r w:rsidRPr="009D6356">
              <w:t>AALC-LeSueur</w:t>
            </w:r>
          </w:p>
          <w:p w:rsidR="00AD3AE0" w:rsidRPr="009D6356" w:rsidRDefault="00AD3AE0" w:rsidP="00440AF5">
            <w:pPr>
              <w:numPr>
                <w:ilvl w:val="0"/>
                <w:numId w:val="13"/>
              </w:numPr>
              <w:spacing w:line="480" w:lineRule="auto"/>
              <w:ind w:left="432"/>
            </w:pPr>
            <w:r w:rsidRPr="009D6356">
              <w:t>Cass Lake</w:t>
            </w:r>
          </w:p>
          <w:p w:rsidR="00AD3AE0" w:rsidRPr="009D6356" w:rsidRDefault="00AD3AE0" w:rsidP="00440AF5">
            <w:pPr>
              <w:numPr>
                <w:ilvl w:val="0"/>
                <w:numId w:val="13"/>
              </w:numPr>
              <w:spacing w:line="480" w:lineRule="auto"/>
              <w:ind w:left="432"/>
            </w:pPr>
            <w:r w:rsidRPr="009D6356">
              <w:t>Fergus Falls</w:t>
            </w:r>
          </w:p>
          <w:p w:rsidR="00AD3AE0" w:rsidRPr="009D6356" w:rsidRDefault="00AD3AE0" w:rsidP="00440AF5">
            <w:pPr>
              <w:numPr>
                <w:ilvl w:val="0"/>
                <w:numId w:val="13"/>
              </w:numPr>
              <w:spacing w:line="480" w:lineRule="auto"/>
              <w:ind w:left="432"/>
            </w:pPr>
            <w:r w:rsidRPr="009D6356">
              <w:t>Mankato</w:t>
            </w:r>
          </w:p>
          <w:p w:rsidR="00AD3AE0" w:rsidRPr="009D6356" w:rsidRDefault="00AD3AE0" w:rsidP="00440AF5">
            <w:pPr>
              <w:numPr>
                <w:ilvl w:val="0"/>
                <w:numId w:val="13"/>
              </w:numPr>
              <w:spacing w:line="480" w:lineRule="auto"/>
              <w:ind w:left="432"/>
            </w:pPr>
            <w:r w:rsidRPr="009D6356">
              <w:t>Moorhead</w:t>
            </w:r>
          </w:p>
          <w:p w:rsidR="00AD3AE0" w:rsidRPr="009D6356" w:rsidRDefault="00AD3AE0" w:rsidP="00440AF5">
            <w:pPr>
              <w:numPr>
                <w:ilvl w:val="0"/>
                <w:numId w:val="13"/>
              </w:numPr>
              <w:spacing w:line="480" w:lineRule="auto"/>
              <w:ind w:left="432"/>
            </w:pPr>
            <w:r w:rsidRPr="009D6356">
              <w:t>Robbinsdale</w:t>
            </w:r>
          </w:p>
          <w:p w:rsidR="00AD3AE0" w:rsidRPr="009D6356" w:rsidRDefault="00AD3AE0" w:rsidP="00440AF5">
            <w:pPr>
              <w:numPr>
                <w:ilvl w:val="0"/>
                <w:numId w:val="13"/>
              </w:numPr>
              <w:spacing w:line="480" w:lineRule="auto"/>
              <w:ind w:left="432"/>
            </w:pPr>
            <w:r w:rsidRPr="009D6356">
              <w:t xml:space="preserve">SW ABE </w:t>
            </w:r>
          </w:p>
          <w:p w:rsidR="00AD3AE0" w:rsidRPr="009D6356" w:rsidRDefault="00AD3AE0" w:rsidP="00440AF5">
            <w:pPr>
              <w:numPr>
                <w:ilvl w:val="0"/>
                <w:numId w:val="13"/>
              </w:numPr>
              <w:spacing w:line="480" w:lineRule="auto"/>
              <w:ind w:left="432"/>
            </w:pPr>
            <w:r w:rsidRPr="009D6356">
              <w:t>Tri-County Corrections</w:t>
            </w:r>
          </w:p>
        </w:tc>
        <w:tc>
          <w:tcPr>
            <w:tcW w:w="3060" w:type="dxa"/>
          </w:tcPr>
          <w:p w:rsidR="00AD3AE0" w:rsidRPr="009D6356" w:rsidRDefault="00AD3AE0" w:rsidP="00440AF5">
            <w:pPr>
              <w:spacing w:line="480" w:lineRule="auto"/>
              <w:rPr>
                <w:bCs/>
              </w:rPr>
            </w:pPr>
          </w:p>
          <w:p w:rsidR="00AD3AE0" w:rsidRPr="009D6356" w:rsidRDefault="00AD3AE0" w:rsidP="00AD3AE0">
            <w:pPr>
              <w:numPr>
                <w:ilvl w:val="0"/>
                <w:numId w:val="62"/>
              </w:numPr>
              <w:tabs>
                <w:tab w:val="clear" w:pos="720"/>
                <w:tab w:val="num" w:pos="522"/>
              </w:tabs>
              <w:spacing w:line="480" w:lineRule="auto"/>
              <w:ind w:left="522"/>
              <w:rPr>
                <w:bCs/>
              </w:rPr>
            </w:pPr>
            <w:r w:rsidRPr="009D6356">
              <w:rPr>
                <w:bCs/>
              </w:rPr>
              <w:t>Brainerd</w:t>
            </w:r>
          </w:p>
          <w:p w:rsidR="00AD3AE0" w:rsidRPr="009D6356" w:rsidRDefault="00AD3AE0" w:rsidP="00AD3AE0">
            <w:pPr>
              <w:numPr>
                <w:ilvl w:val="0"/>
                <w:numId w:val="62"/>
              </w:numPr>
              <w:spacing w:line="480" w:lineRule="auto"/>
              <w:ind w:left="544"/>
              <w:rPr>
                <w:bCs/>
              </w:rPr>
            </w:pPr>
            <w:r w:rsidRPr="009D6356">
              <w:rPr>
                <w:bCs/>
              </w:rPr>
              <w:t>Communications Services for the Deaf</w:t>
            </w:r>
          </w:p>
          <w:p w:rsidR="00AD3AE0" w:rsidRPr="009D6356" w:rsidRDefault="00AD3AE0" w:rsidP="00AD3AE0">
            <w:pPr>
              <w:numPr>
                <w:ilvl w:val="0"/>
                <w:numId w:val="62"/>
              </w:numPr>
              <w:spacing w:line="480" w:lineRule="auto"/>
              <w:ind w:left="544"/>
              <w:rPr>
                <w:bCs/>
              </w:rPr>
            </w:pPr>
            <w:r w:rsidRPr="009D6356">
              <w:rPr>
                <w:bCs/>
              </w:rPr>
              <w:t>Glacial Lakes-Willmar</w:t>
            </w:r>
          </w:p>
          <w:p w:rsidR="00AD3AE0" w:rsidRPr="009D6356" w:rsidRDefault="00AD3AE0" w:rsidP="00AD3AE0">
            <w:pPr>
              <w:numPr>
                <w:ilvl w:val="0"/>
                <w:numId w:val="62"/>
              </w:numPr>
              <w:spacing w:line="480" w:lineRule="auto"/>
              <w:ind w:left="544"/>
              <w:rPr>
                <w:bCs/>
              </w:rPr>
            </w:pPr>
            <w:r w:rsidRPr="009D6356">
              <w:rPr>
                <w:bCs/>
              </w:rPr>
              <w:t>Hastings</w:t>
            </w:r>
          </w:p>
          <w:p w:rsidR="00AD3AE0" w:rsidRPr="009D6356" w:rsidRDefault="00AD3AE0" w:rsidP="00AD3AE0">
            <w:pPr>
              <w:numPr>
                <w:ilvl w:val="0"/>
                <w:numId w:val="62"/>
              </w:numPr>
              <w:spacing w:line="480" w:lineRule="auto"/>
              <w:ind w:left="544"/>
              <w:rPr>
                <w:bCs/>
              </w:rPr>
            </w:pPr>
            <w:r w:rsidRPr="009D6356">
              <w:rPr>
                <w:bCs/>
              </w:rPr>
              <w:t>Metro North-Anoka</w:t>
            </w:r>
          </w:p>
          <w:p w:rsidR="00AD3AE0" w:rsidRPr="009D6356" w:rsidRDefault="00AD3AE0" w:rsidP="00AD3AE0">
            <w:pPr>
              <w:numPr>
                <w:ilvl w:val="0"/>
                <w:numId w:val="62"/>
              </w:numPr>
              <w:spacing w:line="480" w:lineRule="auto"/>
              <w:ind w:left="544"/>
              <w:rPr>
                <w:bCs/>
              </w:rPr>
            </w:pPr>
            <w:r w:rsidRPr="009D6356">
              <w:rPr>
                <w:bCs/>
              </w:rPr>
              <w:t xml:space="preserve">Metro South-Bloomington </w:t>
            </w:r>
          </w:p>
          <w:p w:rsidR="00AD3AE0" w:rsidRPr="009D6356" w:rsidRDefault="00AD3AE0" w:rsidP="00AD3AE0">
            <w:pPr>
              <w:numPr>
                <w:ilvl w:val="0"/>
                <w:numId w:val="62"/>
              </w:numPr>
              <w:spacing w:line="480" w:lineRule="auto"/>
              <w:ind w:left="544"/>
              <w:rPr>
                <w:bCs/>
              </w:rPr>
            </w:pPr>
            <w:r w:rsidRPr="009D6356">
              <w:rPr>
                <w:bCs/>
              </w:rPr>
              <w:t>Minneapolis</w:t>
            </w:r>
          </w:p>
          <w:p w:rsidR="00AD3AE0" w:rsidRPr="009D6356" w:rsidRDefault="00AD3AE0" w:rsidP="00AD3AE0">
            <w:pPr>
              <w:numPr>
                <w:ilvl w:val="0"/>
                <w:numId w:val="62"/>
              </w:numPr>
              <w:spacing w:line="480" w:lineRule="auto"/>
              <w:ind w:left="544"/>
              <w:rPr>
                <w:bCs/>
              </w:rPr>
            </w:pPr>
            <w:r w:rsidRPr="009D6356">
              <w:rPr>
                <w:bCs/>
              </w:rPr>
              <w:t>Red Lake</w:t>
            </w:r>
          </w:p>
          <w:p w:rsidR="00AD3AE0" w:rsidRPr="009D6356" w:rsidRDefault="00AD3AE0" w:rsidP="00AD3AE0">
            <w:pPr>
              <w:numPr>
                <w:ilvl w:val="0"/>
                <w:numId w:val="62"/>
              </w:numPr>
              <w:spacing w:line="480" w:lineRule="auto"/>
              <w:ind w:left="544"/>
              <w:rPr>
                <w:bCs/>
              </w:rPr>
            </w:pPr>
            <w:r w:rsidRPr="009D6356">
              <w:rPr>
                <w:bCs/>
              </w:rPr>
              <w:t>White Earth</w:t>
            </w:r>
          </w:p>
        </w:tc>
      </w:tr>
    </w:tbl>
    <w:p w:rsidR="002F0D50" w:rsidRPr="00A44128" w:rsidRDefault="002F0D50" w:rsidP="00A44128">
      <w:pPr>
        <w:rPr>
          <w:sz w:val="16"/>
        </w:rPr>
      </w:pPr>
    </w:p>
    <w:sectPr w:rsidR="002F0D50" w:rsidRPr="00A44128" w:rsidSect="009B718F">
      <w:headerReference w:type="default" r:id="rId70"/>
      <w:footerReference w:type="default" r:id="rId71"/>
      <w:pgSz w:w="15840" w:h="12240" w:orient="landscape"/>
      <w:pgMar w:top="1267" w:right="720" w:bottom="1267"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88E" w:rsidRDefault="0083088E">
      <w:r>
        <w:separator/>
      </w:r>
    </w:p>
  </w:endnote>
  <w:endnote w:type="continuationSeparator" w:id="0">
    <w:p w:rsidR="0083088E" w:rsidRDefault="0083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168397"/>
      <w:docPartObj>
        <w:docPartGallery w:val="Page Numbers (Bottom of Page)"/>
        <w:docPartUnique/>
      </w:docPartObj>
    </w:sdtPr>
    <w:sdtEndPr>
      <w:rPr>
        <w:rFonts w:ascii="Arial" w:hAnsi="Arial" w:cs="Arial"/>
        <w:i/>
      </w:rPr>
    </w:sdtEndPr>
    <w:sdtContent>
      <w:sdt>
        <w:sdtPr>
          <w:rPr>
            <w:rFonts w:ascii="Arial" w:hAnsi="Arial" w:cs="Arial"/>
            <w:i/>
          </w:rPr>
          <w:id w:val="858936230"/>
          <w:docPartObj>
            <w:docPartGallery w:val="Page Numbers (Top of Page)"/>
            <w:docPartUnique/>
          </w:docPartObj>
        </w:sdtPr>
        <w:sdtEndPr/>
        <w:sdtContent>
          <w:p w:rsidR="00CE7E83" w:rsidRPr="009D6356" w:rsidRDefault="00CE7E83" w:rsidP="009D6356">
            <w:pPr>
              <w:pStyle w:val="Footer"/>
              <w:jc w:val="center"/>
              <w:rPr>
                <w:rFonts w:ascii="Arial" w:hAnsi="Arial" w:cs="Arial"/>
                <w:i/>
              </w:rPr>
            </w:pPr>
            <w:r w:rsidRPr="006F26A8">
              <w:rPr>
                <w:rFonts w:ascii="Arial" w:hAnsi="Arial" w:cs="Arial"/>
                <w:i/>
              </w:rPr>
              <w:t xml:space="preserve">Page </w:t>
            </w:r>
            <w:r w:rsidRPr="006F26A8">
              <w:rPr>
                <w:rFonts w:ascii="Arial" w:hAnsi="Arial" w:cs="Arial"/>
                <w:b/>
                <w:bCs/>
                <w:i/>
              </w:rPr>
              <w:fldChar w:fldCharType="begin"/>
            </w:r>
            <w:r w:rsidRPr="006F26A8">
              <w:rPr>
                <w:rFonts w:ascii="Arial" w:hAnsi="Arial" w:cs="Arial"/>
                <w:b/>
                <w:bCs/>
                <w:i/>
              </w:rPr>
              <w:instrText xml:space="preserve"> PAGE </w:instrText>
            </w:r>
            <w:r w:rsidRPr="006F26A8">
              <w:rPr>
                <w:rFonts w:ascii="Arial" w:hAnsi="Arial" w:cs="Arial"/>
                <w:b/>
                <w:bCs/>
                <w:i/>
              </w:rPr>
              <w:fldChar w:fldCharType="separate"/>
            </w:r>
            <w:r w:rsidR="00A91997">
              <w:rPr>
                <w:rFonts w:ascii="Arial" w:hAnsi="Arial" w:cs="Arial"/>
                <w:b/>
                <w:bCs/>
                <w:i/>
                <w:noProof/>
              </w:rPr>
              <w:t>4</w:t>
            </w:r>
            <w:r w:rsidRPr="006F26A8">
              <w:rPr>
                <w:rFonts w:ascii="Arial" w:hAnsi="Arial" w:cs="Arial"/>
                <w:b/>
                <w:bCs/>
                <w:i/>
              </w:rPr>
              <w:fldChar w:fldCharType="end"/>
            </w:r>
            <w:r w:rsidRPr="006F26A8">
              <w:rPr>
                <w:rFonts w:ascii="Arial" w:hAnsi="Arial" w:cs="Arial"/>
                <w:i/>
              </w:rPr>
              <w:t xml:space="preserve"> of </w:t>
            </w:r>
            <w:r w:rsidRPr="006F26A8">
              <w:rPr>
                <w:rFonts w:ascii="Arial" w:hAnsi="Arial" w:cs="Arial"/>
                <w:b/>
                <w:bCs/>
                <w:i/>
              </w:rPr>
              <w:fldChar w:fldCharType="begin"/>
            </w:r>
            <w:r w:rsidRPr="006F26A8">
              <w:rPr>
                <w:rFonts w:ascii="Arial" w:hAnsi="Arial" w:cs="Arial"/>
                <w:b/>
                <w:bCs/>
                <w:i/>
              </w:rPr>
              <w:instrText xml:space="preserve"> NUMPAGES  </w:instrText>
            </w:r>
            <w:r w:rsidRPr="006F26A8">
              <w:rPr>
                <w:rFonts w:ascii="Arial" w:hAnsi="Arial" w:cs="Arial"/>
                <w:b/>
                <w:bCs/>
                <w:i/>
              </w:rPr>
              <w:fldChar w:fldCharType="separate"/>
            </w:r>
            <w:r w:rsidR="00A91997">
              <w:rPr>
                <w:rFonts w:ascii="Arial" w:hAnsi="Arial" w:cs="Arial"/>
                <w:b/>
                <w:bCs/>
                <w:i/>
                <w:noProof/>
              </w:rPr>
              <w:t>44</w:t>
            </w:r>
            <w:r w:rsidRPr="006F26A8">
              <w:rPr>
                <w:rFonts w:ascii="Arial" w:hAnsi="Arial" w:cs="Arial"/>
                <w:b/>
                <w:bCs/>
                <w:i/>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7882128"/>
      <w:docPartObj>
        <w:docPartGallery w:val="Page Numbers (Bottom of Page)"/>
        <w:docPartUnique/>
      </w:docPartObj>
    </w:sdtPr>
    <w:sdtEndPr/>
    <w:sdtContent>
      <w:sdt>
        <w:sdtPr>
          <w:id w:val="-253742920"/>
          <w:docPartObj>
            <w:docPartGallery w:val="Page Numbers (Top of Page)"/>
            <w:docPartUnique/>
          </w:docPartObj>
        </w:sdtPr>
        <w:sdtEndPr/>
        <w:sdtContent>
          <w:p w:rsidR="00CE7E83" w:rsidRDefault="00CE7E83" w:rsidP="004B3D95">
            <w:pPr>
              <w:pStyle w:val="Footer"/>
              <w:jc w:val="center"/>
            </w:pPr>
            <w:r>
              <w:t xml:space="preserve">Page </w:t>
            </w:r>
            <w:r>
              <w:rPr>
                <w:b/>
                <w:bCs/>
              </w:rPr>
              <w:fldChar w:fldCharType="begin"/>
            </w:r>
            <w:r>
              <w:rPr>
                <w:b/>
                <w:bCs/>
              </w:rPr>
              <w:instrText xml:space="preserve"> PAGE </w:instrText>
            </w:r>
            <w:r>
              <w:rPr>
                <w:b/>
                <w:bCs/>
              </w:rPr>
              <w:fldChar w:fldCharType="separate"/>
            </w:r>
            <w:r w:rsidR="00A91997">
              <w:rPr>
                <w:b/>
                <w:bCs/>
                <w:noProof/>
              </w:rPr>
              <w:t>40</w:t>
            </w:r>
            <w:r>
              <w:rPr>
                <w:b/>
                <w:bCs/>
              </w:rPr>
              <w:fldChar w:fldCharType="end"/>
            </w:r>
            <w:r>
              <w:t xml:space="preserve"> of </w:t>
            </w:r>
            <w:r>
              <w:rPr>
                <w:b/>
                <w:bCs/>
              </w:rPr>
              <w:fldChar w:fldCharType="begin"/>
            </w:r>
            <w:r>
              <w:rPr>
                <w:b/>
                <w:bCs/>
              </w:rPr>
              <w:instrText xml:space="preserve"> NUMPAGES  </w:instrText>
            </w:r>
            <w:r>
              <w:rPr>
                <w:b/>
                <w:bCs/>
              </w:rPr>
              <w:fldChar w:fldCharType="separate"/>
            </w:r>
            <w:r w:rsidR="00A91997">
              <w:rPr>
                <w:b/>
                <w:bCs/>
                <w:noProof/>
              </w:rPr>
              <w:t>44</w:t>
            </w:r>
            <w:r>
              <w:rPr>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8"/>
        <w:szCs w:val="8"/>
      </w:rPr>
      <w:id w:val="98338735"/>
      <w:docPartObj>
        <w:docPartGallery w:val="Page Numbers (Top of Page)"/>
        <w:docPartUnique/>
      </w:docPartObj>
    </w:sdtPr>
    <w:sdtEndPr>
      <w:rPr>
        <w:sz w:val="24"/>
        <w:szCs w:val="24"/>
      </w:rPr>
    </w:sdtEndPr>
    <w:sdtContent>
      <w:p w:rsidR="00CE7E83" w:rsidRPr="00716327" w:rsidRDefault="00CE7E83" w:rsidP="001B08DF">
        <w:pPr>
          <w:pStyle w:val="Footer"/>
          <w:jc w:val="center"/>
          <w:rPr>
            <w:sz w:val="8"/>
            <w:szCs w:val="8"/>
          </w:rPr>
        </w:pPr>
      </w:p>
      <w:p w:rsidR="00CE7E83" w:rsidRPr="001B08DF" w:rsidRDefault="00CE7E83" w:rsidP="001B08DF">
        <w:pPr>
          <w:pStyle w:val="Footer"/>
          <w:jc w:val="center"/>
        </w:pPr>
        <w:r w:rsidRPr="00716327">
          <w:rPr>
            <w:rFonts w:ascii="Arial" w:hAnsi="Arial" w:cs="Arial"/>
            <w:sz w:val="22"/>
            <w:szCs w:val="22"/>
          </w:rPr>
          <w:t xml:space="preserve">Page </w:t>
        </w:r>
        <w:r w:rsidRPr="00716327">
          <w:rPr>
            <w:rFonts w:ascii="Arial" w:hAnsi="Arial" w:cs="Arial"/>
            <w:b/>
            <w:sz w:val="22"/>
            <w:szCs w:val="22"/>
          </w:rPr>
          <w:fldChar w:fldCharType="begin"/>
        </w:r>
        <w:r w:rsidRPr="00716327">
          <w:rPr>
            <w:rFonts w:ascii="Arial" w:hAnsi="Arial" w:cs="Arial"/>
            <w:b/>
            <w:sz w:val="22"/>
            <w:szCs w:val="22"/>
          </w:rPr>
          <w:instrText xml:space="preserve"> PAGE </w:instrText>
        </w:r>
        <w:r w:rsidRPr="00716327">
          <w:rPr>
            <w:rFonts w:ascii="Arial" w:hAnsi="Arial" w:cs="Arial"/>
            <w:b/>
            <w:sz w:val="22"/>
            <w:szCs w:val="22"/>
          </w:rPr>
          <w:fldChar w:fldCharType="separate"/>
        </w:r>
        <w:r w:rsidR="00A91997">
          <w:rPr>
            <w:rFonts w:ascii="Arial" w:hAnsi="Arial" w:cs="Arial"/>
            <w:b/>
            <w:noProof/>
            <w:sz w:val="22"/>
            <w:szCs w:val="22"/>
          </w:rPr>
          <w:t>44</w:t>
        </w:r>
        <w:r w:rsidRPr="00716327">
          <w:rPr>
            <w:rFonts w:ascii="Arial" w:hAnsi="Arial" w:cs="Arial"/>
            <w:b/>
            <w:sz w:val="22"/>
            <w:szCs w:val="22"/>
          </w:rPr>
          <w:fldChar w:fldCharType="end"/>
        </w:r>
        <w:r w:rsidRPr="00716327">
          <w:rPr>
            <w:rFonts w:ascii="Arial" w:hAnsi="Arial" w:cs="Arial"/>
            <w:sz w:val="22"/>
            <w:szCs w:val="22"/>
          </w:rPr>
          <w:t xml:space="preserve"> of </w:t>
        </w:r>
        <w:r w:rsidRPr="00716327">
          <w:rPr>
            <w:rFonts w:ascii="Arial" w:hAnsi="Arial" w:cs="Arial"/>
            <w:b/>
            <w:sz w:val="22"/>
            <w:szCs w:val="22"/>
          </w:rPr>
          <w:fldChar w:fldCharType="begin"/>
        </w:r>
        <w:r w:rsidRPr="00716327">
          <w:rPr>
            <w:rFonts w:ascii="Arial" w:hAnsi="Arial" w:cs="Arial"/>
            <w:b/>
            <w:sz w:val="22"/>
            <w:szCs w:val="22"/>
          </w:rPr>
          <w:instrText xml:space="preserve"> NUMPAGES  </w:instrText>
        </w:r>
        <w:r w:rsidRPr="00716327">
          <w:rPr>
            <w:rFonts w:ascii="Arial" w:hAnsi="Arial" w:cs="Arial"/>
            <w:b/>
            <w:sz w:val="22"/>
            <w:szCs w:val="22"/>
          </w:rPr>
          <w:fldChar w:fldCharType="separate"/>
        </w:r>
        <w:r w:rsidR="00A91997">
          <w:rPr>
            <w:rFonts w:ascii="Arial" w:hAnsi="Arial" w:cs="Arial"/>
            <w:b/>
            <w:noProof/>
            <w:sz w:val="22"/>
            <w:szCs w:val="22"/>
          </w:rPr>
          <w:t>44</w:t>
        </w:r>
        <w:r w:rsidRPr="00716327">
          <w:rPr>
            <w:rFonts w:ascii="Arial" w:hAnsi="Arial" w:cs="Arial"/>
            <w:b/>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88E" w:rsidRDefault="0083088E">
      <w:r>
        <w:separator/>
      </w:r>
    </w:p>
  </w:footnote>
  <w:footnote w:type="continuationSeparator" w:id="0">
    <w:p w:rsidR="0083088E" w:rsidRDefault="008308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83" w:rsidRPr="005E1605" w:rsidRDefault="00CE7E83" w:rsidP="006B7FD2">
    <w:pPr>
      <w:jc w:val="center"/>
      <w:rPr>
        <w:b/>
        <w:bCs/>
        <w:sz w:val="16"/>
        <w:szCs w:val="16"/>
      </w:rPr>
    </w:pPr>
    <w:r w:rsidRPr="005E1605">
      <w:rPr>
        <w:b/>
        <w:bCs/>
        <w:sz w:val="16"/>
        <w:szCs w:val="16"/>
      </w:rPr>
      <w:t xml:space="preserve">Adult Basic Education (ABE) Program Overview and </w:t>
    </w:r>
  </w:p>
  <w:p w:rsidR="00CE7E83" w:rsidRPr="008858B8" w:rsidRDefault="00CE7E83" w:rsidP="008858B8">
    <w:pPr>
      <w:jc w:val="center"/>
      <w:rPr>
        <w:b/>
        <w:bCs/>
        <w:sz w:val="16"/>
        <w:szCs w:val="16"/>
      </w:rPr>
    </w:pPr>
    <w:r w:rsidRPr="005E1605">
      <w:rPr>
        <w:b/>
        <w:bCs/>
        <w:sz w:val="16"/>
        <w:szCs w:val="16"/>
      </w:rPr>
      <w:t>Consortium Requirements</w:t>
    </w:r>
    <w:r>
      <w:rPr>
        <w:b/>
        <w:bCs/>
        <w:sz w:val="16"/>
        <w:szCs w:val="16"/>
      </w:rPr>
      <w:t xml:space="preserve"> – FY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063" w:rsidRPr="005E1605" w:rsidRDefault="004F4063" w:rsidP="004F4063">
    <w:pPr>
      <w:jc w:val="center"/>
      <w:rPr>
        <w:b/>
        <w:bCs/>
        <w:sz w:val="16"/>
        <w:szCs w:val="16"/>
      </w:rPr>
    </w:pPr>
    <w:r w:rsidRPr="005E1605">
      <w:rPr>
        <w:b/>
        <w:bCs/>
        <w:sz w:val="16"/>
        <w:szCs w:val="16"/>
      </w:rPr>
      <w:t xml:space="preserve">Adult Basic Education (ABE) Program Overview and </w:t>
    </w:r>
  </w:p>
  <w:p w:rsidR="00CE7E83" w:rsidRPr="004F4063" w:rsidRDefault="004F4063" w:rsidP="004F4063">
    <w:pPr>
      <w:jc w:val="center"/>
      <w:rPr>
        <w:b/>
        <w:bCs/>
        <w:sz w:val="16"/>
        <w:szCs w:val="16"/>
      </w:rPr>
    </w:pPr>
    <w:r w:rsidRPr="005E1605">
      <w:rPr>
        <w:b/>
        <w:bCs/>
        <w:sz w:val="16"/>
        <w:szCs w:val="16"/>
      </w:rPr>
      <w:t>Consortium Requirements</w:t>
    </w:r>
    <w:r>
      <w:rPr>
        <w:b/>
        <w:bCs/>
        <w:sz w:val="16"/>
        <w:szCs w:val="16"/>
      </w:rPr>
      <w:t xml:space="preserve"> – FY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83" w:rsidRPr="005E1605" w:rsidRDefault="00CE7E83" w:rsidP="006B7FD2">
    <w:pPr>
      <w:jc w:val="center"/>
      <w:rPr>
        <w:b/>
        <w:bCs/>
        <w:sz w:val="16"/>
        <w:szCs w:val="16"/>
      </w:rPr>
    </w:pPr>
    <w:r w:rsidRPr="005E1605">
      <w:rPr>
        <w:b/>
        <w:bCs/>
        <w:sz w:val="16"/>
        <w:szCs w:val="16"/>
      </w:rPr>
      <w:t xml:space="preserve">Adult Basic Education (ABE) Program Overview and </w:t>
    </w:r>
  </w:p>
  <w:p w:rsidR="00CE7E83" w:rsidRPr="005E1605" w:rsidRDefault="00CE7E83" w:rsidP="006B7FD2">
    <w:pPr>
      <w:jc w:val="center"/>
      <w:rPr>
        <w:b/>
        <w:bCs/>
        <w:sz w:val="16"/>
        <w:szCs w:val="16"/>
      </w:rPr>
    </w:pPr>
    <w:r w:rsidRPr="005E1605">
      <w:rPr>
        <w:b/>
        <w:bCs/>
        <w:sz w:val="16"/>
        <w:szCs w:val="16"/>
      </w:rPr>
      <w:t>Consortium Requirements</w:t>
    </w:r>
    <w:r>
      <w:rPr>
        <w:b/>
        <w:bCs/>
        <w:sz w:val="16"/>
        <w:szCs w:val="16"/>
      </w:rPr>
      <w:t xml:space="preserve"> – FY 201</w:t>
    </w:r>
    <w:r w:rsidR="004F4063">
      <w:rPr>
        <w:b/>
        <w:bCs/>
        <w:sz w:val="16"/>
        <w:szCs w:val="16"/>
      </w:rPr>
      <w:t>7</w:t>
    </w:r>
  </w:p>
  <w:p w:rsidR="00CE7E83" w:rsidRPr="006B7FD2" w:rsidRDefault="00CE7E83" w:rsidP="006B7F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61F0C"/>
    <w:multiLevelType w:val="hybridMultilevel"/>
    <w:tmpl w:val="7DD03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5668D4"/>
    <w:multiLevelType w:val="hybridMultilevel"/>
    <w:tmpl w:val="9AD2F4DE"/>
    <w:lvl w:ilvl="0" w:tplc="D1B81CB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727A0"/>
    <w:multiLevelType w:val="hybridMultilevel"/>
    <w:tmpl w:val="7776599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70C7D03"/>
    <w:multiLevelType w:val="hybridMultilevel"/>
    <w:tmpl w:val="3A74043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8961A0A"/>
    <w:multiLevelType w:val="hybridMultilevel"/>
    <w:tmpl w:val="EBBC0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DC72CD"/>
    <w:multiLevelType w:val="hybridMultilevel"/>
    <w:tmpl w:val="D902B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C3265"/>
    <w:multiLevelType w:val="hybridMultilevel"/>
    <w:tmpl w:val="F9A0238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BEF7D68"/>
    <w:multiLevelType w:val="hybridMultilevel"/>
    <w:tmpl w:val="BFBC0F70"/>
    <w:lvl w:ilvl="0" w:tplc="CBB6A84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114C18"/>
    <w:multiLevelType w:val="multilevel"/>
    <w:tmpl w:val="4802E2D6"/>
    <w:lvl w:ilvl="0">
      <w:start w:val="1"/>
      <w:numFmt w:val="decimal"/>
      <w:lvlText w:val="%1."/>
      <w:lvlJc w:val="left"/>
      <w:pPr>
        <w:tabs>
          <w:tab w:val="num" w:pos="720"/>
        </w:tabs>
        <w:ind w:left="72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15:restartNumberingAfterBreak="0">
    <w:nsid w:val="10292B4A"/>
    <w:multiLevelType w:val="hybridMultilevel"/>
    <w:tmpl w:val="DD70C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606863"/>
    <w:multiLevelType w:val="hybridMultilevel"/>
    <w:tmpl w:val="F9189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EE6E61"/>
    <w:multiLevelType w:val="hybridMultilevel"/>
    <w:tmpl w:val="63A88228"/>
    <w:lvl w:ilvl="0" w:tplc="89282B38">
      <w:start w:val="2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7F11CC2"/>
    <w:multiLevelType w:val="hybridMultilevel"/>
    <w:tmpl w:val="EEE6A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1617E1"/>
    <w:multiLevelType w:val="singleLevel"/>
    <w:tmpl w:val="795C5470"/>
    <w:lvl w:ilvl="0">
      <w:start w:val="1"/>
      <w:numFmt w:val="lowerLetter"/>
      <w:lvlText w:val="%1."/>
      <w:lvlJc w:val="left"/>
      <w:pPr>
        <w:tabs>
          <w:tab w:val="num" w:pos="1080"/>
        </w:tabs>
        <w:ind w:left="1080" w:hanging="360"/>
      </w:pPr>
      <w:rPr>
        <w:rFonts w:cs="Times New Roman" w:hint="default"/>
      </w:rPr>
    </w:lvl>
  </w:abstractNum>
  <w:abstractNum w:abstractNumId="14" w15:restartNumberingAfterBreak="0">
    <w:nsid w:val="194F16F4"/>
    <w:multiLevelType w:val="hybridMultilevel"/>
    <w:tmpl w:val="AA340E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362AE4"/>
    <w:multiLevelType w:val="hybridMultilevel"/>
    <w:tmpl w:val="6AE8A74A"/>
    <w:lvl w:ilvl="0" w:tplc="6966DF3E">
      <w:start w:val="1"/>
      <w:numFmt w:val="lowerLetter"/>
      <w:lvlText w:val="%1."/>
      <w:lvlJc w:val="left"/>
      <w:pPr>
        <w:tabs>
          <w:tab w:val="num" w:pos="792"/>
        </w:tabs>
        <w:ind w:left="792" w:hanging="360"/>
      </w:pPr>
      <w:rPr>
        <w:rFonts w:ascii="Arial" w:eastAsia="Times New Roman" w:hAnsi="Arial" w:cs="Arial"/>
      </w:rPr>
    </w:lvl>
    <w:lvl w:ilvl="1" w:tplc="04090019" w:tentative="1">
      <w:start w:val="1"/>
      <w:numFmt w:val="lowerLetter"/>
      <w:lvlText w:val="%2."/>
      <w:lvlJc w:val="left"/>
      <w:pPr>
        <w:tabs>
          <w:tab w:val="num" w:pos="1512"/>
        </w:tabs>
        <w:ind w:left="1512" w:hanging="360"/>
      </w:pPr>
      <w:rPr>
        <w:rFonts w:cs="Times New Roman"/>
      </w:rPr>
    </w:lvl>
    <w:lvl w:ilvl="2" w:tplc="0409001B" w:tentative="1">
      <w:start w:val="1"/>
      <w:numFmt w:val="lowerRoman"/>
      <w:lvlText w:val="%3."/>
      <w:lvlJc w:val="right"/>
      <w:pPr>
        <w:tabs>
          <w:tab w:val="num" w:pos="2232"/>
        </w:tabs>
        <w:ind w:left="2232" w:hanging="180"/>
      </w:pPr>
      <w:rPr>
        <w:rFonts w:cs="Times New Roman"/>
      </w:rPr>
    </w:lvl>
    <w:lvl w:ilvl="3" w:tplc="0409000F" w:tentative="1">
      <w:start w:val="1"/>
      <w:numFmt w:val="decimal"/>
      <w:lvlText w:val="%4."/>
      <w:lvlJc w:val="left"/>
      <w:pPr>
        <w:tabs>
          <w:tab w:val="num" w:pos="2952"/>
        </w:tabs>
        <w:ind w:left="2952" w:hanging="360"/>
      </w:pPr>
      <w:rPr>
        <w:rFonts w:cs="Times New Roman"/>
      </w:rPr>
    </w:lvl>
    <w:lvl w:ilvl="4" w:tplc="04090019" w:tentative="1">
      <w:start w:val="1"/>
      <w:numFmt w:val="lowerLetter"/>
      <w:lvlText w:val="%5."/>
      <w:lvlJc w:val="left"/>
      <w:pPr>
        <w:tabs>
          <w:tab w:val="num" w:pos="3672"/>
        </w:tabs>
        <w:ind w:left="3672" w:hanging="360"/>
      </w:pPr>
      <w:rPr>
        <w:rFonts w:cs="Times New Roman"/>
      </w:rPr>
    </w:lvl>
    <w:lvl w:ilvl="5" w:tplc="0409001B" w:tentative="1">
      <w:start w:val="1"/>
      <w:numFmt w:val="lowerRoman"/>
      <w:lvlText w:val="%6."/>
      <w:lvlJc w:val="right"/>
      <w:pPr>
        <w:tabs>
          <w:tab w:val="num" w:pos="4392"/>
        </w:tabs>
        <w:ind w:left="4392" w:hanging="180"/>
      </w:pPr>
      <w:rPr>
        <w:rFonts w:cs="Times New Roman"/>
      </w:rPr>
    </w:lvl>
    <w:lvl w:ilvl="6" w:tplc="0409000F" w:tentative="1">
      <w:start w:val="1"/>
      <w:numFmt w:val="decimal"/>
      <w:lvlText w:val="%7."/>
      <w:lvlJc w:val="left"/>
      <w:pPr>
        <w:tabs>
          <w:tab w:val="num" w:pos="5112"/>
        </w:tabs>
        <w:ind w:left="5112" w:hanging="360"/>
      </w:pPr>
      <w:rPr>
        <w:rFonts w:cs="Times New Roman"/>
      </w:rPr>
    </w:lvl>
    <w:lvl w:ilvl="7" w:tplc="04090019" w:tentative="1">
      <w:start w:val="1"/>
      <w:numFmt w:val="lowerLetter"/>
      <w:lvlText w:val="%8."/>
      <w:lvlJc w:val="left"/>
      <w:pPr>
        <w:tabs>
          <w:tab w:val="num" w:pos="5832"/>
        </w:tabs>
        <w:ind w:left="5832" w:hanging="360"/>
      </w:pPr>
      <w:rPr>
        <w:rFonts w:cs="Times New Roman"/>
      </w:rPr>
    </w:lvl>
    <w:lvl w:ilvl="8" w:tplc="0409001B" w:tentative="1">
      <w:start w:val="1"/>
      <w:numFmt w:val="lowerRoman"/>
      <w:lvlText w:val="%9."/>
      <w:lvlJc w:val="right"/>
      <w:pPr>
        <w:tabs>
          <w:tab w:val="num" w:pos="6552"/>
        </w:tabs>
        <w:ind w:left="6552" w:hanging="180"/>
      </w:pPr>
      <w:rPr>
        <w:rFonts w:cs="Times New Roman"/>
      </w:rPr>
    </w:lvl>
  </w:abstractNum>
  <w:abstractNum w:abstractNumId="16" w15:restartNumberingAfterBreak="0">
    <w:nsid w:val="21B96440"/>
    <w:multiLevelType w:val="multilevel"/>
    <w:tmpl w:val="CE3C765A"/>
    <w:numStyleLink w:val="Style3"/>
  </w:abstractNum>
  <w:abstractNum w:abstractNumId="17" w15:restartNumberingAfterBreak="0">
    <w:nsid w:val="24E63A3B"/>
    <w:multiLevelType w:val="hybridMultilevel"/>
    <w:tmpl w:val="72909AF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65C584B"/>
    <w:multiLevelType w:val="hybridMultilevel"/>
    <w:tmpl w:val="0396C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3F4478"/>
    <w:multiLevelType w:val="hybridMultilevel"/>
    <w:tmpl w:val="E128790E"/>
    <w:lvl w:ilvl="0" w:tplc="FFFFFFFF">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EF1C5A"/>
    <w:multiLevelType w:val="hybridMultilevel"/>
    <w:tmpl w:val="FCBA21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D612A2"/>
    <w:multiLevelType w:val="hybridMultilevel"/>
    <w:tmpl w:val="80DAD3D2"/>
    <w:lvl w:ilvl="0" w:tplc="66AC5D88">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22" w15:restartNumberingAfterBreak="0">
    <w:nsid w:val="2B6D40AE"/>
    <w:multiLevelType w:val="multilevel"/>
    <w:tmpl w:val="CE3C765A"/>
    <w:styleLink w:val="Style3"/>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D43288E"/>
    <w:multiLevelType w:val="hybridMultilevel"/>
    <w:tmpl w:val="088884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E70E47"/>
    <w:multiLevelType w:val="hybridMultilevel"/>
    <w:tmpl w:val="F63A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033EF1"/>
    <w:multiLevelType w:val="hybridMultilevel"/>
    <w:tmpl w:val="B8FADB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7801A9"/>
    <w:multiLevelType w:val="hybridMultilevel"/>
    <w:tmpl w:val="BFE410D2"/>
    <w:lvl w:ilvl="0" w:tplc="0409000F">
      <w:start w:val="1"/>
      <w:numFmt w:val="decimal"/>
      <w:lvlText w:val="%1."/>
      <w:lvlJc w:val="left"/>
      <w:pPr>
        <w:tabs>
          <w:tab w:val="num" w:pos="1080"/>
        </w:tabs>
        <w:ind w:left="1080" w:hanging="360"/>
      </w:pPr>
    </w:lvl>
    <w:lvl w:ilvl="1" w:tplc="04090015">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3A2E2519"/>
    <w:multiLevelType w:val="hybridMultilevel"/>
    <w:tmpl w:val="BD72323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985DD6"/>
    <w:multiLevelType w:val="hybridMultilevel"/>
    <w:tmpl w:val="658C3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E90166"/>
    <w:multiLevelType w:val="hybridMultilevel"/>
    <w:tmpl w:val="98F094FC"/>
    <w:lvl w:ilvl="0" w:tplc="04090019">
      <w:start w:val="1"/>
      <w:numFmt w:val="lowerLetter"/>
      <w:lvlText w:val="%1."/>
      <w:lvlJc w:val="left"/>
      <w:pPr>
        <w:ind w:left="720" w:hanging="360"/>
      </w:pPr>
    </w:lvl>
    <w:lvl w:ilvl="1" w:tplc="0409001B">
      <w:start w:val="1"/>
      <w:numFmt w:val="lowerRoman"/>
      <w:lvlText w:val="%2."/>
      <w:lvlJc w:val="right"/>
      <w:pPr>
        <w:ind w:left="1440" w:hanging="360"/>
      </w:pPr>
      <w:rPr>
        <w:rFonts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407B03"/>
    <w:multiLevelType w:val="hybridMultilevel"/>
    <w:tmpl w:val="D3E6B2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18E2269"/>
    <w:multiLevelType w:val="hybridMultilevel"/>
    <w:tmpl w:val="8FB0CEBC"/>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636DF3"/>
    <w:multiLevelType w:val="hybridMultilevel"/>
    <w:tmpl w:val="908A91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3FF594D"/>
    <w:multiLevelType w:val="hybridMultilevel"/>
    <w:tmpl w:val="82B00C5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3E6949"/>
    <w:multiLevelType w:val="hybridMultilevel"/>
    <w:tmpl w:val="803E6F80"/>
    <w:lvl w:ilvl="0" w:tplc="04090019">
      <w:start w:val="1"/>
      <w:numFmt w:val="lowerLetter"/>
      <w:lvlText w:val="%1."/>
      <w:lvlJc w:val="left"/>
      <w:pPr>
        <w:tabs>
          <w:tab w:val="num" w:pos="720"/>
        </w:tabs>
        <w:ind w:left="720" w:hanging="360"/>
      </w:pPr>
      <w:rPr>
        <w:rFonts w:cs="Times New Roman"/>
      </w:rPr>
    </w:lvl>
    <w:lvl w:ilvl="1" w:tplc="15583B20">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48580960"/>
    <w:multiLevelType w:val="hybridMultilevel"/>
    <w:tmpl w:val="95EC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7947E3"/>
    <w:multiLevelType w:val="multilevel"/>
    <w:tmpl w:val="16283AD4"/>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15:restartNumberingAfterBreak="0">
    <w:nsid w:val="50FF051F"/>
    <w:multiLevelType w:val="hybridMultilevel"/>
    <w:tmpl w:val="559EFB22"/>
    <w:lvl w:ilvl="0" w:tplc="04090013">
      <w:start w:val="1"/>
      <w:numFmt w:val="upperRoman"/>
      <w:lvlText w:val="%1."/>
      <w:lvlJc w:val="right"/>
      <w:pPr>
        <w:tabs>
          <w:tab w:val="num" w:pos="720"/>
        </w:tabs>
        <w:ind w:left="720" w:hanging="180"/>
      </w:pPr>
      <w:rPr>
        <w:rFonts w:cs="Times New Roman"/>
      </w:rPr>
    </w:lvl>
    <w:lvl w:ilvl="1" w:tplc="04090019">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15:restartNumberingAfterBreak="0">
    <w:nsid w:val="55C1216B"/>
    <w:multiLevelType w:val="hybridMultilevel"/>
    <w:tmpl w:val="944E0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7F67AF"/>
    <w:multiLevelType w:val="hybridMultilevel"/>
    <w:tmpl w:val="EBBC1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0E4E80"/>
    <w:multiLevelType w:val="hybridMultilevel"/>
    <w:tmpl w:val="4F5AA9D4"/>
    <w:lvl w:ilvl="0" w:tplc="8BEA09B2">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59776D64"/>
    <w:multiLevelType w:val="hybridMultilevel"/>
    <w:tmpl w:val="A67C7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12002C"/>
    <w:multiLevelType w:val="hybridMultilevel"/>
    <w:tmpl w:val="A2AC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E3610E2"/>
    <w:multiLevelType w:val="hybridMultilevel"/>
    <w:tmpl w:val="C7FEE640"/>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340" w:hanging="360"/>
      </w:pPr>
      <w:rPr>
        <w:rFonts w:ascii="Symbol" w:hAnsi="Symbol"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4" w15:restartNumberingAfterBreak="0">
    <w:nsid w:val="5EB055C4"/>
    <w:multiLevelType w:val="hybridMultilevel"/>
    <w:tmpl w:val="E392E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6B572C"/>
    <w:multiLevelType w:val="hybridMultilevel"/>
    <w:tmpl w:val="F5767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7313E5"/>
    <w:multiLevelType w:val="hybridMultilevel"/>
    <w:tmpl w:val="BB80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A4151C"/>
    <w:multiLevelType w:val="hybridMultilevel"/>
    <w:tmpl w:val="FA82F13E"/>
    <w:lvl w:ilvl="0" w:tplc="0409000F">
      <w:start w:val="1"/>
      <w:numFmt w:val="decimal"/>
      <w:lvlText w:val="%1."/>
      <w:lvlJc w:val="left"/>
      <w:pPr>
        <w:tabs>
          <w:tab w:val="num" w:pos="5670"/>
        </w:tabs>
        <w:ind w:left="5670" w:hanging="360"/>
      </w:pPr>
      <w:rPr>
        <w:rFonts w:cs="Times New Roman" w:hint="default"/>
      </w:rPr>
    </w:lvl>
    <w:lvl w:ilvl="1" w:tplc="04090019">
      <w:start w:val="1"/>
      <w:numFmt w:val="lowerLetter"/>
      <w:lvlText w:val="%2."/>
      <w:lvlJc w:val="left"/>
      <w:pPr>
        <w:tabs>
          <w:tab w:val="num" w:pos="6390"/>
        </w:tabs>
        <w:ind w:left="6390" w:hanging="360"/>
      </w:pPr>
      <w:rPr>
        <w:rFonts w:cs="Times New Roman"/>
      </w:rPr>
    </w:lvl>
    <w:lvl w:ilvl="2" w:tplc="0409001B">
      <w:start w:val="1"/>
      <w:numFmt w:val="lowerRoman"/>
      <w:lvlText w:val="%3."/>
      <w:lvlJc w:val="right"/>
      <w:pPr>
        <w:tabs>
          <w:tab w:val="num" w:pos="7110"/>
        </w:tabs>
        <w:ind w:left="7110" w:hanging="180"/>
      </w:pPr>
      <w:rPr>
        <w:rFonts w:cs="Times New Roman"/>
      </w:rPr>
    </w:lvl>
    <w:lvl w:ilvl="3" w:tplc="0409000F" w:tentative="1">
      <w:start w:val="1"/>
      <w:numFmt w:val="decimal"/>
      <w:lvlText w:val="%4."/>
      <w:lvlJc w:val="left"/>
      <w:pPr>
        <w:tabs>
          <w:tab w:val="num" w:pos="7830"/>
        </w:tabs>
        <w:ind w:left="7830" w:hanging="360"/>
      </w:pPr>
      <w:rPr>
        <w:rFonts w:cs="Times New Roman"/>
      </w:rPr>
    </w:lvl>
    <w:lvl w:ilvl="4" w:tplc="04090019" w:tentative="1">
      <w:start w:val="1"/>
      <w:numFmt w:val="lowerLetter"/>
      <w:lvlText w:val="%5."/>
      <w:lvlJc w:val="left"/>
      <w:pPr>
        <w:tabs>
          <w:tab w:val="num" w:pos="8550"/>
        </w:tabs>
        <w:ind w:left="8550" w:hanging="360"/>
      </w:pPr>
      <w:rPr>
        <w:rFonts w:cs="Times New Roman"/>
      </w:rPr>
    </w:lvl>
    <w:lvl w:ilvl="5" w:tplc="0409001B" w:tentative="1">
      <w:start w:val="1"/>
      <w:numFmt w:val="lowerRoman"/>
      <w:lvlText w:val="%6."/>
      <w:lvlJc w:val="right"/>
      <w:pPr>
        <w:tabs>
          <w:tab w:val="num" w:pos="9270"/>
        </w:tabs>
        <w:ind w:left="9270" w:hanging="180"/>
      </w:pPr>
      <w:rPr>
        <w:rFonts w:cs="Times New Roman"/>
      </w:rPr>
    </w:lvl>
    <w:lvl w:ilvl="6" w:tplc="0409000F" w:tentative="1">
      <w:start w:val="1"/>
      <w:numFmt w:val="decimal"/>
      <w:lvlText w:val="%7."/>
      <w:lvlJc w:val="left"/>
      <w:pPr>
        <w:tabs>
          <w:tab w:val="num" w:pos="9990"/>
        </w:tabs>
        <w:ind w:left="9990" w:hanging="360"/>
      </w:pPr>
      <w:rPr>
        <w:rFonts w:cs="Times New Roman"/>
      </w:rPr>
    </w:lvl>
    <w:lvl w:ilvl="7" w:tplc="04090019" w:tentative="1">
      <w:start w:val="1"/>
      <w:numFmt w:val="lowerLetter"/>
      <w:lvlText w:val="%8."/>
      <w:lvlJc w:val="left"/>
      <w:pPr>
        <w:tabs>
          <w:tab w:val="num" w:pos="10710"/>
        </w:tabs>
        <w:ind w:left="10710" w:hanging="360"/>
      </w:pPr>
      <w:rPr>
        <w:rFonts w:cs="Times New Roman"/>
      </w:rPr>
    </w:lvl>
    <w:lvl w:ilvl="8" w:tplc="0409001B" w:tentative="1">
      <w:start w:val="1"/>
      <w:numFmt w:val="lowerRoman"/>
      <w:lvlText w:val="%9."/>
      <w:lvlJc w:val="right"/>
      <w:pPr>
        <w:tabs>
          <w:tab w:val="num" w:pos="11430"/>
        </w:tabs>
        <w:ind w:left="11430" w:hanging="180"/>
      </w:pPr>
      <w:rPr>
        <w:rFonts w:cs="Times New Roman"/>
      </w:rPr>
    </w:lvl>
  </w:abstractNum>
  <w:abstractNum w:abstractNumId="48" w15:restartNumberingAfterBreak="0">
    <w:nsid w:val="65B764F4"/>
    <w:multiLevelType w:val="singleLevel"/>
    <w:tmpl w:val="48543426"/>
    <w:lvl w:ilvl="0">
      <w:start w:val="1"/>
      <w:numFmt w:val="lowerLetter"/>
      <w:lvlText w:val="%1)"/>
      <w:lvlJc w:val="left"/>
      <w:pPr>
        <w:tabs>
          <w:tab w:val="num" w:pos="750"/>
        </w:tabs>
        <w:ind w:left="750" w:hanging="360"/>
      </w:pPr>
      <w:rPr>
        <w:rFonts w:cs="Times New Roman" w:hint="default"/>
      </w:rPr>
    </w:lvl>
  </w:abstractNum>
  <w:abstractNum w:abstractNumId="49" w15:restartNumberingAfterBreak="0">
    <w:nsid w:val="69291E6C"/>
    <w:multiLevelType w:val="hybridMultilevel"/>
    <w:tmpl w:val="BAD86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06696C"/>
    <w:multiLevelType w:val="hybridMultilevel"/>
    <w:tmpl w:val="B7585292"/>
    <w:lvl w:ilvl="0" w:tplc="89282B38">
      <w:start w:val="25"/>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72700D81"/>
    <w:multiLevelType w:val="hybridMultilevel"/>
    <w:tmpl w:val="7158A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BB43ED"/>
    <w:multiLevelType w:val="multilevel"/>
    <w:tmpl w:val="CE3C765A"/>
    <w:styleLink w:val="Style1"/>
    <w:lvl w:ilvl="0">
      <w:start w:val="6"/>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15:restartNumberingAfterBreak="0">
    <w:nsid w:val="745359E8"/>
    <w:multiLevelType w:val="hybridMultilevel"/>
    <w:tmpl w:val="30082F16"/>
    <w:lvl w:ilvl="0" w:tplc="0409000F">
      <w:start w:val="1"/>
      <w:numFmt w:val="decimal"/>
      <w:lvlText w:val="%1."/>
      <w:lvlJc w:val="left"/>
      <w:pPr>
        <w:tabs>
          <w:tab w:val="num" w:pos="1080"/>
        </w:tabs>
        <w:ind w:left="1080" w:hanging="360"/>
      </w:pPr>
      <w:rPr>
        <w:rFonts w:cs="Times New Roman"/>
      </w:rPr>
    </w:lvl>
    <w:lvl w:ilvl="1" w:tplc="FFFFFFFF">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4" w15:restartNumberingAfterBreak="0">
    <w:nsid w:val="74A51F22"/>
    <w:multiLevelType w:val="hybridMultilevel"/>
    <w:tmpl w:val="2780B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BE404B"/>
    <w:multiLevelType w:val="hybridMultilevel"/>
    <w:tmpl w:val="6AEA2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60855D8"/>
    <w:multiLevelType w:val="hybridMultilevel"/>
    <w:tmpl w:val="1D98D5F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7C3F3F9D"/>
    <w:multiLevelType w:val="hybridMultilevel"/>
    <w:tmpl w:val="4574CD54"/>
    <w:lvl w:ilvl="0" w:tplc="0409000F">
      <w:start w:val="1"/>
      <w:numFmt w:val="decimal"/>
      <w:lvlText w:val="%1."/>
      <w:lvlJc w:val="left"/>
      <w:pPr>
        <w:tabs>
          <w:tab w:val="num" w:pos="1152"/>
        </w:tabs>
        <w:ind w:left="1152" w:hanging="360"/>
      </w:pPr>
      <w:rPr>
        <w:rFonts w:cs="Times New Roman"/>
      </w:rPr>
    </w:lvl>
    <w:lvl w:ilvl="1" w:tplc="04090019" w:tentative="1">
      <w:start w:val="1"/>
      <w:numFmt w:val="lowerLetter"/>
      <w:lvlText w:val="%2."/>
      <w:lvlJc w:val="left"/>
      <w:pPr>
        <w:tabs>
          <w:tab w:val="num" w:pos="1872"/>
        </w:tabs>
        <w:ind w:left="1872" w:hanging="360"/>
      </w:pPr>
      <w:rPr>
        <w:rFonts w:cs="Times New Roman"/>
      </w:rPr>
    </w:lvl>
    <w:lvl w:ilvl="2" w:tplc="0409001B" w:tentative="1">
      <w:start w:val="1"/>
      <w:numFmt w:val="lowerRoman"/>
      <w:lvlText w:val="%3."/>
      <w:lvlJc w:val="right"/>
      <w:pPr>
        <w:tabs>
          <w:tab w:val="num" w:pos="2592"/>
        </w:tabs>
        <w:ind w:left="2592" w:hanging="180"/>
      </w:pPr>
      <w:rPr>
        <w:rFonts w:cs="Times New Roman"/>
      </w:rPr>
    </w:lvl>
    <w:lvl w:ilvl="3" w:tplc="0409000F" w:tentative="1">
      <w:start w:val="1"/>
      <w:numFmt w:val="decimal"/>
      <w:lvlText w:val="%4."/>
      <w:lvlJc w:val="left"/>
      <w:pPr>
        <w:tabs>
          <w:tab w:val="num" w:pos="3312"/>
        </w:tabs>
        <w:ind w:left="3312" w:hanging="360"/>
      </w:pPr>
      <w:rPr>
        <w:rFonts w:cs="Times New Roman"/>
      </w:rPr>
    </w:lvl>
    <w:lvl w:ilvl="4" w:tplc="04090019" w:tentative="1">
      <w:start w:val="1"/>
      <w:numFmt w:val="lowerLetter"/>
      <w:lvlText w:val="%5."/>
      <w:lvlJc w:val="left"/>
      <w:pPr>
        <w:tabs>
          <w:tab w:val="num" w:pos="4032"/>
        </w:tabs>
        <w:ind w:left="4032" w:hanging="360"/>
      </w:pPr>
      <w:rPr>
        <w:rFonts w:cs="Times New Roman"/>
      </w:rPr>
    </w:lvl>
    <w:lvl w:ilvl="5" w:tplc="0409001B" w:tentative="1">
      <w:start w:val="1"/>
      <w:numFmt w:val="lowerRoman"/>
      <w:lvlText w:val="%6."/>
      <w:lvlJc w:val="right"/>
      <w:pPr>
        <w:tabs>
          <w:tab w:val="num" w:pos="4752"/>
        </w:tabs>
        <w:ind w:left="4752" w:hanging="180"/>
      </w:pPr>
      <w:rPr>
        <w:rFonts w:cs="Times New Roman"/>
      </w:rPr>
    </w:lvl>
    <w:lvl w:ilvl="6" w:tplc="0409000F" w:tentative="1">
      <w:start w:val="1"/>
      <w:numFmt w:val="decimal"/>
      <w:lvlText w:val="%7."/>
      <w:lvlJc w:val="left"/>
      <w:pPr>
        <w:tabs>
          <w:tab w:val="num" w:pos="5472"/>
        </w:tabs>
        <w:ind w:left="5472" w:hanging="360"/>
      </w:pPr>
      <w:rPr>
        <w:rFonts w:cs="Times New Roman"/>
      </w:rPr>
    </w:lvl>
    <w:lvl w:ilvl="7" w:tplc="04090019" w:tentative="1">
      <w:start w:val="1"/>
      <w:numFmt w:val="lowerLetter"/>
      <w:lvlText w:val="%8."/>
      <w:lvlJc w:val="left"/>
      <w:pPr>
        <w:tabs>
          <w:tab w:val="num" w:pos="6192"/>
        </w:tabs>
        <w:ind w:left="6192" w:hanging="360"/>
      </w:pPr>
      <w:rPr>
        <w:rFonts w:cs="Times New Roman"/>
      </w:rPr>
    </w:lvl>
    <w:lvl w:ilvl="8" w:tplc="0409001B" w:tentative="1">
      <w:start w:val="1"/>
      <w:numFmt w:val="lowerRoman"/>
      <w:lvlText w:val="%9."/>
      <w:lvlJc w:val="right"/>
      <w:pPr>
        <w:tabs>
          <w:tab w:val="num" w:pos="6912"/>
        </w:tabs>
        <w:ind w:left="6912" w:hanging="180"/>
      </w:pPr>
      <w:rPr>
        <w:rFonts w:cs="Times New Roman"/>
      </w:rPr>
    </w:lvl>
  </w:abstractNum>
  <w:abstractNum w:abstractNumId="58" w15:restartNumberingAfterBreak="0">
    <w:nsid w:val="7D323745"/>
    <w:multiLevelType w:val="hybridMultilevel"/>
    <w:tmpl w:val="0066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D882BFA"/>
    <w:multiLevelType w:val="hybridMultilevel"/>
    <w:tmpl w:val="DB5CE708"/>
    <w:lvl w:ilvl="0" w:tplc="04090013">
      <w:start w:val="1"/>
      <w:numFmt w:val="upperRoman"/>
      <w:lvlText w:val="%1."/>
      <w:lvlJc w:val="right"/>
      <w:pPr>
        <w:tabs>
          <w:tab w:val="num" w:pos="720"/>
        </w:tabs>
        <w:ind w:left="720" w:hanging="180"/>
      </w:pPr>
      <w:rPr>
        <w:rFonts w:cs="Times New Roman"/>
      </w:rPr>
    </w:lvl>
    <w:lvl w:ilvl="1" w:tplc="04090017">
      <w:start w:val="1"/>
      <w:numFmt w:val="lowerLetter"/>
      <w:lvlText w:val="%2)"/>
      <w:lvlJc w:val="left"/>
      <w:pPr>
        <w:tabs>
          <w:tab w:val="num" w:pos="1440"/>
        </w:tabs>
        <w:ind w:left="1440" w:hanging="360"/>
      </w:pPr>
    </w:lvl>
    <w:lvl w:ilvl="2" w:tplc="04090019">
      <w:start w:val="1"/>
      <w:numFmt w:val="lowerLetter"/>
      <w:lvlText w:val="%3."/>
      <w:lvlJc w:val="left"/>
      <w:pPr>
        <w:tabs>
          <w:tab w:val="num" w:pos="2340"/>
        </w:tabs>
        <w:ind w:left="2340" w:hanging="36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DC83FD7"/>
    <w:multiLevelType w:val="hybridMultilevel"/>
    <w:tmpl w:val="7E12E2CC"/>
    <w:lvl w:ilvl="0" w:tplc="302C7D52">
      <w:start w:val="1"/>
      <w:numFmt w:val="decimal"/>
      <w:lvlText w:val="2.%1"/>
      <w:lvlJc w:val="left"/>
      <w:pPr>
        <w:tabs>
          <w:tab w:val="num" w:pos="720"/>
        </w:tabs>
        <w:ind w:left="720" w:hanging="360"/>
      </w:pPr>
      <w:rPr>
        <w:rFonts w:cs="Times New Roman" w:hint="default"/>
      </w:rPr>
    </w:lvl>
    <w:lvl w:ilvl="1" w:tplc="18889598">
      <w:start w:val="1"/>
      <w:numFmt w:val="decimal"/>
      <w:lvlText w:val="2.2.%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7F0D76F1"/>
    <w:multiLevelType w:val="hybridMultilevel"/>
    <w:tmpl w:val="ACD01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8"/>
  </w:num>
  <w:num w:numId="3">
    <w:abstractNumId w:val="56"/>
  </w:num>
  <w:num w:numId="4">
    <w:abstractNumId w:val="34"/>
  </w:num>
  <w:num w:numId="5">
    <w:abstractNumId w:val="15"/>
  </w:num>
  <w:num w:numId="6">
    <w:abstractNumId w:val="59"/>
  </w:num>
  <w:num w:numId="7">
    <w:abstractNumId w:val="57"/>
  </w:num>
  <w:num w:numId="8">
    <w:abstractNumId w:val="47"/>
  </w:num>
  <w:num w:numId="9">
    <w:abstractNumId w:val="0"/>
  </w:num>
  <w:num w:numId="10">
    <w:abstractNumId w:val="13"/>
  </w:num>
  <w:num w:numId="11">
    <w:abstractNumId w:val="8"/>
  </w:num>
  <w:num w:numId="12">
    <w:abstractNumId w:val="2"/>
  </w:num>
  <w:num w:numId="13">
    <w:abstractNumId w:val="30"/>
  </w:num>
  <w:num w:numId="14">
    <w:abstractNumId w:val="40"/>
  </w:num>
  <w:num w:numId="15">
    <w:abstractNumId w:val="53"/>
  </w:num>
  <w:num w:numId="16">
    <w:abstractNumId w:val="60"/>
  </w:num>
  <w:num w:numId="17">
    <w:abstractNumId w:val="36"/>
  </w:num>
  <w:num w:numId="18">
    <w:abstractNumId w:val="42"/>
  </w:num>
  <w:num w:numId="19">
    <w:abstractNumId w:val="52"/>
  </w:num>
  <w:num w:numId="20">
    <w:abstractNumId w:val="43"/>
  </w:num>
  <w:num w:numId="21">
    <w:abstractNumId w:val="50"/>
  </w:num>
  <w:num w:numId="22">
    <w:abstractNumId w:val="11"/>
  </w:num>
  <w:num w:numId="23">
    <w:abstractNumId w:val="19"/>
  </w:num>
  <w:num w:numId="24">
    <w:abstractNumId w:val="12"/>
  </w:num>
  <w:num w:numId="25">
    <w:abstractNumId w:val="22"/>
  </w:num>
  <w:num w:numId="26">
    <w:abstractNumId w:val="1"/>
  </w:num>
  <w:num w:numId="27">
    <w:abstractNumId w:val="51"/>
  </w:num>
  <w:num w:numId="28">
    <w:abstractNumId w:val="46"/>
  </w:num>
  <w:num w:numId="29">
    <w:abstractNumId w:val="32"/>
  </w:num>
  <w:num w:numId="30">
    <w:abstractNumId w:val="41"/>
  </w:num>
  <w:num w:numId="31">
    <w:abstractNumId w:val="25"/>
  </w:num>
  <w:num w:numId="32">
    <w:abstractNumId w:val="21"/>
  </w:num>
  <w:num w:numId="33">
    <w:abstractNumId w:val="58"/>
  </w:num>
  <w:num w:numId="34">
    <w:abstractNumId w:val="9"/>
  </w:num>
  <w:num w:numId="35">
    <w:abstractNumId w:val="10"/>
  </w:num>
  <w:num w:numId="36">
    <w:abstractNumId w:val="24"/>
  </w:num>
  <w:num w:numId="37">
    <w:abstractNumId w:val="18"/>
  </w:num>
  <w:num w:numId="38">
    <w:abstractNumId w:val="28"/>
  </w:num>
  <w:num w:numId="39">
    <w:abstractNumId w:val="26"/>
  </w:num>
  <w:num w:numId="40">
    <w:abstractNumId w:val="6"/>
  </w:num>
  <w:num w:numId="41">
    <w:abstractNumId w:val="44"/>
  </w:num>
  <w:num w:numId="42">
    <w:abstractNumId w:val="5"/>
  </w:num>
  <w:num w:numId="43">
    <w:abstractNumId w:val="38"/>
  </w:num>
  <w:num w:numId="44">
    <w:abstractNumId w:val="54"/>
  </w:num>
  <w:num w:numId="45">
    <w:abstractNumId w:val="39"/>
  </w:num>
  <w:num w:numId="46">
    <w:abstractNumId w:val="45"/>
  </w:num>
  <w:num w:numId="47">
    <w:abstractNumId w:val="31"/>
  </w:num>
  <w:num w:numId="48">
    <w:abstractNumId w:val="4"/>
  </w:num>
  <w:num w:numId="49">
    <w:abstractNumId w:val="16"/>
  </w:num>
  <w:num w:numId="50">
    <w:abstractNumId w:val="49"/>
  </w:num>
  <w:num w:numId="51">
    <w:abstractNumId w:val="20"/>
  </w:num>
  <w:num w:numId="52">
    <w:abstractNumId w:val="61"/>
  </w:num>
  <w:num w:numId="53">
    <w:abstractNumId w:val="35"/>
  </w:num>
  <w:num w:numId="54">
    <w:abstractNumId w:val="23"/>
  </w:num>
  <w:num w:numId="55">
    <w:abstractNumId w:val="14"/>
  </w:num>
  <w:num w:numId="56">
    <w:abstractNumId w:val="33"/>
  </w:num>
  <w:num w:numId="57">
    <w:abstractNumId w:val="29"/>
  </w:num>
  <w:num w:numId="58">
    <w:abstractNumId w:val="37"/>
  </w:num>
  <w:num w:numId="59">
    <w:abstractNumId w:val="17"/>
  </w:num>
  <w:num w:numId="60">
    <w:abstractNumId w:val="27"/>
  </w:num>
  <w:num w:numId="61">
    <w:abstractNumId w:val="55"/>
  </w:num>
  <w:num w:numId="62">
    <w:abstractNumId w:val="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18F"/>
    <w:rsid w:val="0000277E"/>
    <w:rsid w:val="00006492"/>
    <w:rsid w:val="00012FF1"/>
    <w:rsid w:val="000133D3"/>
    <w:rsid w:val="0001393C"/>
    <w:rsid w:val="00027BF0"/>
    <w:rsid w:val="00027F8C"/>
    <w:rsid w:val="00031BE4"/>
    <w:rsid w:val="00034520"/>
    <w:rsid w:val="00034BA4"/>
    <w:rsid w:val="00036A5A"/>
    <w:rsid w:val="00036CAB"/>
    <w:rsid w:val="000372A5"/>
    <w:rsid w:val="00041A70"/>
    <w:rsid w:val="00045093"/>
    <w:rsid w:val="00050AEF"/>
    <w:rsid w:val="00051672"/>
    <w:rsid w:val="00052CE8"/>
    <w:rsid w:val="000545FF"/>
    <w:rsid w:val="0005466D"/>
    <w:rsid w:val="000555E3"/>
    <w:rsid w:val="00060484"/>
    <w:rsid w:val="00063941"/>
    <w:rsid w:val="000643EE"/>
    <w:rsid w:val="00071614"/>
    <w:rsid w:val="00082F8C"/>
    <w:rsid w:val="0008352E"/>
    <w:rsid w:val="00090BDE"/>
    <w:rsid w:val="00090C5C"/>
    <w:rsid w:val="00092750"/>
    <w:rsid w:val="00096492"/>
    <w:rsid w:val="000A3286"/>
    <w:rsid w:val="000A3F46"/>
    <w:rsid w:val="000A48D8"/>
    <w:rsid w:val="000B07A7"/>
    <w:rsid w:val="000B0B8B"/>
    <w:rsid w:val="000B2352"/>
    <w:rsid w:val="000B258E"/>
    <w:rsid w:val="000B5716"/>
    <w:rsid w:val="000B669B"/>
    <w:rsid w:val="000C0F44"/>
    <w:rsid w:val="000C47CA"/>
    <w:rsid w:val="000C6F30"/>
    <w:rsid w:val="000C7C1F"/>
    <w:rsid w:val="000D01C5"/>
    <w:rsid w:val="000D7054"/>
    <w:rsid w:val="000D7F8B"/>
    <w:rsid w:val="000E15B6"/>
    <w:rsid w:val="000E2E7D"/>
    <w:rsid w:val="000E30A0"/>
    <w:rsid w:val="000E57AB"/>
    <w:rsid w:val="000E6E0C"/>
    <w:rsid w:val="000F0CCA"/>
    <w:rsid w:val="000F1E4F"/>
    <w:rsid w:val="000F7EB0"/>
    <w:rsid w:val="00100618"/>
    <w:rsid w:val="00103EDE"/>
    <w:rsid w:val="00105DCB"/>
    <w:rsid w:val="0011531D"/>
    <w:rsid w:val="001158AF"/>
    <w:rsid w:val="00120010"/>
    <w:rsid w:val="00123B6B"/>
    <w:rsid w:val="00123B91"/>
    <w:rsid w:val="0013445C"/>
    <w:rsid w:val="00135FCF"/>
    <w:rsid w:val="00137900"/>
    <w:rsid w:val="0014099E"/>
    <w:rsid w:val="00156251"/>
    <w:rsid w:val="00164F90"/>
    <w:rsid w:val="00172357"/>
    <w:rsid w:val="001742CD"/>
    <w:rsid w:val="00175A66"/>
    <w:rsid w:val="00176375"/>
    <w:rsid w:val="001816A8"/>
    <w:rsid w:val="00190BFF"/>
    <w:rsid w:val="001927D9"/>
    <w:rsid w:val="00192AA3"/>
    <w:rsid w:val="00193594"/>
    <w:rsid w:val="0019435C"/>
    <w:rsid w:val="00196946"/>
    <w:rsid w:val="001A2251"/>
    <w:rsid w:val="001A55A1"/>
    <w:rsid w:val="001B08DF"/>
    <w:rsid w:val="001B0DF5"/>
    <w:rsid w:val="001B2608"/>
    <w:rsid w:val="001C0C58"/>
    <w:rsid w:val="001C28CD"/>
    <w:rsid w:val="001C4E7B"/>
    <w:rsid w:val="001C5412"/>
    <w:rsid w:val="001C6091"/>
    <w:rsid w:val="001C6A22"/>
    <w:rsid w:val="001D57CF"/>
    <w:rsid w:val="001D7034"/>
    <w:rsid w:val="001E1FFB"/>
    <w:rsid w:val="001E4FBA"/>
    <w:rsid w:val="001E672F"/>
    <w:rsid w:val="001F0313"/>
    <w:rsid w:val="001F5655"/>
    <w:rsid w:val="001F78CE"/>
    <w:rsid w:val="002011F6"/>
    <w:rsid w:val="002056C9"/>
    <w:rsid w:val="00205AC2"/>
    <w:rsid w:val="002060B5"/>
    <w:rsid w:val="00206E47"/>
    <w:rsid w:val="0021063D"/>
    <w:rsid w:val="00212148"/>
    <w:rsid w:val="00217B60"/>
    <w:rsid w:val="00221192"/>
    <w:rsid w:val="00221476"/>
    <w:rsid w:val="00222D0B"/>
    <w:rsid w:val="00224AF3"/>
    <w:rsid w:val="0022751F"/>
    <w:rsid w:val="002330C2"/>
    <w:rsid w:val="002342DB"/>
    <w:rsid w:val="002421DD"/>
    <w:rsid w:val="00243348"/>
    <w:rsid w:val="00244254"/>
    <w:rsid w:val="0025100E"/>
    <w:rsid w:val="002517CE"/>
    <w:rsid w:val="00251F6E"/>
    <w:rsid w:val="00252B1D"/>
    <w:rsid w:val="00254BF9"/>
    <w:rsid w:val="002554EF"/>
    <w:rsid w:val="00255687"/>
    <w:rsid w:val="002566C6"/>
    <w:rsid w:val="002578A6"/>
    <w:rsid w:val="00257D15"/>
    <w:rsid w:val="00260A00"/>
    <w:rsid w:val="00260D13"/>
    <w:rsid w:val="00262BA0"/>
    <w:rsid w:val="00263BA3"/>
    <w:rsid w:val="002642B4"/>
    <w:rsid w:val="00265DE2"/>
    <w:rsid w:val="00265EA8"/>
    <w:rsid w:val="00267AED"/>
    <w:rsid w:val="00271730"/>
    <w:rsid w:val="00272C81"/>
    <w:rsid w:val="00272EB9"/>
    <w:rsid w:val="002731B7"/>
    <w:rsid w:val="00274207"/>
    <w:rsid w:val="00274A8C"/>
    <w:rsid w:val="002751B0"/>
    <w:rsid w:val="00281202"/>
    <w:rsid w:val="00282447"/>
    <w:rsid w:val="00285275"/>
    <w:rsid w:val="00286515"/>
    <w:rsid w:val="002877C3"/>
    <w:rsid w:val="0029061B"/>
    <w:rsid w:val="0029351A"/>
    <w:rsid w:val="00297549"/>
    <w:rsid w:val="00297CB1"/>
    <w:rsid w:val="002A35DF"/>
    <w:rsid w:val="002A53D6"/>
    <w:rsid w:val="002B03DF"/>
    <w:rsid w:val="002B1431"/>
    <w:rsid w:val="002B481A"/>
    <w:rsid w:val="002B5EBB"/>
    <w:rsid w:val="002B602E"/>
    <w:rsid w:val="002C0073"/>
    <w:rsid w:val="002C7015"/>
    <w:rsid w:val="002C7BD6"/>
    <w:rsid w:val="002D2033"/>
    <w:rsid w:val="002D5FBB"/>
    <w:rsid w:val="002E2F93"/>
    <w:rsid w:val="002E46C2"/>
    <w:rsid w:val="002E4E97"/>
    <w:rsid w:val="002E5382"/>
    <w:rsid w:val="002E6601"/>
    <w:rsid w:val="002F0CAB"/>
    <w:rsid w:val="002F0D50"/>
    <w:rsid w:val="002F213E"/>
    <w:rsid w:val="002F3725"/>
    <w:rsid w:val="002F6FA3"/>
    <w:rsid w:val="002F77D0"/>
    <w:rsid w:val="00303E28"/>
    <w:rsid w:val="00306AEC"/>
    <w:rsid w:val="00311371"/>
    <w:rsid w:val="00311801"/>
    <w:rsid w:val="003125C0"/>
    <w:rsid w:val="00313631"/>
    <w:rsid w:val="0031491D"/>
    <w:rsid w:val="00315452"/>
    <w:rsid w:val="003207E5"/>
    <w:rsid w:val="00320C34"/>
    <w:rsid w:val="003240AA"/>
    <w:rsid w:val="00324898"/>
    <w:rsid w:val="00327FD5"/>
    <w:rsid w:val="00331344"/>
    <w:rsid w:val="00333062"/>
    <w:rsid w:val="003340DE"/>
    <w:rsid w:val="00336F5C"/>
    <w:rsid w:val="00337C1A"/>
    <w:rsid w:val="0035202F"/>
    <w:rsid w:val="0035648F"/>
    <w:rsid w:val="00357052"/>
    <w:rsid w:val="00357478"/>
    <w:rsid w:val="00362D2B"/>
    <w:rsid w:val="00370978"/>
    <w:rsid w:val="0038077A"/>
    <w:rsid w:val="00381CB8"/>
    <w:rsid w:val="00382A55"/>
    <w:rsid w:val="003846F5"/>
    <w:rsid w:val="00390DF8"/>
    <w:rsid w:val="0039399C"/>
    <w:rsid w:val="00394073"/>
    <w:rsid w:val="0039461C"/>
    <w:rsid w:val="003A3852"/>
    <w:rsid w:val="003A4BEF"/>
    <w:rsid w:val="003C016B"/>
    <w:rsid w:val="003C1054"/>
    <w:rsid w:val="003C2B17"/>
    <w:rsid w:val="003C37B8"/>
    <w:rsid w:val="003C5192"/>
    <w:rsid w:val="003C5B4B"/>
    <w:rsid w:val="003C63B4"/>
    <w:rsid w:val="003C7EF8"/>
    <w:rsid w:val="003D4F5F"/>
    <w:rsid w:val="003D7F8D"/>
    <w:rsid w:val="003E0593"/>
    <w:rsid w:val="003E2EDB"/>
    <w:rsid w:val="003E3095"/>
    <w:rsid w:val="003E38BD"/>
    <w:rsid w:val="003E4C09"/>
    <w:rsid w:val="003E55E0"/>
    <w:rsid w:val="003E752C"/>
    <w:rsid w:val="003F66C9"/>
    <w:rsid w:val="00400B55"/>
    <w:rsid w:val="00406070"/>
    <w:rsid w:val="00406E56"/>
    <w:rsid w:val="00414DEF"/>
    <w:rsid w:val="00415EDC"/>
    <w:rsid w:val="00417BB7"/>
    <w:rsid w:val="004205CA"/>
    <w:rsid w:val="00422813"/>
    <w:rsid w:val="00423874"/>
    <w:rsid w:val="00423F10"/>
    <w:rsid w:val="00427FBE"/>
    <w:rsid w:val="0043177F"/>
    <w:rsid w:val="00437722"/>
    <w:rsid w:val="00441501"/>
    <w:rsid w:val="004422F4"/>
    <w:rsid w:val="004432FE"/>
    <w:rsid w:val="00447E0B"/>
    <w:rsid w:val="004504FE"/>
    <w:rsid w:val="0045343D"/>
    <w:rsid w:val="00453C4E"/>
    <w:rsid w:val="00454F7C"/>
    <w:rsid w:val="004673CB"/>
    <w:rsid w:val="00470EF7"/>
    <w:rsid w:val="0047298A"/>
    <w:rsid w:val="00474398"/>
    <w:rsid w:val="004746A0"/>
    <w:rsid w:val="00475FA9"/>
    <w:rsid w:val="0047626A"/>
    <w:rsid w:val="0048580B"/>
    <w:rsid w:val="00487435"/>
    <w:rsid w:val="00492E5C"/>
    <w:rsid w:val="0049346C"/>
    <w:rsid w:val="004956A6"/>
    <w:rsid w:val="00495B9F"/>
    <w:rsid w:val="00497804"/>
    <w:rsid w:val="004A13F0"/>
    <w:rsid w:val="004A1E58"/>
    <w:rsid w:val="004A32FC"/>
    <w:rsid w:val="004A42DD"/>
    <w:rsid w:val="004A57BE"/>
    <w:rsid w:val="004A5D6E"/>
    <w:rsid w:val="004B1A11"/>
    <w:rsid w:val="004B2735"/>
    <w:rsid w:val="004B2AAA"/>
    <w:rsid w:val="004B3033"/>
    <w:rsid w:val="004B3D95"/>
    <w:rsid w:val="004B777B"/>
    <w:rsid w:val="004C029C"/>
    <w:rsid w:val="004C065A"/>
    <w:rsid w:val="004C5F96"/>
    <w:rsid w:val="004D1A07"/>
    <w:rsid w:val="004D37D8"/>
    <w:rsid w:val="004D54FA"/>
    <w:rsid w:val="004D5A21"/>
    <w:rsid w:val="004E2534"/>
    <w:rsid w:val="004E4B48"/>
    <w:rsid w:val="004E4D10"/>
    <w:rsid w:val="004F05CD"/>
    <w:rsid w:val="004F1911"/>
    <w:rsid w:val="004F197D"/>
    <w:rsid w:val="004F4063"/>
    <w:rsid w:val="005010B9"/>
    <w:rsid w:val="00501D2E"/>
    <w:rsid w:val="00514662"/>
    <w:rsid w:val="00514FED"/>
    <w:rsid w:val="0051790D"/>
    <w:rsid w:val="00517CB7"/>
    <w:rsid w:val="00522568"/>
    <w:rsid w:val="00541854"/>
    <w:rsid w:val="005419DB"/>
    <w:rsid w:val="00542F23"/>
    <w:rsid w:val="005441A1"/>
    <w:rsid w:val="00544BA7"/>
    <w:rsid w:val="0055275E"/>
    <w:rsid w:val="0055725B"/>
    <w:rsid w:val="0056341C"/>
    <w:rsid w:val="00564624"/>
    <w:rsid w:val="0056719B"/>
    <w:rsid w:val="00573D0C"/>
    <w:rsid w:val="0057526B"/>
    <w:rsid w:val="005758F3"/>
    <w:rsid w:val="00576671"/>
    <w:rsid w:val="005767AE"/>
    <w:rsid w:val="00580B8D"/>
    <w:rsid w:val="005826DB"/>
    <w:rsid w:val="00584288"/>
    <w:rsid w:val="00585DE6"/>
    <w:rsid w:val="00590337"/>
    <w:rsid w:val="005906F1"/>
    <w:rsid w:val="00592287"/>
    <w:rsid w:val="005A01F1"/>
    <w:rsid w:val="005A3637"/>
    <w:rsid w:val="005A3A31"/>
    <w:rsid w:val="005A3B2C"/>
    <w:rsid w:val="005A6B73"/>
    <w:rsid w:val="005B20B5"/>
    <w:rsid w:val="005B3B7C"/>
    <w:rsid w:val="005B4D87"/>
    <w:rsid w:val="005B64CA"/>
    <w:rsid w:val="005C05E7"/>
    <w:rsid w:val="005C7A59"/>
    <w:rsid w:val="005D0189"/>
    <w:rsid w:val="005D1595"/>
    <w:rsid w:val="005D2909"/>
    <w:rsid w:val="005D4494"/>
    <w:rsid w:val="005D6188"/>
    <w:rsid w:val="005D6CF9"/>
    <w:rsid w:val="005E1605"/>
    <w:rsid w:val="005E2412"/>
    <w:rsid w:val="005E2BF1"/>
    <w:rsid w:val="005E4A2C"/>
    <w:rsid w:val="005E6FF2"/>
    <w:rsid w:val="005F0C61"/>
    <w:rsid w:val="005F344F"/>
    <w:rsid w:val="005F7B3C"/>
    <w:rsid w:val="006027E6"/>
    <w:rsid w:val="0061107F"/>
    <w:rsid w:val="006118E9"/>
    <w:rsid w:val="0061262C"/>
    <w:rsid w:val="00614E82"/>
    <w:rsid w:val="006156E9"/>
    <w:rsid w:val="006200C9"/>
    <w:rsid w:val="0062012E"/>
    <w:rsid w:val="006203E5"/>
    <w:rsid w:val="006271AA"/>
    <w:rsid w:val="0063123F"/>
    <w:rsid w:val="006316CD"/>
    <w:rsid w:val="00632740"/>
    <w:rsid w:val="00633E7B"/>
    <w:rsid w:val="006352E5"/>
    <w:rsid w:val="006445E8"/>
    <w:rsid w:val="00646FF5"/>
    <w:rsid w:val="00650DBC"/>
    <w:rsid w:val="00652199"/>
    <w:rsid w:val="0065355D"/>
    <w:rsid w:val="0065501C"/>
    <w:rsid w:val="0065690D"/>
    <w:rsid w:val="00657649"/>
    <w:rsid w:val="00660390"/>
    <w:rsid w:val="00660C15"/>
    <w:rsid w:val="00660C22"/>
    <w:rsid w:val="00662A45"/>
    <w:rsid w:val="0066567A"/>
    <w:rsid w:val="00665CAB"/>
    <w:rsid w:val="00665F1F"/>
    <w:rsid w:val="00666519"/>
    <w:rsid w:val="00674AA5"/>
    <w:rsid w:val="00676516"/>
    <w:rsid w:val="00676876"/>
    <w:rsid w:val="00676AF6"/>
    <w:rsid w:val="00676F45"/>
    <w:rsid w:val="00683928"/>
    <w:rsid w:val="00684616"/>
    <w:rsid w:val="006849B8"/>
    <w:rsid w:val="006850A7"/>
    <w:rsid w:val="006858D5"/>
    <w:rsid w:val="00685E38"/>
    <w:rsid w:val="00687EE0"/>
    <w:rsid w:val="0069078B"/>
    <w:rsid w:val="00696F00"/>
    <w:rsid w:val="00697A04"/>
    <w:rsid w:val="006A18FD"/>
    <w:rsid w:val="006A34A3"/>
    <w:rsid w:val="006A4809"/>
    <w:rsid w:val="006A53EC"/>
    <w:rsid w:val="006B188D"/>
    <w:rsid w:val="006B3F76"/>
    <w:rsid w:val="006B73B0"/>
    <w:rsid w:val="006B7AF9"/>
    <w:rsid w:val="006B7FD2"/>
    <w:rsid w:val="006C073E"/>
    <w:rsid w:val="006C3904"/>
    <w:rsid w:val="006C46E4"/>
    <w:rsid w:val="006C4B92"/>
    <w:rsid w:val="006D2EA8"/>
    <w:rsid w:val="006E2F08"/>
    <w:rsid w:val="006F1CB8"/>
    <w:rsid w:val="006F26A8"/>
    <w:rsid w:val="006F4EA7"/>
    <w:rsid w:val="006F7768"/>
    <w:rsid w:val="00706A56"/>
    <w:rsid w:val="007074DA"/>
    <w:rsid w:val="007132F8"/>
    <w:rsid w:val="00714855"/>
    <w:rsid w:val="00716327"/>
    <w:rsid w:val="007171F1"/>
    <w:rsid w:val="00725586"/>
    <w:rsid w:val="00727FD3"/>
    <w:rsid w:val="0074008F"/>
    <w:rsid w:val="007417B8"/>
    <w:rsid w:val="00742036"/>
    <w:rsid w:val="0074365D"/>
    <w:rsid w:val="00743DC0"/>
    <w:rsid w:val="00745B48"/>
    <w:rsid w:val="007501F7"/>
    <w:rsid w:val="007570E2"/>
    <w:rsid w:val="00757952"/>
    <w:rsid w:val="00757B29"/>
    <w:rsid w:val="007608E5"/>
    <w:rsid w:val="00761851"/>
    <w:rsid w:val="00761C61"/>
    <w:rsid w:val="00766A3A"/>
    <w:rsid w:val="0078126A"/>
    <w:rsid w:val="00782093"/>
    <w:rsid w:val="00784110"/>
    <w:rsid w:val="00784206"/>
    <w:rsid w:val="00787C20"/>
    <w:rsid w:val="0079053D"/>
    <w:rsid w:val="007A555B"/>
    <w:rsid w:val="007A7073"/>
    <w:rsid w:val="007B236D"/>
    <w:rsid w:val="007B27E7"/>
    <w:rsid w:val="007B4978"/>
    <w:rsid w:val="007B5A6B"/>
    <w:rsid w:val="007B7298"/>
    <w:rsid w:val="007B73E7"/>
    <w:rsid w:val="007C390E"/>
    <w:rsid w:val="007C5BE7"/>
    <w:rsid w:val="007D068D"/>
    <w:rsid w:val="007D389A"/>
    <w:rsid w:val="007D530F"/>
    <w:rsid w:val="007D5969"/>
    <w:rsid w:val="007E7B92"/>
    <w:rsid w:val="007E7C2C"/>
    <w:rsid w:val="007F0814"/>
    <w:rsid w:val="007F28B4"/>
    <w:rsid w:val="007F2D66"/>
    <w:rsid w:val="007F60FE"/>
    <w:rsid w:val="00800EAA"/>
    <w:rsid w:val="008020BE"/>
    <w:rsid w:val="008029C5"/>
    <w:rsid w:val="00804C79"/>
    <w:rsid w:val="00805201"/>
    <w:rsid w:val="0081028B"/>
    <w:rsid w:val="00810D0C"/>
    <w:rsid w:val="00815308"/>
    <w:rsid w:val="00822E44"/>
    <w:rsid w:val="00824402"/>
    <w:rsid w:val="00825C5F"/>
    <w:rsid w:val="008262FC"/>
    <w:rsid w:val="008275F3"/>
    <w:rsid w:val="0083088E"/>
    <w:rsid w:val="008319D0"/>
    <w:rsid w:val="00842469"/>
    <w:rsid w:val="008425AB"/>
    <w:rsid w:val="00842922"/>
    <w:rsid w:val="0084395F"/>
    <w:rsid w:val="00844181"/>
    <w:rsid w:val="00844748"/>
    <w:rsid w:val="00850418"/>
    <w:rsid w:val="008509F6"/>
    <w:rsid w:val="00851D55"/>
    <w:rsid w:val="00856597"/>
    <w:rsid w:val="008571E1"/>
    <w:rsid w:val="00862F50"/>
    <w:rsid w:val="00864193"/>
    <w:rsid w:val="00867739"/>
    <w:rsid w:val="008706B5"/>
    <w:rsid w:val="008769B2"/>
    <w:rsid w:val="00884617"/>
    <w:rsid w:val="008851DF"/>
    <w:rsid w:val="008858B8"/>
    <w:rsid w:val="00892637"/>
    <w:rsid w:val="00893899"/>
    <w:rsid w:val="00895B3F"/>
    <w:rsid w:val="00896D93"/>
    <w:rsid w:val="008A3160"/>
    <w:rsid w:val="008A423C"/>
    <w:rsid w:val="008A4445"/>
    <w:rsid w:val="008A5E26"/>
    <w:rsid w:val="008A6362"/>
    <w:rsid w:val="008A6B0A"/>
    <w:rsid w:val="008A72BA"/>
    <w:rsid w:val="008B0976"/>
    <w:rsid w:val="008B11BD"/>
    <w:rsid w:val="008B1957"/>
    <w:rsid w:val="008B73F6"/>
    <w:rsid w:val="008B788B"/>
    <w:rsid w:val="008C0965"/>
    <w:rsid w:val="008C0B20"/>
    <w:rsid w:val="008C0B9F"/>
    <w:rsid w:val="008C3092"/>
    <w:rsid w:val="008C563D"/>
    <w:rsid w:val="008D26DE"/>
    <w:rsid w:val="008D28AB"/>
    <w:rsid w:val="008D32A0"/>
    <w:rsid w:val="008E0A16"/>
    <w:rsid w:val="008E26B3"/>
    <w:rsid w:val="008E73D1"/>
    <w:rsid w:val="008E7AB8"/>
    <w:rsid w:val="008F1F40"/>
    <w:rsid w:val="008F788A"/>
    <w:rsid w:val="00906734"/>
    <w:rsid w:val="00906C95"/>
    <w:rsid w:val="00914DA2"/>
    <w:rsid w:val="00917E85"/>
    <w:rsid w:val="00921BC2"/>
    <w:rsid w:val="00926367"/>
    <w:rsid w:val="0093094A"/>
    <w:rsid w:val="00931397"/>
    <w:rsid w:val="00931F98"/>
    <w:rsid w:val="00932D73"/>
    <w:rsid w:val="009337A8"/>
    <w:rsid w:val="0093444A"/>
    <w:rsid w:val="0093499F"/>
    <w:rsid w:val="0093599F"/>
    <w:rsid w:val="0093685D"/>
    <w:rsid w:val="00941709"/>
    <w:rsid w:val="00945DB7"/>
    <w:rsid w:val="00946974"/>
    <w:rsid w:val="00946A56"/>
    <w:rsid w:val="00950B86"/>
    <w:rsid w:val="009547E8"/>
    <w:rsid w:val="009617F7"/>
    <w:rsid w:val="00961F4F"/>
    <w:rsid w:val="009654F4"/>
    <w:rsid w:val="009712B1"/>
    <w:rsid w:val="00972C4E"/>
    <w:rsid w:val="00974D85"/>
    <w:rsid w:val="00975F06"/>
    <w:rsid w:val="00976CA7"/>
    <w:rsid w:val="00980F34"/>
    <w:rsid w:val="009973F5"/>
    <w:rsid w:val="00997F9A"/>
    <w:rsid w:val="009A6C21"/>
    <w:rsid w:val="009B1182"/>
    <w:rsid w:val="009B220A"/>
    <w:rsid w:val="009B4831"/>
    <w:rsid w:val="009B63AD"/>
    <w:rsid w:val="009B6995"/>
    <w:rsid w:val="009B718F"/>
    <w:rsid w:val="009C0B8C"/>
    <w:rsid w:val="009C102D"/>
    <w:rsid w:val="009C32BB"/>
    <w:rsid w:val="009C444F"/>
    <w:rsid w:val="009C5A09"/>
    <w:rsid w:val="009C7C39"/>
    <w:rsid w:val="009D2A9B"/>
    <w:rsid w:val="009D2E04"/>
    <w:rsid w:val="009D425B"/>
    <w:rsid w:val="009D4A4D"/>
    <w:rsid w:val="009D6356"/>
    <w:rsid w:val="009D6F19"/>
    <w:rsid w:val="009D7450"/>
    <w:rsid w:val="009E5BB6"/>
    <w:rsid w:val="009E688C"/>
    <w:rsid w:val="009F5F24"/>
    <w:rsid w:val="009F631B"/>
    <w:rsid w:val="009F662B"/>
    <w:rsid w:val="00A02FB5"/>
    <w:rsid w:val="00A03235"/>
    <w:rsid w:val="00A063C1"/>
    <w:rsid w:val="00A06FAC"/>
    <w:rsid w:val="00A078B5"/>
    <w:rsid w:val="00A07B78"/>
    <w:rsid w:val="00A20840"/>
    <w:rsid w:val="00A20DF5"/>
    <w:rsid w:val="00A20E2F"/>
    <w:rsid w:val="00A2165B"/>
    <w:rsid w:val="00A227D2"/>
    <w:rsid w:val="00A24B93"/>
    <w:rsid w:val="00A32523"/>
    <w:rsid w:val="00A32A25"/>
    <w:rsid w:val="00A3332D"/>
    <w:rsid w:val="00A34842"/>
    <w:rsid w:val="00A40994"/>
    <w:rsid w:val="00A43F1B"/>
    <w:rsid w:val="00A44128"/>
    <w:rsid w:val="00A45970"/>
    <w:rsid w:val="00A50D05"/>
    <w:rsid w:val="00A50DFA"/>
    <w:rsid w:val="00A50E16"/>
    <w:rsid w:val="00A528FE"/>
    <w:rsid w:val="00A5508D"/>
    <w:rsid w:val="00A578FB"/>
    <w:rsid w:val="00A610C7"/>
    <w:rsid w:val="00A613DC"/>
    <w:rsid w:val="00A61930"/>
    <w:rsid w:val="00A61FD3"/>
    <w:rsid w:val="00A637AF"/>
    <w:rsid w:val="00A6463D"/>
    <w:rsid w:val="00A658C5"/>
    <w:rsid w:val="00A660F0"/>
    <w:rsid w:val="00A665E1"/>
    <w:rsid w:val="00A707DF"/>
    <w:rsid w:val="00A77C4D"/>
    <w:rsid w:val="00A80FF5"/>
    <w:rsid w:val="00A86EC5"/>
    <w:rsid w:val="00A87F65"/>
    <w:rsid w:val="00A91997"/>
    <w:rsid w:val="00A94955"/>
    <w:rsid w:val="00A96E87"/>
    <w:rsid w:val="00AA031A"/>
    <w:rsid w:val="00AA54B4"/>
    <w:rsid w:val="00AB1B3E"/>
    <w:rsid w:val="00AB3B7F"/>
    <w:rsid w:val="00AB79CB"/>
    <w:rsid w:val="00AC1419"/>
    <w:rsid w:val="00AC2302"/>
    <w:rsid w:val="00AC2387"/>
    <w:rsid w:val="00AD05DB"/>
    <w:rsid w:val="00AD1C51"/>
    <w:rsid w:val="00AD3998"/>
    <w:rsid w:val="00AD3AE0"/>
    <w:rsid w:val="00AD6076"/>
    <w:rsid w:val="00AD6269"/>
    <w:rsid w:val="00AD78CF"/>
    <w:rsid w:val="00AE0993"/>
    <w:rsid w:val="00AE110C"/>
    <w:rsid w:val="00AE133D"/>
    <w:rsid w:val="00AE25C7"/>
    <w:rsid w:val="00AF30C9"/>
    <w:rsid w:val="00AF4810"/>
    <w:rsid w:val="00AF6330"/>
    <w:rsid w:val="00AF7078"/>
    <w:rsid w:val="00B02EC2"/>
    <w:rsid w:val="00B0413F"/>
    <w:rsid w:val="00B06553"/>
    <w:rsid w:val="00B07074"/>
    <w:rsid w:val="00B11472"/>
    <w:rsid w:val="00B160C8"/>
    <w:rsid w:val="00B201BC"/>
    <w:rsid w:val="00B20F8A"/>
    <w:rsid w:val="00B22711"/>
    <w:rsid w:val="00B235B3"/>
    <w:rsid w:val="00B24588"/>
    <w:rsid w:val="00B314C0"/>
    <w:rsid w:val="00B323BC"/>
    <w:rsid w:val="00B336A5"/>
    <w:rsid w:val="00B34AF2"/>
    <w:rsid w:val="00B35252"/>
    <w:rsid w:val="00B353E6"/>
    <w:rsid w:val="00B37B17"/>
    <w:rsid w:val="00B40DCD"/>
    <w:rsid w:val="00B41D23"/>
    <w:rsid w:val="00B42647"/>
    <w:rsid w:val="00B43501"/>
    <w:rsid w:val="00B44C10"/>
    <w:rsid w:val="00B44F99"/>
    <w:rsid w:val="00B45A3C"/>
    <w:rsid w:val="00B45AD7"/>
    <w:rsid w:val="00B467AB"/>
    <w:rsid w:val="00B53741"/>
    <w:rsid w:val="00B559BC"/>
    <w:rsid w:val="00B610C1"/>
    <w:rsid w:val="00B6327D"/>
    <w:rsid w:val="00B63EBD"/>
    <w:rsid w:val="00B6477F"/>
    <w:rsid w:val="00B65615"/>
    <w:rsid w:val="00B6727C"/>
    <w:rsid w:val="00B70EF6"/>
    <w:rsid w:val="00B712EB"/>
    <w:rsid w:val="00B74101"/>
    <w:rsid w:val="00B74962"/>
    <w:rsid w:val="00B769C0"/>
    <w:rsid w:val="00B77098"/>
    <w:rsid w:val="00B77EA1"/>
    <w:rsid w:val="00B81ADF"/>
    <w:rsid w:val="00B90237"/>
    <w:rsid w:val="00B92AE0"/>
    <w:rsid w:val="00B93D70"/>
    <w:rsid w:val="00B951F8"/>
    <w:rsid w:val="00B97AFF"/>
    <w:rsid w:val="00BA1060"/>
    <w:rsid w:val="00BA654B"/>
    <w:rsid w:val="00BB13C2"/>
    <w:rsid w:val="00BB34FE"/>
    <w:rsid w:val="00BB49C5"/>
    <w:rsid w:val="00BC00ED"/>
    <w:rsid w:val="00BC02D6"/>
    <w:rsid w:val="00BC06ED"/>
    <w:rsid w:val="00BC1214"/>
    <w:rsid w:val="00BC21A4"/>
    <w:rsid w:val="00BC64F7"/>
    <w:rsid w:val="00BD1CD1"/>
    <w:rsid w:val="00BD26A8"/>
    <w:rsid w:val="00BD368E"/>
    <w:rsid w:val="00BD3FA0"/>
    <w:rsid w:val="00BD5A0E"/>
    <w:rsid w:val="00BE118C"/>
    <w:rsid w:val="00BE29F5"/>
    <w:rsid w:val="00BE3BAD"/>
    <w:rsid w:val="00BE5DB1"/>
    <w:rsid w:val="00BE6AAC"/>
    <w:rsid w:val="00BF0277"/>
    <w:rsid w:val="00BF35E7"/>
    <w:rsid w:val="00BF47E8"/>
    <w:rsid w:val="00C026DA"/>
    <w:rsid w:val="00C05A1F"/>
    <w:rsid w:val="00C10DFB"/>
    <w:rsid w:val="00C10EF0"/>
    <w:rsid w:val="00C16BFC"/>
    <w:rsid w:val="00C21E7D"/>
    <w:rsid w:val="00C225BF"/>
    <w:rsid w:val="00C22A9B"/>
    <w:rsid w:val="00C26D51"/>
    <w:rsid w:val="00C277DE"/>
    <w:rsid w:val="00C333E7"/>
    <w:rsid w:val="00C35766"/>
    <w:rsid w:val="00C4490F"/>
    <w:rsid w:val="00C44E87"/>
    <w:rsid w:val="00C44F6B"/>
    <w:rsid w:val="00C464C9"/>
    <w:rsid w:val="00C47E2A"/>
    <w:rsid w:val="00C52057"/>
    <w:rsid w:val="00C56E07"/>
    <w:rsid w:val="00C6201A"/>
    <w:rsid w:val="00C67C53"/>
    <w:rsid w:val="00C7131D"/>
    <w:rsid w:val="00C74DED"/>
    <w:rsid w:val="00C83887"/>
    <w:rsid w:val="00C853B1"/>
    <w:rsid w:val="00C86851"/>
    <w:rsid w:val="00C910CD"/>
    <w:rsid w:val="00C937E2"/>
    <w:rsid w:val="00C95373"/>
    <w:rsid w:val="00C953EE"/>
    <w:rsid w:val="00C971DD"/>
    <w:rsid w:val="00C974B6"/>
    <w:rsid w:val="00CA2921"/>
    <w:rsid w:val="00CA31FD"/>
    <w:rsid w:val="00CA4474"/>
    <w:rsid w:val="00CB1A20"/>
    <w:rsid w:val="00CB396E"/>
    <w:rsid w:val="00CB646B"/>
    <w:rsid w:val="00CC0C3F"/>
    <w:rsid w:val="00CC6F95"/>
    <w:rsid w:val="00CD15D0"/>
    <w:rsid w:val="00CD6DD9"/>
    <w:rsid w:val="00CD7B7E"/>
    <w:rsid w:val="00CE2884"/>
    <w:rsid w:val="00CE2AEB"/>
    <w:rsid w:val="00CE4E37"/>
    <w:rsid w:val="00CE7E83"/>
    <w:rsid w:val="00CF0DFF"/>
    <w:rsid w:val="00CF15C6"/>
    <w:rsid w:val="00CF1651"/>
    <w:rsid w:val="00CF1B90"/>
    <w:rsid w:val="00CF5190"/>
    <w:rsid w:val="00CF5326"/>
    <w:rsid w:val="00CF68FA"/>
    <w:rsid w:val="00CF7B2B"/>
    <w:rsid w:val="00CF7B9F"/>
    <w:rsid w:val="00D0768A"/>
    <w:rsid w:val="00D1254F"/>
    <w:rsid w:val="00D14C79"/>
    <w:rsid w:val="00D23655"/>
    <w:rsid w:val="00D24311"/>
    <w:rsid w:val="00D31DE5"/>
    <w:rsid w:val="00D42D0A"/>
    <w:rsid w:val="00D441BC"/>
    <w:rsid w:val="00D44C4D"/>
    <w:rsid w:val="00D45A14"/>
    <w:rsid w:val="00D5021D"/>
    <w:rsid w:val="00D54122"/>
    <w:rsid w:val="00D60213"/>
    <w:rsid w:val="00D61EB7"/>
    <w:rsid w:val="00D64850"/>
    <w:rsid w:val="00D6726A"/>
    <w:rsid w:val="00D72BBE"/>
    <w:rsid w:val="00D77F65"/>
    <w:rsid w:val="00D84A86"/>
    <w:rsid w:val="00D85941"/>
    <w:rsid w:val="00D85FDE"/>
    <w:rsid w:val="00D941B3"/>
    <w:rsid w:val="00DA3CA8"/>
    <w:rsid w:val="00DA5BC5"/>
    <w:rsid w:val="00DB1E04"/>
    <w:rsid w:val="00DB2A8E"/>
    <w:rsid w:val="00DB4BE4"/>
    <w:rsid w:val="00DB643D"/>
    <w:rsid w:val="00DB7D96"/>
    <w:rsid w:val="00DC163A"/>
    <w:rsid w:val="00DC210C"/>
    <w:rsid w:val="00DC6110"/>
    <w:rsid w:val="00DC7549"/>
    <w:rsid w:val="00DD07E9"/>
    <w:rsid w:val="00DD16CA"/>
    <w:rsid w:val="00DE3BFE"/>
    <w:rsid w:val="00DE3D91"/>
    <w:rsid w:val="00DE3F01"/>
    <w:rsid w:val="00DE3FB0"/>
    <w:rsid w:val="00DE4F7F"/>
    <w:rsid w:val="00DE76E6"/>
    <w:rsid w:val="00DF338E"/>
    <w:rsid w:val="00DF43DB"/>
    <w:rsid w:val="00DF506D"/>
    <w:rsid w:val="00DF56B7"/>
    <w:rsid w:val="00E01EA5"/>
    <w:rsid w:val="00E038F7"/>
    <w:rsid w:val="00E03E10"/>
    <w:rsid w:val="00E03FC7"/>
    <w:rsid w:val="00E10F8D"/>
    <w:rsid w:val="00E13ADA"/>
    <w:rsid w:val="00E17D93"/>
    <w:rsid w:val="00E17E5D"/>
    <w:rsid w:val="00E24C8C"/>
    <w:rsid w:val="00E258E9"/>
    <w:rsid w:val="00E25E4D"/>
    <w:rsid w:val="00E26301"/>
    <w:rsid w:val="00E32941"/>
    <w:rsid w:val="00E335BF"/>
    <w:rsid w:val="00E33F8C"/>
    <w:rsid w:val="00E362F9"/>
    <w:rsid w:val="00E37235"/>
    <w:rsid w:val="00E40C16"/>
    <w:rsid w:val="00E41250"/>
    <w:rsid w:val="00E434A2"/>
    <w:rsid w:val="00E43C21"/>
    <w:rsid w:val="00E4484E"/>
    <w:rsid w:val="00E46EB4"/>
    <w:rsid w:val="00E46FA1"/>
    <w:rsid w:val="00E5161B"/>
    <w:rsid w:val="00E55319"/>
    <w:rsid w:val="00E60511"/>
    <w:rsid w:val="00E61121"/>
    <w:rsid w:val="00E64300"/>
    <w:rsid w:val="00E657A0"/>
    <w:rsid w:val="00E6638D"/>
    <w:rsid w:val="00E679EC"/>
    <w:rsid w:val="00E67A78"/>
    <w:rsid w:val="00E771CF"/>
    <w:rsid w:val="00E8286A"/>
    <w:rsid w:val="00E82F44"/>
    <w:rsid w:val="00E86736"/>
    <w:rsid w:val="00E87CE2"/>
    <w:rsid w:val="00E91870"/>
    <w:rsid w:val="00E97769"/>
    <w:rsid w:val="00EA02C5"/>
    <w:rsid w:val="00EA4EEF"/>
    <w:rsid w:val="00EB0450"/>
    <w:rsid w:val="00EB1662"/>
    <w:rsid w:val="00EB2BD1"/>
    <w:rsid w:val="00EC0522"/>
    <w:rsid w:val="00EC15DF"/>
    <w:rsid w:val="00EC2C4E"/>
    <w:rsid w:val="00EC49C2"/>
    <w:rsid w:val="00EC591C"/>
    <w:rsid w:val="00EC6EA4"/>
    <w:rsid w:val="00EE25D6"/>
    <w:rsid w:val="00EE40EE"/>
    <w:rsid w:val="00EF2EF1"/>
    <w:rsid w:val="00EF43FF"/>
    <w:rsid w:val="00EF4E0C"/>
    <w:rsid w:val="00F006A4"/>
    <w:rsid w:val="00F045E0"/>
    <w:rsid w:val="00F052A8"/>
    <w:rsid w:val="00F073B6"/>
    <w:rsid w:val="00F100FB"/>
    <w:rsid w:val="00F12C27"/>
    <w:rsid w:val="00F15049"/>
    <w:rsid w:val="00F1530B"/>
    <w:rsid w:val="00F1690D"/>
    <w:rsid w:val="00F1787A"/>
    <w:rsid w:val="00F20BFC"/>
    <w:rsid w:val="00F2166C"/>
    <w:rsid w:val="00F21A4E"/>
    <w:rsid w:val="00F248A2"/>
    <w:rsid w:val="00F261A8"/>
    <w:rsid w:val="00F31CF3"/>
    <w:rsid w:val="00F36CC4"/>
    <w:rsid w:val="00F42270"/>
    <w:rsid w:val="00F4384B"/>
    <w:rsid w:val="00F55A07"/>
    <w:rsid w:val="00F56209"/>
    <w:rsid w:val="00F56348"/>
    <w:rsid w:val="00F61C6E"/>
    <w:rsid w:val="00F64119"/>
    <w:rsid w:val="00F64650"/>
    <w:rsid w:val="00F64E84"/>
    <w:rsid w:val="00F650EF"/>
    <w:rsid w:val="00F66CC1"/>
    <w:rsid w:val="00F72F01"/>
    <w:rsid w:val="00F7551C"/>
    <w:rsid w:val="00F77C1E"/>
    <w:rsid w:val="00F77CE3"/>
    <w:rsid w:val="00F77FD5"/>
    <w:rsid w:val="00F82F24"/>
    <w:rsid w:val="00F85E44"/>
    <w:rsid w:val="00F86B62"/>
    <w:rsid w:val="00F87502"/>
    <w:rsid w:val="00F9005D"/>
    <w:rsid w:val="00F922ED"/>
    <w:rsid w:val="00F92C27"/>
    <w:rsid w:val="00F93511"/>
    <w:rsid w:val="00F93DC3"/>
    <w:rsid w:val="00F94C70"/>
    <w:rsid w:val="00FA09D9"/>
    <w:rsid w:val="00FA36C7"/>
    <w:rsid w:val="00FB5F7C"/>
    <w:rsid w:val="00FC0DDD"/>
    <w:rsid w:val="00FC11C3"/>
    <w:rsid w:val="00FC1C69"/>
    <w:rsid w:val="00FC4CEB"/>
    <w:rsid w:val="00FC5AD6"/>
    <w:rsid w:val="00FC72F6"/>
    <w:rsid w:val="00FD1135"/>
    <w:rsid w:val="00FD16E0"/>
    <w:rsid w:val="00FD2137"/>
    <w:rsid w:val="00FD5968"/>
    <w:rsid w:val="00FE4006"/>
    <w:rsid w:val="00FE5CFD"/>
    <w:rsid w:val="00FE7B90"/>
    <w:rsid w:val="00FF0E48"/>
    <w:rsid w:val="00FF3175"/>
    <w:rsid w:val="00FF4B3E"/>
    <w:rsid w:val="00FF7CBF"/>
    <w:rsid w:val="00FF7D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F2A80ADF-CDFD-4031-90DE-D1561DEC2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qFormat="1"/>
    <w:lsdException w:name="footer" w:locked="1" w:semiHidden="1" w:unhideWhenUsed="1" w:qFormat="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9D9"/>
    <w:rPr>
      <w:rFonts w:ascii="Arial" w:hAnsi="Arial" w:cs="Arial"/>
      <w:color w:val="000000"/>
      <w:sz w:val="24"/>
      <w:szCs w:val="20"/>
    </w:rPr>
  </w:style>
  <w:style w:type="paragraph" w:styleId="Heading1">
    <w:name w:val="heading 1"/>
    <w:basedOn w:val="Normal"/>
    <w:next w:val="Normal"/>
    <w:link w:val="Heading1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outlineLvl w:val="0"/>
    </w:pPr>
    <w:rPr>
      <w:rFonts w:cs="Times New Roman"/>
      <w:b/>
      <w:color w:val="auto"/>
      <w:sz w:val="28"/>
    </w:rPr>
  </w:style>
  <w:style w:type="paragraph" w:styleId="Heading2">
    <w:name w:val="heading 2"/>
    <w:basedOn w:val="Normal"/>
    <w:next w:val="Normal"/>
    <w:link w:val="Heading2Char"/>
    <w:uiPriority w:val="99"/>
    <w:qFormat/>
    <w:rsid w:val="009B718F"/>
    <w:pPr>
      <w:keepNext/>
      <w:outlineLvl w:val="1"/>
    </w:pPr>
    <w:rPr>
      <w:rFonts w:ascii="Times New Roman" w:hAnsi="Times New Roman" w:cs="Times New Roman"/>
      <w:i/>
      <w:color w:val="auto"/>
    </w:rPr>
  </w:style>
  <w:style w:type="paragraph" w:styleId="Heading3">
    <w:name w:val="heading 3"/>
    <w:basedOn w:val="Normal"/>
    <w:next w:val="Normal"/>
    <w:link w:val="Heading3Char"/>
    <w:uiPriority w:val="99"/>
    <w:qFormat/>
    <w:rsid w:val="009B718F"/>
    <w:pPr>
      <w:keepNext/>
      <w:tabs>
        <w:tab w:val="left" w:pos="-1332"/>
        <w:tab w:val="left" w:pos="-1188"/>
        <w:tab w:val="left" w:pos="-1044"/>
        <w:tab w:val="left" w:pos="-900"/>
        <w:tab w:val="left" w:pos="-756"/>
        <w:tab w:val="left" w:pos="-612"/>
        <w:tab w:val="left" w:pos="-468"/>
        <w:tab w:val="left" w:pos="-324"/>
        <w:tab w:val="left" w:pos="-180"/>
        <w:tab w:val="left" w:pos="-36"/>
        <w:tab w:val="left" w:pos="108"/>
        <w:tab w:val="left" w:pos="252"/>
        <w:tab w:val="left" w:pos="396"/>
        <w:tab w:val="left" w:pos="540"/>
        <w:tab w:val="left" w:pos="684"/>
        <w:tab w:val="left" w:pos="828"/>
        <w:tab w:val="left" w:pos="972"/>
        <w:tab w:val="left" w:pos="1116"/>
        <w:tab w:val="left" w:pos="1260"/>
        <w:tab w:val="left" w:pos="1404"/>
        <w:tab w:val="left" w:pos="1548"/>
        <w:tab w:val="left" w:pos="1692"/>
        <w:tab w:val="left" w:pos="1836"/>
        <w:tab w:val="left" w:pos="1980"/>
        <w:tab w:val="left" w:pos="2124"/>
        <w:tab w:val="left" w:pos="2268"/>
        <w:tab w:val="left" w:pos="2412"/>
        <w:tab w:val="left" w:pos="2556"/>
        <w:tab w:val="left" w:pos="2700"/>
        <w:tab w:val="left" w:pos="2844"/>
        <w:tab w:val="left" w:pos="2988"/>
        <w:tab w:val="left" w:pos="3132"/>
        <w:tab w:val="left" w:pos="3276"/>
        <w:tab w:val="left" w:pos="3420"/>
        <w:tab w:val="left" w:pos="3564"/>
        <w:tab w:val="left" w:pos="3708"/>
        <w:tab w:val="left" w:pos="3852"/>
        <w:tab w:val="left" w:pos="3996"/>
        <w:tab w:val="left" w:pos="4140"/>
        <w:tab w:val="left" w:pos="4284"/>
      </w:tabs>
      <w:ind w:right="108"/>
      <w:jc w:val="center"/>
      <w:outlineLvl w:val="2"/>
    </w:pPr>
    <w:rPr>
      <w:rFonts w:cs="Times New Roman"/>
      <w:b/>
      <w:iCs/>
      <w:color w:val="auto"/>
      <w:szCs w:val="24"/>
    </w:rPr>
  </w:style>
  <w:style w:type="paragraph" w:styleId="Heading4">
    <w:name w:val="heading 4"/>
    <w:basedOn w:val="Normal"/>
    <w:next w:val="Normal"/>
    <w:link w:val="Heading4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3"/>
    </w:pPr>
    <w:rPr>
      <w:b/>
      <w:color w:val="auto"/>
      <w:sz w:val="26"/>
      <w:szCs w:val="24"/>
    </w:rPr>
  </w:style>
  <w:style w:type="paragraph" w:styleId="Heading5">
    <w:name w:val="heading 5"/>
    <w:basedOn w:val="Normal"/>
    <w:next w:val="Normal"/>
    <w:link w:val="Heading5Char"/>
    <w:uiPriority w:val="99"/>
    <w:qFormat/>
    <w:rsid w:val="009B718F"/>
    <w:pPr>
      <w:keepNext/>
      <w:autoSpaceDE w:val="0"/>
      <w:autoSpaceDN w:val="0"/>
      <w:adjustRightInd w:val="0"/>
      <w:outlineLvl w:val="4"/>
    </w:pPr>
    <w:rPr>
      <w:b/>
      <w:bCs/>
      <w:sz w:val="22"/>
      <w:szCs w:val="24"/>
    </w:rPr>
  </w:style>
  <w:style w:type="paragraph" w:styleId="Heading6">
    <w:name w:val="heading 6"/>
    <w:basedOn w:val="Normal"/>
    <w:next w:val="Normal"/>
    <w:link w:val="Heading6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5"/>
    </w:pPr>
    <w:rPr>
      <w:b/>
      <w:sz w:val="28"/>
      <w:szCs w:val="24"/>
    </w:rPr>
  </w:style>
  <w:style w:type="paragraph" w:styleId="Heading7">
    <w:name w:val="heading 7"/>
    <w:basedOn w:val="Normal"/>
    <w:next w:val="Normal"/>
    <w:link w:val="Heading7Char"/>
    <w:uiPriority w:val="99"/>
    <w:qFormat/>
    <w:rsid w:val="009B718F"/>
    <w:pPr>
      <w:keepNext/>
      <w:jc w:val="center"/>
      <w:outlineLvl w:val="6"/>
    </w:pPr>
    <w:rPr>
      <w:b/>
      <w:sz w:val="22"/>
      <w:szCs w:val="24"/>
    </w:rPr>
  </w:style>
  <w:style w:type="paragraph" w:styleId="Heading8">
    <w:name w:val="heading 8"/>
    <w:basedOn w:val="Normal"/>
    <w:next w:val="Normal"/>
    <w:link w:val="Heading8Char"/>
    <w:uiPriority w:val="99"/>
    <w:qFormat/>
    <w:rsid w:val="009B718F"/>
    <w:pPr>
      <w:keepNext/>
      <w:tabs>
        <w:tab w:val="left" w:pos="-1296"/>
        <w:tab w:val="left" w:pos="-1152"/>
        <w:tab w:val="left" w:pos="-1008"/>
        <w:tab w:val="left" w:pos="-864"/>
        <w:tab w:val="left" w:pos="-720"/>
        <w:tab w:val="left" w:pos="-576"/>
        <w:tab w:val="left" w:pos="-432"/>
        <w:tab w:val="left" w:pos="-288"/>
        <w:tab w:val="left" w:pos="-144"/>
        <w:tab w:val="left" w:pos="0"/>
        <w:tab w:val="left" w:pos="144"/>
        <w:tab w:val="left" w:pos="288"/>
        <w:tab w:val="left" w:pos="432"/>
        <w:tab w:val="left" w:pos="576"/>
        <w:tab w:val="left" w:pos="720"/>
        <w:tab w:val="left" w:pos="864"/>
        <w:tab w:val="left" w:pos="1008"/>
        <w:tab w:val="left" w:pos="1152"/>
        <w:tab w:val="left" w:pos="1296"/>
        <w:tab w:val="left" w:pos="1440"/>
        <w:tab w:val="left" w:pos="1584"/>
        <w:tab w:val="left" w:pos="1728"/>
        <w:tab w:val="left" w:pos="1872"/>
        <w:tab w:val="left" w:pos="2016"/>
        <w:tab w:val="left" w:pos="2160"/>
        <w:tab w:val="left" w:pos="2304"/>
        <w:tab w:val="left" w:pos="2448"/>
        <w:tab w:val="left" w:pos="2592"/>
        <w:tab w:val="left" w:pos="2736"/>
        <w:tab w:val="left" w:pos="2880"/>
        <w:tab w:val="left" w:pos="3024"/>
        <w:tab w:val="left" w:pos="3168"/>
        <w:tab w:val="left" w:pos="3312"/>
        <w:tab w:val="left" w:pos="3456"/>
        <w:tab w:val="left" w:pos="3600"/>
        <w:tab w:val="left" w:pos="3744"/>
        <w:tab w:val="left" w:pos="3888"/>
        <w:tab w:val="left" w:pos="4032"/>
        <w:tab w:val="left" w:pos="4176"/>
        <w:tab w:val="left" w:pos="4320"/>
      </w:tabs>
      <w:jc w:val="center"/>
      <w:outlineLvl w:val="7"/>
    </w:pPr>
    <w:rPr>
      <w:b/>
      <w:color w:val="auto"/>
      <w:szCs w:val="24"/>
    </w:rPr>
  </w:style>
  <w:style w:type="paragraph" w:styleId="Heading9">
    <w:name w:val="heading 9"/>
    <w:basedOn w:val="Normal"/>
    <w:next w:val="Normal"/>
    <w:link w:val="Heading9Char"/>
    <w:uiPriority w:val="99"/>
    <w:qFormat/>
    <w:rsid w:val="009B718F"/>
    <w:pPr>
      <w:keepNext/>
      <w:widowControl w:val="0"/>
      <w:tabs>
        <w:tab w:val="left" w:pos="0"/>
      </w:tabs>
      <w:suppressAutoHyphens/>
      <w:jc w:val="center"/>
      <w:outlineLvl w:val="8"/>
    </w:pPr>
    <w:rPr>
      <w:rFonts w:ascii="Arial Narrow" w:hAnsi="Arial Narrow" w:cs="Times New Roman"/>
      <w:b/>
      <w:bCs/>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57952"/>
    <w:rPr>
      <w:rFonts w:ascii="Arial" w:hAnsi="Arial" w:cs="Times New Roman"/>
      <w:b/>
      <w:snapToGrid w:val="0"/>
      <w:sz w:val="28"/>
    </w:rPr>
  </w:style>
  <w:style w:type="character" w:customStyle="1" w:styleId="Heading2Char">
    <w:name w:val="Heading 2 Char"/>
    <w:basedOn w:val="DefaultParagraphFont"/>
    <w:link w:val="Heading2"/>
    <w:uiPriority w:val="99"/>
    <w:semiHidden/>
    <w:locked/>
    <w:rsid w:val="008029C5"/>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
    <w:locked/>
    <w:rsid w:val="008029C5"/>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8029C5"/>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8029C5"/>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8029C5"/>
    <w:rPr>
      <w:rFonts w:ascii="Calibri" w:hAnsi="Calibri" w:cs="Times New Roman"/>
      <w:b/>
      <w:bCs/>
      <w:color w:val="000000"/>
    </w:rPr>
  </w:style>
  <w:style w:type="character" w:customStyle="1" w:styleId="Heading7Char">
    <w:name w:val="Heading 7 Char"/>
    <w:basedOn w:val="DefaultParagraphFont"/>
    <w:link w:val="Heading7"/>
    <w:uiPriority w:val="99"/>
    <w:semiHidden/>
    <w:locked/>
    <w:rsid w:val="008029C5"/>
    <w:rPr>
      <w:rFonts w:ascii="Calibri" w:hAnsi="Calibri" w:cs="Times New Roman"/>
      <w:color w:val="000000"/>
      <w:sz w:val="24"/>
      <w:szCs w:val="24"/>
    </w:rPr>
  </w:style>
  <w:style w:type="character" w:customStyle="1" w:styleId="Heading8Char">
    <w:name w:val="Heading 8 Char"/>
    <w:basedOn w:val="DefaultParagraphFont"/>
    <w:link w:val="Heading8"/>
    <w:uiPriority w:val="99"/>
    <w:semiHidden/>
    <w:locked/>
    <w:rsid w:val="008029C5"/>
    <w:rPr>
      <w:rFonts w:ascii="Calibri" w:hAnsi="Calibri" w:cs="Times New Roman"/>
      <w:i/>
      <w:iCs/>
      <w:color w:val="000000"/>
      <w:sz w:val="24"/>
      <w:szCs w:val="24"/>
    </w:rPr>
  </w:style>
  <w:style w:type="character" w:customStyle="1" w:styleId="Heading9Char">
    <w:name w:val="Heading 9 Char"/>
    <w:basedOn w:val="DefaultParagraphFont"/>
    <w:link w:val="Heading9"/>
    <w:uiPriority w:val="99"/>
    <w:semiHidden/>
    <w:locked/>
    <w:rsid w:val="008029C5"/>
    <w:rPr>
      <w:rFonts w:ascii="Cambria" w:hAnsi="Cambria" w:cs="Times New Roman"/>
      <w:color w:val="000000"/>
    </w:rPr>
  </w:style>
  <w:style w:type="paragraph" w:customStyle="1" w:styleId="ExhibitText">
    <w:name w:val="Exhibit Text"/>
    <w:rsid w:val="009B718F"/>
    <w:rPr>
      <w:rFonts w:ascii="Arial Narrow" w:hAnsi="Arial Narrow"/>
      <w:noProof/>
      <w:szCs w:val="20"/>
    </w:rPr>
  </w:style>
  <w:style w:type="character" w:styleId="Hyperlink">
    <w:name w:val="Hyperlink"/>
    <w:basedOn w:val="DefaultParagraphFont"/>
    <w:uiPriority w:val="99"/>
    <w:rsid w:val="009B718F"/>
    <w:rPr>
      <w:rFonts w:cs="Times New Roman"/>
      <w:color w:val="0000FF"/>
      <w:u w:val="single"/>
    </w:rPr>
  </w:style>
  <w:style w:type="paragraph" w:styleId="BodyText">
    <w:name w:val="Body Text"/>
    <w:basedOn w:val="Normal"/>
    <w:link w:val="BodyTextChar"/>
    <w:uiPriority w:val="99"/>
    <w:rsid w:val="009B718F"/>
    <w:pPr>
      <w:autoSpaceDE w:val="0"/>
      <w:autoSpaceDN w:val="0"/>
      <w:adjustRightInd w:val="0"/>
    </w:pPr>
    <w:rPr>
      <w:sz w:val="22"/>
      <w:szCs w:val="18"/>
    </w:rPr>
  </w:style>
  <w:style w:type="character" w:customStyle="1" w:styleId="BodyTextChar">
    <w:name w:val="Body Text Char"/>
    <w:basedOn w:val="DefaultParagraphFont"/>
    <w:link w:val="BodyText"/>
    <w:uiPriority w:val="99"/>
    <w:locked/>
    <w:rsid w:val="009C7C39"/>
    <w:rPr>
      <w:rFonts w:ascii="Arial" w:hAnsi="Arial" w:cs="Arial"/>
      <w:color w:val="000000"/>
      <w:sz w:val="18"/>
      <w:szCs w:val="18"/>
    </w:rPr>
  </w:style>
  <w:style w:type="paragraph" w:styleId="BodyTextIndent">
    <w:name w:val="Body Text Indent"/>
    <w:basedOn w:val="Normal"/>
    <w:link w:val="BodyTextIndentChar"/>
    <w:uiPriority w:val="99"/>
    <w:rsid w:val="009B718F"/>
    <w:pPr>
      <w:tabs>
        <w:tab w:val="left" w:pos="0"/>
      </w:tabs>
      <w:suppressAutoHyphens/>
      <w:spacing w:line="240" w:lineRule="atLeast"/>
      <w:ind w:left="1440"/>
    </w:pPr>
    <w:rPr>
      <w:sz w:val="22"/>
      <w:szCs w:val="24"/>
    </w:rPr>
  </w:style>
  <w:style w:type="character" w:customStyle="1" w:styleId="BodyTextIndentChar">
    <w:name w:val="Body Text Indent Char"/>
    <w:basedOn w:val="DefaultParagraphFont"/>
    <w:link w:val="BodyTextIndent"/>
    <w:uiPriority w:val="99"/>
    <w:locked/>
    <w:rsid w:val="009C7C39"/>
    <w:rPr>
      <w:rFonts w:ascii="Arial" w:hAnsi="Arial" w:cs="Arial"/>
      <w:color w:val="000000"/>
      <w:sz w:val="24"/>
      <w:szCs w:val="24"/>
    </w:rPr>
  </w:style>
  <w:style w:type="paragraph" w:styleId="BodyTextIndent2">
    <w:name w:val="Body Text Indent 2"/>
    <w:basedOn w:val="Normal"/>
    <w:link w:val="BodyTextIndent2Char"/>
    <w:uiPriority w:val="99"/>
    <w:rsid w:val="009B718F"/>
    <w:pPr>
      <w:ind w:left="720"/>
    </w:pPr>
    <w:rPr>
      <w:color w:val="auto"/>
      <w:sz w:val="22"/>
      <w:szCs w:val="24"/>
    </w:rPr>
  </w:style>
  <w:style w:type="character" w:customStyle="1" w:styleId="BodyTextIndent2Char">
    <w:name w:val="Body Text Indent 2 Char"/>
    <w:basedOn w:val="DefaultParagraphFont"/>
    <w:link w:val="BodyTextIndent2"/>
    <w:uiPriority w:val="99"/>
    <w:semiHidden/>
    <w:locked/>
    <w:rsid w:val="008029C5"/>
    <w:rPr>
      <w:rFonts w:ascii="Arial" w:hAnsi="Arial" w:cs="Arial"/>
      <w:color w:val="000000"/>
      <w:sz w:val="20"/>
      <w:szCs w:val="20"/>
    </w:rPr>
  </w:style>
  <w:style w:type="paragraph" w:styleId="BodyText2">
    <w:name w:val="Body Text 2"/>
    <w:basedOn w:val="Normal"/>
    <w:link w:val="BodyText2Char"/>
    <w:uiPriority w:val="99"/>
    <w:rsid w:val="009B718F"/>
    <w:rPr>
      <w:rFonts w:ascii="Times New Roman" w:hAnsi="Times New Roman" w:cs="Times New Roman"/>
      <w:szCs w:val="24"/>
    </w:rPr>
  </w:style>
  <w:style w:type="character" w:customStyle="1" w:styleId="BodyText2Char">
    <w:name w:val="Body Text 2 Char"/>
    <w:basedOn w:val="DefaultParagraphFont"/>
    <w:link w:val="BodyText2"/>
    <w:uiPriority w:val="99"/>
    <w:semiHidden/>
    <w:locked/>
    <w:rsid w:val="008029C5"/>
    <w:rPr>
      <w:rFonts w:ascii="Arial" w:hAnsi="Arial" w:cs="Arial"/>
      <w:color w:val="000000"/>
      <w:sz w:val="20"/>
      <w:szCs w:val="20"/>
    </w:rPr>
  </w:style>
  <w:style w:type="paragraph" w:styleId="BodyTextIndent3">
    <w:name w:val="Body Text Indent 3"/>
    <w:basedOn w:val="Normal"/>
    <w:link w:val="BodyTextIndent3Char"/>
    <w:uiPriority w:val="99"/>
    <w:rsid w:val="009B718F"/>
    <w:pPr>
      <w:tabs>
        <w:tab w:val="num" w:pos="360"/>
      </w:tabs>
      <w:ind w:left="360"/>
    </w:pPr>
    <w:rPr>
      <w:color w:val="auto"/>
      <w:sz w:val="22"/>
      <w:szCs w:val="24"/>
    </w:rPr>
  </w:style>
  <w:style w:type="character" w:customStyle="1" w:styleId="BodyTextIndent3Char">
    <w:name w:val="Body Text Indent 3 Char"/>
    <w:basedOn w:val="DefaultParagraphFont"/>
    <w:link w:val="BodyTextIndent3"/>
    <w:uiPriority w:val="99"/>
    <w:semiHidden/>
    <w:locked/>
    <w:rsid w:val="008029C5"/>
    <w:rPr>
      <w:rFonts w:ascii="Arial" w:hAnsi="Arial" w:cs="Arial"/>
      <w:color w:val="000000"/>
      <w:sz w:val="16"/>
      <w:szCs w:val="16"/>
    </w:rPr>
  </w:style>
  <w:style w:type="paragraph" w:styleId="Header">
    <w:name w:val="header"/>
    <w:basedOn w:val="Normal"/>
    <w:link w:val="HeaderChar"/>
    <w:qFormat/>
    <w:rsid w:val="009B718F"/>
    <w:pPr>
      <w:tabs>
        <w:tab w:val="center" w:pos="4320"/>
        <w:tab w:val="right" w:pos="8640"/>
      </w:tabs>
    </w:pPr>
    <w:rPr>
      <w:rFonts w:ascii="Times New Roman" w:hAnsi="Times New Roman" w:cs="Times New Roman"/>
      <w:color w:val="auto"/>
      <w:szCs w:val="24"/>
    </w:rPr>
  </w:style>
  <w:style w:type="character" w:customStyle="1" w:styleId="HeaderChar">
    <w:name w:val="Header Char"/>
    <w:basedOn w:val="DefaultParagraphFont"/>
    <w:link w:val="Header"/>
    <w:locked/>
    <w:rsid w:val="00766A3A"/>
    <w:rPr>
      <w:rFonts w:cs="Times New Roman"/>
      <w:sz w:val="24"/>
      <w:szCs w:val="24"/>
    </w:rPr>
  </w:style>
  <w:style w:type="paragraph" w:styleId="Footer">
    <w:name w:val="footer"/>
    <w:basedOn w:val="Normal"/>
    <w:link w:val="FooterChar"/>
    <w:uiPriority w:val="99"/>
    <w:qFormat/>
    <w:rsid w:val="009B718F"/>
    <w:pPr>
      <w:tabs>
        <w:tab w:val="center" w:pos="4320"/>
        <w:tab w:val="right" w:pos="8640"/>
      </w:tabs>
    </w:pPr>
    <w:rPr>
      <w:rFonts w:ascii="Times New Roman" w:hAnsi="Times New Roman" w:cs="Times New Roman"/>
      <w:color w:val="auto"/>
      <w:szCs w:val="24"/>
    </w:rPr>
  </w:style>
  <w:style w:type="character" w:customStyle="1" w:styleId="FooterChar">
    <w:name w:val="Footer Char"/>
    <w:basedOn w:val="DefaultParagraphFont"/>
    <w:link w:val="Footer"/>
    <w:uiPriority w:val="99"/>
    <w:locked/>
    <w:rsid w:val="008029C5"/>
    <w:rPr>
      <w:rFonts w:ascii="Arial" w:hAnsi="Arial" w:cs="Arial"/>
      <w:color w:val="000000"/>
      <w:sz w:val="20"/>
      <w:szCs w:val="20"/>
    </w:rPr>
  </w:style>
  <w:style w:type="character" w:styleId="PageNumber">
    <w:name w:val="page number"/>
    <w:basedOn w:val="DefaultParagraphFont"/>
    <w:uiPriority w:val="99"/>
    <w:rsid w:val="009B718F"/>
    <w:rPr>
      <w:rFonts w:cs="Times New Roman"/>
    </w:rPr>
  </w:style>
  <w:style w:type="paragraph" w:customStyle="1" w:styleId="a">
    <w:name w:val="_"/>
    <w:basedOn w:val="Normal"/>
    <w:uiPriority w:val="99"/>
    <w:rsid w:val="009B718F"/>
    <w:pPr>
      <w:widowControl w:val="0"/>
      <w:ind w:left="144" w:firstLine="144"/>
    </w:pPr>
    <w:rPr>
      <w:rFonts w:ascii="Courier New" w:hAnsi="Courier New" w:cs="Times New Roman"/>
      <w:color w:val="auto"/>
    </w:rPr>
  </w:style>
  <w:style w:type="paragraph" w:styleId="BodyText3">
    <w:name w:val="Body Text 3"/>
    <w:basedOn w:val="Normal"/>
    <w:link w:val="BodyText3Char"/>
    <w:uiPriority w:val="99"/>
    <w:rsid w:val="009B718F"/>
    <w:pPr>
      <w:suppressAutoHyphens/>
      <w:jc w:val="both"/>
    </w:pPr>
    <w:rPr>
      <w:rFonts w:ascii="CG Times" w:hAnsi="CG Times" w:cs="Times New Roman"/>
      <w:color w:val="auto"/>
      <w:sz w:val="18"/>
      <w:szCs w:val="24"/>
    </w:rPr>
  </w:style>
  <w:style w:type="character" w:customStyle="1" w:styleId="BodyText3Char">
    <w:name w:val="Body Text 3 Char"/>
    <w:basedOn w:val="DefaultParagraphFont"/>
    <w:link w:val="BodyText3"/>
    <w:uiPriority w:val="99"/>
    <w:semiHidden/>
    <w:locked/>
    <w:rsid w:val="008029C5"/>
    <w:rPr>
      <w:rFonts w:ascii="Arial" w:hAnsi="Arial" w:cs="Arial"/>
      <w:color w:val="000000"/>
      <w:sz w:val="16"/>
      <w:szCs w:val="16"/>
    </w:rPr>
  </w:style>
  <w:style w:type="paragraph" w:styleId="Title">
    <w:name w:val="Title"/>
    <w:basedOn w:val="Normal"/>
    <w:link w:val="TitleChar"/>
    <w:uiPriority w:val="10"/>
    <w:qFormat/>
    <w:rsid w:val="009B718F"/>
    <w:pPr>
      <w:jc w:val="center"/>
    </w:pPr>
    <w:rPr>
      <w:b/>
      <w:bCs/>
      <w:color w:val="auto"/>
    </w:rPr>
  </w:style>
  <w:style w:type="character" w:customStyle="1" w:styleId="TitleChar">
    <w:name w:val="Title Char"/>
    <w:basedOn w:val="DefaultParagraphFont"/>
    <w:link w:val="Title"/>
    <w:uiPriority w:val="10"/>
    <w:locked/>
    <w:rsid w:val="009C7C39"/>
    <w:rPr>
      <w:rFonts w:ascii="Arial" w:hAnsi="Arial" w:cs="Arial"/>
      <w:b/>
      <w:bCs/>
      <w:sz w:val="24"/>
    </w:rPr>
  </w:style>
  <w:style w:type="paragraph" w:customStyle="1" w:styleId="TableTitle">
    <w:name w:val="Table Title"/>
    <w:basedOn w:val="Normal"/>
    <w:uiPriority w:val="99"/>
    <w:rsid w:val="009B718F"/>
    <w:pPr>
      <w:spacing w:after="360"/>
      <w:jc w:val="center"/>
    </w:pPr>
    <w:rPr>
      <w:rFonts w:ascii="Arial Narrow" w:hAnsi="Arial Narrow" w:cs="Times New Roman"/>
      <w:b/>
      <w:color w:val="auto"/>
      <w:sz w:val="27"/>
    </w:rPr>
  </w:style>
  <w:style w:type="paragraph" w:customStyle="1" w:styleId="xl24">
    <w:name w:val="xl24"/>
    <w:basedOn w:val="Normal"/>
    <w:uiPriority w:val="99"/>
    <w:rsid w:val="009B718F"/>
    <w:pPr>
      <w:spacing w:before="100" w:beforeAutospacing="1" w:after="100" w:afterAutospacing="1"/>
    </w:pPr>
    <w:rPr>
      <w:rFonts w:ascii="Arial Narrow" w:hAnsi="Arial Narrow" w:cs="Times New Roman"/>
      <w:b/>
      <w:bCs/>
      <w:color w:val="auto"/>
      <w:sz w:val="22"/>
      <w:szCs w:val="22"/>
    </w:rPr>
  </w:style>
  <w:style w:type="paragraph" w:customStyle="1" w:styleId="xl25">
    <w:name w:val="xl25"/>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26">
    <w:name w:val="xl26"/>
    <w:basedOn w:val="Normal"/>
    <w:uiPriority w:val="99"/>
    <w:rsid w:val="009B718F"/>
    <w:pPr>
      <w:pBdr>
        <w:left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27">
    <w:name w:val="xl27"/>
    <w:basedOn w:val="Normal"/>
    <w:uiPriority w:val="99"/>
    <w:rsid w:val="009B718F"/>
    <w:pPr>
      <w:spacing w:before="100" w:beforeAutospacing="1" w:after="100" w:afterAutospacing="1"/>
      <w:jc w:val="center"/>
    </w:pPr>
    <w:rPr>
      <w:rFonts w:ascii="Arial Narrow" w:hAnsi="Arial Narrow" w:cs="Times New Roman"/>
      <w:b/>
      <w:bCs/>
      <w:color w:val="auto"/>
      <w:szCs w:val="24"/>
    </w:rPr>
  </w:style>
  <w:style w:type="paragraph" w:customStyle="1" w:styleId="xl28">
    <w:name w:val="xl28"/>
    <w:basedOn w:val="Normal"/>
    <w:uiPriority w:val="99"/>
    <w:rsid w:val="009B718F"/>
    <w:pPr>
      <w:spacing w:before="100" w:beforeAutospacing="1" w:after="100" w:afterAutospacing="1"/>
    </w:pPr>
    <w:rPr>
      <w:rFonts w:ascii="Arial Narrow" w:hAnsi="Arial Narrow" w:cs="Times New Roman"/>
      <w:b/>
      <w:bCs/>
      <w:color w:val="auto"/>
      <w:szCs w:val="24"/>
    </w:rPr>
  </w:style>
  <w:style w:type="paragraph" w:customStyle="1" w:styleId="xl29">
    <w:name w:val="xl29"/>
    <w:basedOn w:val="Normal"/>
    <w:uiPriority w:val="99"/>
    <w:rsid w:val="009B718F"/>
    <w:pPr>
      <w:pBdr>
        <w:top w:val="single" w:sz="4" w:space="0" w:color="auto"/>
        <w:left w:val="single" w:sz="4" w:space="0" w:color="auto"/>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0">
    <w:name w:val="xl30"/>
    <w:basedOn w:val="Normal"/>
    <w:uiPriority w:val="99"/>
    <w:rsid w:val="009B718F"/>
    <w:pPr>
      <w:pBdr>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1">
    <w:name w:val="xl31"/>
    <w:basedOn w:val="Normal"/>
    <w:uiPriority w:val="99"/>
    <w:rsid w:val="009B718F"/>
    <w:pPr>
      <w:pBdr>
        <w:right w:val="double" w:sz="6" w:space="0" w:color="auto"/>
      </w:pBdr>
      <w:spacing w:before="100" w:beforeAutospacing="1" w:after="100" w:afterAutospacing="1"/>
    </w:pPr>
    <w:rPr>
      <w:rFonts w:ascii="Arial Narrow" w:hAnsi="Arial Narrow" w:cs="Times New Roman"/>
      <w:b/>
      <w:bCs/>
      <w:color w:val="auto"/>
      <w:szCs w:val="24"/>
    </w:rPr>
  </w:style>
  <w:style w:type="paragraph" w:customStyle="1" w:styleId="xl32">
    <w:name w:val="xl32"/>
    <w:basedOn w:val="Normal"/>
    <w:uiPriority w:val="99"/>
    <w:rsid w:val="009B718F"/>
    <w:pPr>
      <w:pBdr>
        <w:top w:val="single" w:sz="4" w:space="0" w:color="auto"/>
        <w:left w:val="double" w:sz="6" w:space="0" w:color="auto"/>
        <w:right w:val="single" w:sz="4" w:space="0" w:color="auto"/>
      </w:pBdr>
      <w:spacing w:before="100" w:beforeAutospacing="1" w:after="100" w:afterAutospacing="1"/>
      <w:jc w:val="center"/>
    </w:pPr>
    <w:rPr>
      <w:rFonts w:ascii="Arial Narrow" w:hAnsi="Arial Narrow" w:cs="Times New Roman"/>
      <w:color w:val="auto"/>
      <w:sz w:val="22"/>
      <w:szCs w:val="22"/>
    </w:rPr>
  </w:style>
  <w:style w:type="paragraph" w:customStyle="1" w:styleId="xl33">
    <w:name w:val="xl33"/>
    <w:basedOn w:val="Normal"/>
    <w:uiPriority w:val="99"/>
    <w:rsid w:val="009B718F"/>
    <w:pPr>
      <w:pBdr>
        <w:left w:val="single" w:sz="4"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4">
    <w:name w:val="xl34"/>
    <w:basedOn w:val="Normal"/>
    <w:uiPriority w:val="99"/>
    <w:rsid w:val="009B718F"/>
    <w:pPr>
      <w:pBdr>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5">
    <w:name w:val="xl35"/>
    <w:basedOn w:val="Normal"/>
    <w:uiPriority w:val="99"/>
    <w:rsid w:val="009B718F"/>
    <w:pPr>
      <w:pBdr>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6">
    <w:name w:val="xl36"/>
    <w:basedOn w:val="Normal"/>
    <w:uiPriority w:val="99"/>
    <w:rsid w:val="009B718F"/>
    <w:pPr>
      <w:pBdr>
        <w:left w:val="double" w:sz="6" w:space="0" w:color="auto"/>
        <w:bottom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7">
    <w:name w:val="xl37"/>
    <w:basedOn w:val="Normal"/>
    <w:uiPriority w:val="99"/>
    <w:rsid w:val="009B718F"/>
    <w:pPr>
      <w:pBdr>
        <w:left w:val="single" w:sz="4" w:space="0" w:color="auto"/>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8">
    <w:name w:val="xl38"/>
    <w:basedOn w:val="Normal"/>
    <w:uiPriority w:val="99"/>
    <w:rsid w:val="009B718F"/>
    <w:pPr>
      <w:pBdr>
        <w:bottom w:val="double" w:sz="6" w:space="0" w:color="auto"/>
        <w:right w:val="double" w:sz="6"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39">
    <w:name w:val="xl39"/>
    <w:basedOn w:val="Normal"/>
    <w:uiPriority w:val="99"/>
    <w:rsid w:val="009B718F"/>
    <w:pPr>
      <w:pBdr>
        <w:top w:val="single" w:sz="4" w:space="0" w:color="auto"/>
        <w:left w:val="double" w:sz="6" w:space="0" w:color="auto"/>
        <w:bottom w:val="double" w:sz="6" w:space="0" w:color="auto"/>
        <w:right w:val="single" w:sz="4" w:space="0" w:color="auto"/>
      </w:pBdr>
      <w:spacing w:before="100" w:beforeAutospacing="1" w:after="100" w:afterAutospacing="1"/>
      <w:jc w:val="center"/>
    </w:pPr>
    <w:rPr>
      <w:rFonts w:ascii="Arial Narrow" w:hAnsi="Arial Narrow" w:cs="Times New Roman"/>
      <w:b/>
      <w:bCs/>
      <w:color w:val="auto"/>
      <w:szCs w:val="24"/>
    </w:rPr>
  </w:style>
  <w:style w:type="paragraph" w:customStyle="1" w:styleId="xl40">
    <w:name w:val="xl40"/>
    <w:basedOn w:val="Normal"/>
    <w:uiPriority w:val="99"/>
    <w:rsid w:val="009B718F"/>
    <w:pPr>
      <w:pBdr>
        <w:left w:val="single" w:sz="4" w:space="0" w:color="auto"/>
        <w:bottom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1">
    <w:name w:val="xl41"/>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2">
    <w:name w:val="xl42"/>
    <w:basedOn w:val="Normal"/>
    <w:uiPriority w:val="99"/>
    <w:rsid w:val="009B718F"/>
    <w:pPr>
      <w:pBdr>
        <w:bottom w:val="single" w:sz="4"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3">
    <w:name w:val="xl43"/>
    <w:basedOn w:val="Normal"/>
    <w:uiPriority w:val="99"/>
    <w:rsid w:val="009B718F"/>
    <w:pPr>
      <w:pBdr>
        <w:top w:val="double" w:sz="6"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4">
    <w:name w:val="xl44"/>
    <w:basedOn w:val="Normal"/>
    <w:uiPriority w:val="99"/>
    <w:rsid w:val="009B718F"/>
    <w:pPr>
      <w:pBdr>
        <w:top w:val="single" w:sz="4"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5">
    <w:name w:val="xl45"/>
    <w:basedOn w:val="Normal"/>
    <w:uiPriority w:val="99"/>
    <w:rsid w:val="009B718F"/>
    <w:pPr>
      <w:pBdr>
        <w:lef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6">
    <w:name w:val="xl46"/>
    <w:basedOn w:val="Normal"/>
    <w:uiPriority w:val="99"/>
    <w:rsid w:val="009B718F"/>
    <w:pPr>
      <w:pBdr>
        <w:top w:val="single" w:sz="4"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47">
    <w:name w:val="xl47"/>
    <w:basedOn w:val="Normal"/>
    <w:uiPriority w:val="99"/>
    <w:rsid w:val="009B718F"/>
    <w:pPr>
      <w:pBdr>
        <w:top w:val="single" w:sz="8" w:space="0" w:color="auto"/>
        <w:left w:val="single" w:sz="4" w:space="0" w:color="auto"/>
        <w:bottom w:val="single" w:sz="8"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48">
    <w:name w:val="xl48"/>
    <w:basedOn w:val="Normal"/>
    <w:uiPriority w:val="99"/>
    <w:rsid w:val="009B718F"/>
    <w:pPr>
      <w:pBdr>
        <w:left w:val="double" w:sz="6" w:space="0" w:color="auto"/>
        <w:bottom w:val="single" w:sz="12" w:space="0" w:color="auto"/>
        <w:right w:val="single" w:sz="4" w:space="0" w:color="auto"/>
      </w:pBdr>
      <w:spacing w:before="100" w:beforeAutospacing="1" w:after="100" w:afterAutospacing="1"/>
    </w:pPr>
    <w:rPr>
      <w:rFonts w:ascii="Arial Narrow" w:hAnsi="Arial Narrow" w:cs="Times New Roman"/>
      <w:color w:val="auto"/>
      <w:sz w:val="22"/>
      <w:szCs w:val="22"/>
    </w:rPr>
  </w:style>
  <w:style w:type="paragraph" w:customStyle="1" w:styleId="xl49">
    <w:name w:val="xl49"/>
    <w:basedOn w:val="Normal"/>
    <w:uiPriority w:val="99"/>
    <w:rsid w:val="009B718F"/>
    <w:pPr>
      <w:pBdr>
        <w:left w:val="double" w:sz="6" w:space="0" w:color="auto"/>
        <w:bottom w:val="single" w:sz="12"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0">
    <w:name w:val="xl50"/>
    <w:basedOn w:val="Normal"/>
    <w:uiPriority w:val="99"/>
    <w:rsid w:val="009B718F"/>
    <w:pPr>
      <w:pBdr>
        <w:top w:val="single" w:sz="12" w:space="0" w:color="auto"/>
        <w:left w:val="double" w:sz="6" w:space="0" w:color="auto"/>
        <w:bottom w:val="single" w:sz="4"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1">
    <w:name w:val="xl51"/>
    <w:basedOn w:val="Normal"/>
    <w:uiPriority w:val="99"/>
    <w:rsid w:val="009B718F"/>
    <w:pPr>
      <w:pBdr>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2">
    <w:name w:val="xl52"/>
    <w:basedOn w:val="Normal"/>
    <w:uiPriority w:val="99"/>
    <w:rsid w:val="009B718F"/>
    <w:pPr>
      <w:pBdr>
        <w:top w:val="single" w:sz="8" w:space="0" w:color="auto"/>
        <w:left w:val="double" w:sz="6" w:space="0" w:color="auto"/>
        <w:bottom w:val="single" w:sz="8"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3">
    <w:name w:val="xl53"/>
    <w:basedOn w:val="Normal"/>
    <w:uiPriority w:val="99"/>
    <w:rsid w:val="009B718F"/>
    <w:pPr>
      <w:pBdr>
        <w:top w:val="single" w:sz="4" w:space="0" w:color="auto"/>
        <w:left w:val="double" w:sz="6" w:space="0" w:color="auto"/>
        <w:right w:val="single" w:sz="4" w:space="0" w:color="auto"/>
      </w:pBdr>
      <w:spacing w:before="100" w:beforeAutospacing="1" w:after="100" w:afterAutospacing="1"/>
      <w:jc w:val="right"/>
    </w:pPr>
    <w:rPr>
      <w:rFonts w:ascii="Arial Narrow" w:hAnsi="Arial Narrow" w:cs="Times New Roman"/>
      <w:color w:val="auto"/>
      <w:sz w:val="22"/>
      <w:szCs w:val="22"/>
    </w:rPr>
  </w:style>
  <w:style w:type="paragraph" w:customStyle="1" w:styleId="xl54">
    <w:name w:val="xl54"/>
    <w:basedOn w:val="Normal"/>
    <w:uiPriority w:val="99"/>
    <w:rsid w:val="009B718F"/>
    <w:pPr>
      <w:pBdr>
        <w:left w:val="single" w:sz="4" w:space="0" w:color="auto"/>
        <w:bottom w:val="single" w:sz="12" w:space="0" w:color="auto"/>
      </w:pBdr>
      <w:spacing w:before="100" w:beforeAutospacing="1" w:after="100" w:afterAutospacing="1"/>
      <w:jc w:val="right"/>
    </w:pPr>
    <w:rPr>
      <w:rFonts w:ascii="Arial Narrow" w:hAnsi="Arial Narrow" w:cs="Times New Roman"/>
      <w:b/>
      <w:bCs/>
      <w:color w:val="auto"/>
      <w:sz w:val="22"/>
      <w:szCs w:val="22"/>
    </w:rPr>
  </w:style>
  <w:style w:type="paragraph" w:customStyle="1" w:styleId="xl55">
    <w:name w:val="xl55"/>
    <w:basedOn w:val="Normal"/>
    <w:uiPriority w:val="99"/>
    <w:rsid w:val="009B718F"/>
    <w:pPr>
      <w:spacing w:before="100" w:beforeAutospacing="1" w:after="100" w:afterAutospacing="1"/>
    </w:pPr>
    <w:rPr>
      <w:rFonts w:ascii="Arial Narrow" w:hAnsi="Arial Narrow" w:cs="Times New Roman"/>
      <w:b/>
      <w:bCs/>
      <w:color w:val="FF0000"/>
      <w:sz w:val="22"/>
      <w:szCs w:val="22"/>
    </w:rPr>
  </w:style>
  <w:style w:type="paragraph" w:customStyle="1" w:styleId="xl56">
    <w:name w:val="xl56"/>
    <w:basedOn w:val="Normal"/>
    <w:uiPriority w:val="99"/>
    <w:rsid w:val="009B718F"/>
    <w:pPr>
      <w:spacing w:before="100" w:beforeAutospacing="1" w:after="100" w:afterAutospacing="1"/>
      <w:jc w:val="right"/>
    </w:pPr>
    <w:rPr>
      <w:rFonts w:ascii="Arial Narrow" w:hAnsi="Arial Narrow" w:cs="Times New Roman"/>
      <w:b/>
      <w:bCs/>
      <w:color w:val="auto"/>
      <w:sz w:val="22"/>
      <w:szCs w:val="22"/>
    </w:rPr>
  </w:style>
  <w:style w:type="paragraph" w:customStyle="1" w:styleId="xl57">
    <w:name w:val="xl57"/>
    <w:basedOn w:val="Normal"/>
    <w:uiPriority w:val="99"/>
    <w:rsid w:val="009B718F"/>
    <w:pPr>
      <w:spacing w:before="100" w:beforeAutospacing="1" w:after="100" w:afterAutospacing="1"/>
    </w:pPr>
    <w:rPr>
      <w:rFonts w:ascii="Arial Narrow" w:hAnsi="Arial Narrow" w:cs="Times New Roman"/>
      <w:color w:val="auto"/>
      <w:szCs w:val="24"/>
    </w:rPr>
  </w:style>
  <w:style w:type="paragraph" w:customStyle="1" w:styleId="xl58">
    <w:name w:val="xl58"/>
    <w:basedOn w:val="Normal"/>
    <w:uiPriority w:val="99"/>
    <w:rsid w:val="009B718F"/>
    <w:pPr>
      <w:spacing w:before="100" w:beforeAutospacing="1" w:after="100" w:afterAutospacing="1"/>
    </w:pPr>
    <w:rPr>
      <w:rFonts w:ascii="Arial Narrow" w:hAnsi="Arial Narrow" w:cs="Times New Roman"/>
      <w:b/>
      <w:bCs/>
      <w:color w:val="auto"/>
      <w:sz w:val="27"/>
      <w:szCs w:val="27"/>
    </w:rPr>
  </w:style>
  <w:style w:type="paragraph" w:customStyle="1" w:styleId="xl59">
    <w:name w:val="xl59"/>
    <w:basedOn w:val="Normal"/>
    <w:uiPriority w:val="99"/>
    <w:rsid w:val="009B718F"/>
    <w:pPr>
      <w:spacing w:before="100" w:beforeAutospacing="1" w:after="100" w:afterAutospacing="1"/>
      <w:jc w:val="center"/>
    </w:pPr>
    <w:rPr>
      <w:rFonts w:ascii="Arial Narrow" w:hAnsi="Arial Narrow" w:cs="Times New Roman"/>
      <w:b/>
      <w:bCs/>
      <w:color w:val="auto"/>
      <w:sz w:val="27"/>
      <w:szCs w:val="27"/>
    </w:rPr>
  </w:style>
  <w:style w:type="paragraph" w:customStyle="1" w:styleId="xl60">
    <w:name w:val="xl60"/>
    <w:basedOn w:val="Normal"/>
    <w:uiPriority w:val="99"/>
    <w:rsid w:val="009B718F"/>
    <w:pPr>
      <w:pBdr>
        <w:top w:val="single" w:sz="12" w:space="0" w:color="auto"/>
        <w:left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1">
    <w:name w:val="xl61"/>
    <w:basedOn w:val="Normal"/>
    <w:uiPriority w:val="99"/>
    <w:rsid w:val="009B718F"/>
    <w:pPr>
      <w:pBdr>
        <w:left w:val="single" w:sz="4" w:space="0" w:color="auto"/>
        <w:right w:val="double" w:sz="6" w:space="0" w:color="auto"/>
      </w:pBdr>
      <w:spacing w:before="100" w:beforeAutospacing="1" w:after="100" w:afterAutospacing="1"/>
      <w:jc w:val="center"/>
    </w:pPr>
    <w:rPr>
      <w:rFonts w:ascii="Times New Roman" w:hAnsi="Times New Roman" w:cs="Times New Roman"/>
      <w:color w:val="auto"/>
      <w:szCs w:val="24"/>
    </w:rPr>
  </w:style>
  <w:style w:type="paragraph" w:customStyle="1" w:styleId="xl62">
    <w:name w:val="xl62"/>
    <w:basedOn w:val="Normal"/>
    <w:uiPriority w:val="99"/>
    <w:rsid w:val="009B718F"/>
    <w:pPr>
      <w:pBdr>
        <w:top w:val="single" w:sz="12" w:space="0" w:color="auto"/>
        <w:left w:val="double" w:sz="6" w:space="0" w:color="auto"/>
        <w:bottom w:val="single" w:sz="4"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xl63">
    <w:name w:val="xl63"/>
    <w:basedOn w:val="Normal"/>
    <w:uiPriority w:val="99"/>
    <w:rsid w:val="009B718F"/>
    <w:pPr>
      <w:pBdr>
        <w:top w:val="single" w:sz="12" w:space="0" w:color="auto"/>
        <w:bottom w:val="single" w:sz="4" w:space="0" w:color="auto"/>
        <w:right w:val="double" w:sz="6" w:space="0" w:color="auto"/>
      </w:pBdr>
      <w:spacing w:before="100" w:beforeAutospacing="1" w:after="100" w:afterAutospacing="1"/>
      <w:jc w:val="center"/>
    </w:pPr>
    <w:rPr>
      <w:rFonts w:ascii="Arial Narrow" w:hAnsi="Arial Narrow" w:cs="Times New Roman"/>
      <w:b/>
      <w:bCs/>
      <w:color w:val="auto"/>
      <w:sz w:val="22"/>
      <w:szCs w:val="22"/>
    </w:rPr>
  </w:style>
  <w:style w:type="paragraph" w:customStyle="1" w:styleId="font5">
    <w:name w:val="font5"/>
    <w:basedOn w:val="Normal"/>
    <w:uiPriority w:val="99"/>
    <w:rsid w:val="009B718F"/>
    <w:pPr>
      <w:spacing w:before="100" w:beforeAutospacing="1" w:after="100" w:afterAutospacing="1"/>
    </w:pPr>
    <w:rPr>
      <w:rFonts w:ascii="Arial Narrow" w:hAnsi="Arial Narrow" w:cs="Times New Roman"/>
      <w:color w:val="auto"/>
      <w:sz w:val="20"/>
    </w:rPr>
  </w:style>
  <w:style w:type="paragraph" w:customStyle="1" w:styleId="font6">
    <w:name w:val="font6"/>
    <w:basedOn w:val="Normal"/>
    <w:uiPriority w:val="99"/>
    <w:rsid w:val="009B718F"/>
    <w:pPr>
      <w:spacing w:before="100" w:beforeAutospacing="1" w:after="100" w:afterAutospacing="1"/>
    </w:pPr>
    <w:rPr>
      <w:rFonts w:ascii="Arial Narrow" w:hAnsi="Arial Narrow" w:cs="Times New Roman"/>
      <w:i/>
      <w:iCs/>
      <w:color w:val="auto"/>
      <w:sz w:val="20"/>
    </w:rPr>
  </w:style>
  <w:style w:type="paragraph" w:customStyle="1" w:styleId="Bullet1">
    <w:name w:val="Bullet 1"/>
    <w:basedOn w:val="Normal"/>
    <w:uiPriority w:val="99"/>
    <w:rsid w:val="009B718F"/>
    <w:pPr>
      <w:tabs>
        <w:tab w:val="num" w:pos="720"/>
      </w:tabs>
      <w:spacing w:after="240"/>
      <w:ind w:left="720" w:hanging="360"/>
    </w:pPr>
    <w:rPr>
      <w:rFonts w:ascii="Times New Roman" w:hAnsi="Times New Roman" w:cs="Times New Roman"/>
      <w:color w:val="auto"/>
      <w:sz w:val="23"/>
    </w:rPr>
  </w:style>
  <w:style w:type="paragraph" w:customStyle="1" w:styleId="Head3">
    <w:name w:val="Head3"/>
    <w:uiPriority w:val="99"/>
    <w:rsid w:val="009B718F"/>
    <w:pPr>
      <w:keepNext/>
      <w:spacing w:before="120" w:after="240"/>
    </w:pPr>
    <w:rPr>
      <w:rFonts w:ascii="Arial Black" w:hAnsi="Arial Black"/>
      <w:noProof/>
      <w:sz w:val="24"/>
      <w:szCs w:val="20"/>
    </w:rPr>
  </w:style>
  <w:style w:type="paragraph" w:customStyle="1" w:styleId="Definitions">
    <w:name w:val="Definitions"/>
    <w:basedOn w:val="BodyTextIndent"/>
    <w:uiPriority w:val="99"/>
    <w:rsid w:val="009B718F"/>
    <w:pPr>
      <w:tabs>
        <w:tab w:val="clear" w:pos="0"/>
      </w:tabs>
      <w:suppressAutoHyphens w:val="0"/>
      <w:spacing w:after="240" w:line="240" w:lineRule="auto"/>
      <w:ind w:left="0" w:firstLine="720"/>
    </w:pPr>
    <w:rPr>
      <w:rFonts w:ascii="Times New Roman Bold" w:hAnsi="Times New Roman Bold" w:cs="Times New Roman"/>
      <w:b/>
      <w:i/>
      <w:color w:val="auto"/>
      <w:sz w:val="23"/>
      <w:szCs w:val="20"/>
    </w:rPr>
  </w:style>
  <w:style w:type="paragraph" w:customStyle="1" w:styleId="TableText">
    <w:name w:val="Table Text"/>
    <w:basedOn w:val="Normal"/>
    <w:uiPriority w:val="99"/>
    <w:rsid w:val="009B718F"/>
    <w:rPr>
      <w:rFonts w:ascii="Arial Narrow" w:hAnsi="Arial Narrow" w:cs="Times New Roman"/>
      <w:color w:val="auto"/>
      <w:sz w:val="18"/>
    </w:rPr>
  </w:style>
  <w:style w:type="paragraph" w:styleId="Subtitle">
    <w:name w:val="Subtitle"/>
    <w:basedOn w:val="Normal"/>
    <w:link w:val="SubtitleChar"/>
    <w:uiPriority w:val="11"/>
    <w:qFormat/>
    <w:rsid w:val="009B718F"/>
    <w:rPr>
      <w:rFonts w:ascii="Times New Roman" w:hAnsi="Times New Roman" w:cs="Times New Roman"/>
      <w:color w:val="auto"/>
    </w:rPr>
  </w:style>
  <w:style w:type="character" w:customStyle="1" w:styleId="SubtitleChar">
    <w:name w:val="Subtitle Char"/>
    <w:basedOn w:val="DefaultParagraphFont"/>
    <w:link w:val="Subtitle"/>
    <w:uiPriority w:val="11"/>
    <w:locked/>
    <w:rsid w:val="008029C5"/>
    <w:rPr>
      <w:rFonts w:ascii="Cambria" w:hAnsi="Cambria" w:cs="Times New Roman"/>
      <w:color w:val="000000"/>
      <w:sz w:val="24"/>
      <w:szCs w:val="24"/>
    </w:rPr>
  </w:style>
  <w:style w:type="character" w:styleId="FollowedHyperlink">
    <w:name w:val="FollowedHyperlink"/>
    <w:basedOn w:val="DefaultParagraphFont"/>
    <w:uiPriority w:val="99"/>
    <w:rsid w:val="009B718F"/>
    <w:rPr>
      <w:rFonts w:cs="Times New Roman"/>
      <w:color w:val="800080"/>
      <w:u w:val="single"/>
    </w:rPr>
  </w:style>
  <w:style w:type="table" w:styleId="TableGrid">
    <w:name w:val="Table Grid"/>
    <w:basedOn w:val="TableNormal"/>
    <w:uiPriority w:val="59"/>
    <w:rsid w:val="009B718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6112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029C5"/>
    <w:rPr>
      <w:rFonts w:cs="Arial"/>
      <w:color w:val="000000"/>
      <w:sz w:val="2"/>
    </w:rPr>
  </w:style>
  <w:style w:type="paragraph" w:styleId="FootnoteText">
    <w:name w:val="footnote text"/>
    <w:basedOn w:val="Normal"/>
    <w:link w:val="FootnoteTextChar"/>
    <w:uiPriority w:val="99"/>
    <w:rsid w:val="00766A3A"/>
    <w:rPr>
      <w:sz w:val="20"/>
    </w:rPr>
  </w:style>
  <w:style w:type="character" w:customStyle="1" w:styleId="FootnoteTextChar">
    <w:name w:val="Footnote Text Char"/>
    <w:basedOn w:val="DefaultParagraphFont"/>
    <w:link w:val="FootnoteText"/>
    <w:uiPriority w:val="99"/>
    <w:locked/>
    <w:rsid w:val="00766A3A"/>
    <w:rPr>
      <w:rFonts w:ascii="Arial" w:hAnsi="Arial" w:cs="Arial"/>
      <w:color w:val="000000"/>
    </w:rPr>
  </w:style>
  <w:style w:type="character" w:styleId="FootnoteReference">
    <w:name w:val="footnote reference"/>
    <w:basedOn w:val="DefaultParagraphFont"/>
    <w:uiPriority w:val="99"/>
    <w:rsid w:val="00766A3A"/>
    <w:rPr>
      <w:rFonts w:cs="Times New Roman"/>
      <w:vertAlign w:val="superscript"/>
    </w:rPr>
  </w:style>
  <w:style w:type="paragraph" w:styleId="ListParagraph">
    <w:name w:val="List Paragraph"/>
    <w:basedOn w:val="Normal"/>
    <w:link w:val="ListParagraphChar"/>
    <w:uiPriority w:val="99"/>
    <w:qFormat/>
    <w:rsid w:val="00766A3A"/>
    <w:pPr>
      <w:ind w:left="720"/>
      <w:contextualSpacing/>
    </w:pPr>
  </w:style>
  <w:style w:type="character" w:customStyle="1" w:styleId="ListParagraphChar">
    <w:name w:val="List Paragraph Char"/>
    <w:basedOn w:val="DefaultParagraphFont"/>
    <w:link w:val="ListParagraph"/>
    <w:uiPriority w:val="99"/>
    <w:locked/>
    <w:rsid w:val="00CF68FA"/>
    <w:rPr>
      <w:rFonts w:ascii="Arial" w:hAnsi="Arial" w:cs="Arial"/>
      <w:color w:val="000000"/>
      <w:sz w:val="24"/>
    </w:rPr>
  </w:style>
  <w:style w:type="numbering" w:customStyle="1" w:styleId="Style1">
    <w:name w:val="Style1"/>
    <w:uiPriority w:val="99"/>
    <w:rsid w:val="00213862"/>
    <w:pPr>
      <w:numPr>
        <w:numId w:val="19"/>
      </w:numPr>
    </w:pPr>
  </w:style>
  <w:style w:type="character" w:styleId="CommentReference">
    <w:name w:val="annotation reference"/>
    <w:basedOn w:val="DefaultParagraphFont"/>
    <w:uiPriority w:val="99"/>
    <w:semiHidden/>
    <w:unhideWhenUsed/>
    <w:locked/>
    <w:rsid w:val="00A07B78"/>
    <w:rPr>
      <w:sz w:val="16"/>
      <w:szCs w:val="16"/>
    </w:rPr>
  </w:style>
  <w:style w:type="paragraph" w:styleId="CommentText">
    <w:name w:val="annotation text"/>
    <w:basedOn w:val="Normal"/>
    <w:link w:val="CommentTextChar"/>
    <w:uiPriority w:val="99"/>
    <w:semiHidden/>
    <w:unhideWhenUsed/>
    <w:locked/>
    <w:rsid w:val="00A07B78"/>
    <w:rPr>
      <w:sz w:val="20"/>
    </w:rPr>
  </w:style>
  <w:style w:type="character" w:customStyle="1" w:styleId="CommentTextChar">
    <w:name w:val="Comment Text Char"/>
    <w:basedOn w:val="DefaultParagraphFont"/>
    <w:link w:val="CommentText"/>
    <w:uiPriority w:val="99"/>
    <w:semiHidden/>
    <w:rsid w:val="00A07B78"/>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locked/>
    <w:rsid w:val="00A07B78"/>
    <w:rPr>
      <w:b/>
      <w:bCs/>
    </w:rPr>
  </w:style>
  <w:style w:type="character" w:customStyle="1" w:styleId="CommentSubjectChar">
    <w:name w:val="Comment Subject Char"/>
    <w:basedOn w:val="CommentTextChar"/>
    <w:link w:val="CommentSubject"/>
    <w:uiPriority w:val="99"/>
    <w:semiHidden/>
    <w:rsid w:val="00A07B78"/>
    <w:rPr>
      <w:rFonts w:ascii="Arial" w:hAnsi="Arial" w:cs="Arial"/>
      <w:b/>
      <w:bCs/>
      <w:color w:val="000000"/>
      <w:sz w:val="20"/>
      <w:szCs w:val="20"/>
    </w:rPr>
  </w:style>
  <w:style w:type="paragraph" w:styleId="TOC2">
    <w:name w:val="toc 2"/>
    <w:basedOn w:val="Normal"/>
    <w:next w:val="Normal"/>
    <w:autoRedefine/>
    <w:uiPriority w:val="39"/>
    <w:unhideWhenUsed/>
    <w:qFormat/>
    <w:locked/>
    <w:rsid w:val="00E64300"/>
    <w:pPr>
      <w:tabs>
        <w:tab w:val="right" w:leader="dot" w:pos="10790"/>
      </w:tabs>
      <w:spacing w:after="100"/>
      <w:ind w:left="240"/>
    </w:pPr>
    <w:rPr>
      <w:b/>
      <w:noProof/>
    </w:rPr>
  </w:style>
  <w:style w:type="paragraph" w:styleId="TOC3">
    <w:name w:val="toc 3"/>
    <w:basedOn w:val="Normal"/>
    <w:next w:val="Normal"/>
    <w:autoRedefine/>
    <w:uiPriority w:val="39"/>
    <w:unhideWhenUsed/>
    <w:qFormat/>
    <w:locked/>
    <w:rsid w:val="00C333E7"/>
    <w:pPr>
      <w:spacing w:after="100"/>
      <w:ind w:left="480"/>
    </w:pPr>
  </w:style>
  <w:style w:type="paragraph" w:styleId="TOC1">
    <w:name w:val="toc 1"/>
    <w:basedOn w:val="Normal"/>
    <w:next w:val="Normal"/>
    <w:autoRedefine/>
    <w:uiPriority w:val="39"/>
    <w:unhideWhenUsed/>
    <w:qFormat/>
    <w:locked/>
    <w:rsid w:val="00825C5F"/>
    <w:pPr>
      <w:tabs>
        <w:tab w:val="right" w:leader="dot" w:pos="9696"/>
      </w:tabs>
      <w:spacing w:after="100"/>
    </w:pPr>
    <w:rPr>
      <w:b/>
      <w:sz w:val="32"/>
    </w:rPr>
  </w:style>
  <w:style w:type="paragraph" w:styleId="TOCHeading">
    <w:name w:val="TOC Heading"/>
    <w:basedOn w:val="Heading1"/>
    <w:next w:val="Normal"/>
    <w:uiPriority w:val="39"/>
    <w:semiHidden/>
    <w:unhideWhenUsed/>
    <w:qFormat/>
    <w:rsid w:val="00C333E7"/>
    <w:pPr>
      <w:keepLines/>
      <w:tabs>
        <w:tab w:val="clear" w:pos="-1296"/>
        <w:tab w:val="clear" w:pos="-1152"/>
        <w:tab w:val="clear" w:pos="-1008"/>
        <w:tab w:val="clear" w:pos="-864"/>
        <w:tab w:val="clear" w:pos="-720"/>
        <w:tab w:val="clear" w:pos="-576"/>
        <w:tab w:val="clear" w:pos="-432"/>
        <w:tab w:val="clear" w:pos="-288"/>
        <w:tab w:val="clear" w:pos="-144"/>
        <w:tab w:val="clear" w:pos="0"/>
        <w:tab w:val="clear" w:pos="144"/>
        <w:tab w:val="clear" w:pos="288"/>
        <w:tab w:val="clear" w:pos="432"/>
        <w:tab w:val="clear" w:pos="576"/>
        <w:tab w:val="clear" w:pos="720"/>
        <w:tab w:val="clear" w:pos="864"/>
        <w:tab w:val="clear" w:pos="1008"/>
        <w:tab w:val="clear" w:pos="1152"/>
        <w:tab w:val="clear" w:pos="1296"/>
        <w:tab w:val="clear" w:pos="1440"/>
        <w:tab w:val="clear" w:pos="1584"/>
        <w:tab w:val="clear" w:pos="1728"/>
        <w:tab w:val="clear" w:pos="1872"/>
        <w:tab w:val="clear" w:pos="2016"/>
        <w:tab w:val="clear" w:pos="2160"/>
        <w:tab w:val="clear" w:pos="2304"/>
        <w:tab w:val="clear" w:pos="2448"/>
        <w:tab w:val="clear" w:pos="2592"/>
        <w:tab w:val="clear" w:pos="2736"/>
        <w:tab w:val="clear" w:pos="2880"/>
        <w:tab w:val="clear" w:pos="3024"/>
        <w:tab w:val="clear" w:pos="3168"/>
        <w:tab w:val="clear" w:pos="3312"/>
        <w:tab w:val="clear" w:pos="3456"/>
        <w:tab w:val="clear" w:pos="3600"/>
        <w:tab w:val="clear" w:pos="3744"/>
        <w:tab w:val="clear" w:pos="3888"/>
        <w:tab w:val="clear" w:pos="4032"/>
        <w:tab w:val="clear" w:pos="4176"/>
        <w:tab w:val="clear" w:pos="4320"/>
      </w:tabs>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NoSpacing">
    <w:name w:val="No Spacing"/>
    <w:uiPriority w:val="1"/>
    <w:qFormat/>
    <w:rsid w:val="00164F90"/>
    <w:rPr>
      <w:rFonts w:ascii="Arial" w:hAnsi="Arial" w:cs="Arial"/>
      <w:color w:val="000000"/>
      <w:sz w:val="24"/>
      <w:szCs w:val="20"/>
    </w:rPr>
  </w:style>
  <w:style w:type="character" w:styleId="SubtleEmphasis">
    <w:name w:val="Subtle Emphasis"/>
    <w:basedOn w:val="DefaultParagraphFont"/>
    <w:uiPriority w:val="19"/>
    <w:qFormat/>
    <w:rsid w:val="005E4A2C"/>
    <w:rPr>
      <w:i/>
      <w:iCs/>
      <w:color w:val="808080" w:themeColor="text1" w:themeTint="7F"/>
    </w:rPr>
  </w:style>
  <w:style w:type="character" w:styleId="Strong">
    <w:name w:val="Strong"/>
    <w:basedOn w:val="DefaultParagraphFont"/>
    <w:uiPriority w:val="22"/>
    <w:qFormat/>
    <w:locked/>
    <w:rsid w:val="0093685D"/>
    <w:rPr>
      <w:b/>
      <w:bCs/>
    </w:rPr>
  </w:style>
  <w:style w:type="numbering" w:customStyle="1" w:styleId="Style3">
    <w:name w:val="Style3"/>
    <w:uiPriority w:val="99"/>
    <w:rsid w:val="002F6FA3"/>
    <w:pPr>
      <w:numPr>
        <w:numId w:val="25"/>
      </w:numPr>
    </w:pPr>
  </w:style>
  <w:style w:type="character" w:styleId="HTMLCite">
    <w:name w:val="HTML Cite"/>
    <w:uiPriority w:val="99"/>
    <w:unhideWhenUsed/>
    <w:locked/>
    <w:rsid w:val="00C10E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70569">
      <w:bodyDiv w:val="1"/>
      <w:marLeft w:val="0"/>
      <w:marRight w:val="0"/>
      <w:marTop w:val="0"/>
      <w:marBottom w:val="0"/>
      <w:divBdr>
        <w:top w:val="none" w:sz="0" w:space="0" w:color="auto"/>
        <w:left w:val="none" w:sz="0" w:space="0" w:color="auto"/>
        <w:bottom w:val="none" w:sz="0" w:space="0" w:color="auto"/>
        <w:right w:val="none" w:sz="0" w:space="0" w:color="auto"/>
      </w:divBdr>
    </w:div>
    <w:div w:id="135071476">
      <w:bodyDiv w:val="1"/>
      <w:marLeft w:val="0"/>
      <w:marRight w:val="0"/>
      <w:marTop w:val="0"/>
      <w:marBottom w:val="0"/>
      <w:divBdr>
        <w:top w:val="none" w:sz="0" w:space="0" w:color="auto"/>
        <w:left w:val="none" w:sz="0" w:space="0" w:color="auto"/>
        <w:bottom w:val="none" w:sz="0" w:space="0" w:color="auto"/>
        <w:right w:val="none" w:sz="0" w:space="0" w:color="auto"/>
      </w:divBdr>
    </w:div>
    <w:div w:id="139424898">
      <w:bodyDiv w:val="1"/>
      <w:marLeft w:val="0"/>
      <w:marRight w:val="0"/>
      <w:marTop w:val="0"/>
      <w:marBottom w:val="0"/>
      <w:divBdr>
        <w:top w:val="none" w:sz="0" w:space="0" w:color="auto"/>
        <w:left w:val="none" w:sz="0" w:space="0" w:color="auto"/>
        <w:bottom w:val="none" w:sz="0" w:space="0" w:color="auto"/>
        <w:right w:val="none" w:sz="0" w:space="0" w:color="auto"/>
      </w:divBdr>
    </w:div>
    <w:div w:id="183327728">
      <w:bodyDiv w:val="1"/>
      <w:marLeft w:val="0"/>
      <w:marRight w:val="0"/>
      <w:marTop w:val="0"/>
      <w:marBottom w:val="0"/>
      <w:divBdr>
        <w:top w:val="none" w:sz="0" w:space="0" w:color="auto"/>
        <w:left w:val="none" w:sz="0" w:space="0" w:color="auto"/>
        <w:bottom w:val="none" w:sz="0" w:space="0" w:color="auto"/>
        <w:right w:val="none" w:sz="0" w:space="0" w:color="auto"/>
      </w:divBdr>
    </w:div>
    <w:div w:id="208420906">
      <w:bodyDiv w:val="1"/>
      <w:marLeft w:val="0"/>
      <w:marRight w:val="0"/>
      <w:marTop w:val="0"/>
      <w:marBottom w:val="0"/>
      <w:divBdr>
        <w:top w:val="none" w:sz="0" w:space="0" w:color="auto"/>
        <w:left w:val="none" w:sz="0" w:space="0" w:color="auto"/>
        <w:bottom w:val="none" w:sz="0" w:space="0" w:color="auto"/>
        <w:right w:val="none" w:sz="0" w:space="0" w:color="auto"/>
      </w:divBdr>
    </w:div>
    <w:div w:id="279069590">
      <w:bodyDiv w:val="1"/>
      <w:marLeft w:val="0"/>
      <w:marRight w:val="0"/>
      <w:marTop w:val="0"/>
      <w:marBottom w:val="0"/>
      <w:divBdr>
        <w:top w:val="none" w:sz="0" w:space="0" w:color="auto"/>
        <w:left w:val="none" w:sz="0" w:space="0" w:color="auto"/>
        <w:bottom w:val="none" w:sz="0" w:space="0" w:color="auto"/>
        <w:right w:val="none" w:sz="0" w:space="0" w:color="auto"/>
      </w:divBdr>
    </w:div>
    <w:div w:id="437604143">
      <w:bodyDiv w:val="1"/>
      <w:marLeft w:val="0"/>
      <w:marRight w:val="0"/>
      <w:marTop w:val="0"/>
      <w:marBottom w:val="0"/>
      <w:divBdr>
        <w:top w:val="none" w:sz="0" w:space="0" w:color="auto"/>
        <w:left w:val="none" w:sz="0" w:space="0" w:color="auto"/>
        <w:bottom w:val="none" w:sz="0" w:space="0" w:color="auto"/>
        <w:right w:val="none" w:sz="0" w:space="0" w:color="auto"/>
      </w:divBdr>
    </w:div>
    <w:div w:id="818423105">
      <w:bodyDiv w:val="1"/>
      <w:marLeft w:val="0"/>
      <w:marRight w:val="0"/>
      <w:marTop w:val="0"/>
      <w:marBottom w:val="0"/>
      <w:divBdr>
        <w:top w:val="none" w:sz="0" w:space="0" w:color="auto"/>
        <w:left w:val="none" w:sz="0" w:space="0" w:color="auto"/>
        <w:bottom w:val="none" w:sz="0" w:space="0" w:color="auto"/>
        <w:right w:val="none" w:sz="0" w:space="0" w:color="auto"/>
      </w:divBdr>
    </w:div>
    <w:div w:id="838155033">
      <w:bodyDiv w:val="1"/>
      <w:marLeft w:val="0"/>
      <w:marRight w:val="0"/>
      <w:marTop w:val="0"/>
      <w:marBottom w:val="0"/>
      <w:divBdr>
        <w:top w:val="none" w:sz="0" w:space="0" w:color="auto"/>
        <w:left w:val="none" w:sz="0" w:space="0" w:color="auto"/>
        <w:bottom w:val="none" w:sz="0" w:space="0" w:color="auto"/>
        <w:right w:val="none" w:sz="0" w:space="0" w:color="auto"/>
      </w:divBdr>
    </w:div>
    <w:div w:id="849222182">
      <w:bodyDiv w:val="1"/>
      <w:marLeft w:val="0"/>
      <w:marRight w:val="0"/>
      <w:marTop w:val="0"/>
      <w:marBottom w:val="0"/>
      <w:divBdr>
        <w:top w:val="none" w:sz="0" w:space="0" w:color="auto"/>
        <w:left w:val="none" w:sz="0" w:space="0" w:color="auto"/>
        <w:bottom w:val="none" w:sz="0" w:space="0" w:color="auto"/>
        <w:right w:val="none" w:sz="0" w:space="0" w:color="auto"/>
      </w:divBdr>
    </w:div>
    <w:div w:id="966158030">
      <w:bodyDiv w:val="1"/>
      <w:marLeft w:val="0"/>
      <w:marRight w:val="0"/>
      <w:marTop w:val="0"/>
      <w:marBottom w:val="0"/>
      <w:divBdr>
        <w:top w:val="none" w:sz="0" w:space="0" w:color="auto"/>
        <w:left w:val="none" w:sz="0" w:space="0" w:color="auto"/>
        <w:bottom w:val="none" w:sz="0" w:space="0" w:color="auto"/>
        <w:right w:val="none" w:sz="0" w:space="0" w:color="auto"/>
      </w:divBdr>
    </w:div>
    <w:div w:id="979575756">
      <w:bodyDiv w:val="1"/>
      <w:marLeft w:val="0"/>
      <w:marRight w:val="0"/>
      <w:marTop w:val="0"/>
      <w:marBottom w:val="0"/>
      <w:divBdr>
        <w:top w:val="none" w:sz="0" w:space="0" w:color="auto"/>
        <w:left w:val="none" w:sz="0" w:space="0" w:color="auto"/>
        <w:bottom w:val="none" w:sz="0" w:space="0" w:color="auto"/>
        <w:right w:val="none" w:sz="0" w:space="0" w:color="auto"/>
      </w:divBdr>
    </w:div>
    <w:div w:id="1028410770">
      <w:bodyDiv w:val="1"/>
      <w:marLeft w:val="0"/>
      <w:marRight w:val="0"/>
      <w:marTop w:val="0"/>
      <w:marBottom w:val="0"/>
      <w:divBdr>
        <w:top w:val="none" w:sz="0" w:space="0" w:color="auto"/>
        <w:left w:val="none" w:sz="0" w:space="0" w:color="auto"/>
        <w:bottom w:val="none" w:sz="0" w:space="0" w:color="auto"/>
        <w:right w:val="none" w:sz="0" w:space="0" w:color="auto"/>
      </w:divBdr>
    </w:div>
    <w:div w:id="1135951312">
      <w:bodyDiv w:val="1"/>
      <w:marLeft w:val="0"/>
      <w:marRight w:val="0"/>
      <w:marTop w:val="0"/>
      <w:marBottom w:val="0"/>
      <w:divBdr>
        <w:top w:val="none" w:sz="0" w:space="0" w:color="auto"/>
        <w:left w:val="none" w:sz="0" w:space="0" w:color="auto"/>
        <w:bottom w:val="none" w:sz="0" w:space="0" w:color="auto"/>
        <w:right w:val="none" w:sz="0" w:space="0" w:color="auto"/>
      </w:divBdr>
    </w:div>
    <w:div w:id="1149247113">
      <w:bodyDiv w:val="1"/>
      <w:marLeft w:val="0"/>
      <w:marRight w:val="0"/>
      <w:marTop w:val="0"/>
      <w:marBottom w:val="0"/>
      <w:divBdr>
        <w:top w:val="none" w:sz="0" w:space="0" w:color="auto"/>
        <w:left w:val="none" w:sz="0" w:space="0" w:color="auto"/>
        <w:bottom w:val="none" w:sz="0" w:space="0" w:color="auto"/>
        <w:right w:val="none" w:sz="0" w:space="0" w:color="auto"/>
      </w:divBdr>
    </w:div>
    <w:div w:id="1245341206">
      <w:bodyDiv w:val="1"/>
      <w:marLeft w:val="0"/>
      <w:marRight w:val="0"/>
      <w:marTop w:val="0"/>
      <w:marBottom w:val="0"/>
      <w:divBdr>
        <w:top w:val="none" w:sz="0" w:space="0" w:color="auto"/>
        <w:left w:val="none" w:sz="0" w:space="0" w:color="auto"/>
        <w:bottom w:val="none" w:sz="0" w:space="0" w:color="auto"/>
        <w:right w:val="none" w:sz="0" w:space="0" w:color="auto"/>
      </w:divBdr>
    </w:div>
    <w:div w:id="1419399453">
      <w:bodyDiv w:val="1"/>
      <w:marLeft w:val="0"/>
      <w:marRight w:val="0"/>
      <w:marTop w:val="0"/>
      <w:marBottom w:val="0"/>
      <w:divBdr>
        <w:top w:val="none" w:sz="0" w:space="0" w:color="auto"/>
        <w:left w:val="none" w:sz="0" w:space="0" w:color="auto"/>
        <w:bottom w:val="none" w:sz="0" w:space="0" w:color="auto"/>
        <w:right w:val="none" w:sz="0" w:space="0" w:color="auto"/>
      </w:divBdr>
    </w:div>
    <w:div w:id="1422918761">
      <w:bodyDiv w:val="1"/>
      <w:marLeft w:val="0"/>
      <w:marRight w:val="0"/>
      <w:marTop w:val="0"/>
      <w:marBottom w:val="0"/>
      <w:divBdr>
        <w:top w:val="none" w:sz="0" w:space="0" w:color="auto"/>
        <w:left w:val="none" w:sz="0" w:space="0" w:color="auto"/>
        <w:bottom w:val="none" w:sz="0" w:space="0" w:color="auto"/>
        <w:right w:val="none" w:sz="0" w:space="0" w:color="auto"/>
      </w:divBdr>
    </w:div>
    <w:div w:id="1542093142">
      <w:bodyDiv w:val="1"/>
      <w:marLeft w:val="0"/>
      <w:marRight w:val="0"/>
      <w:marTop w:val="0"/>
      <w:marBottom w:val="0"/>
      <w:divBdr>
        <w:top w:val="none" w:sz="0" w:space="0" w:color="auto"/>
        <w:left w:val="none" w:sz="0" w:space="0" w:color="auto"/>
        <w:bottom w:val="none" w:sz="0" w:space="0" w:color="auto"/>
        <w:right w:val="none" w:sz="0" w:space="0" w:color="auto"/>
      </w:divBdr>
    </w:div>
    <w:div w:id="1545604701">
      <w:bodyDiv w:val="1"/>
      <w:marLeft w:val="0"/>
      <w:marRight w:val="0"/>
      <w:marTop w:val="0"/>
      <w:marBottom w:val="0"/>
      <w:divBdr>
        <w:top w:val="none" w:sz="0" w:space="0" w:color="auto"/>
        <w:left w:val="none" w:sz="0" w:space="0" w:color="auto"/>
        <w:bottom w:val="none" w:sz="0" w:space="0" w:color="auto"/>
        <w:right w:val="none" w:sz="0" w:space="0" w:color="auto"/>
      </w:divBdr>
    </w:div>
    <w:div w:id="1660497355">
      <w:bodyDiv w:val="1"/>
      <w:marLeft w:val="0"/>
      <w:marRight w:val="0"/>
      <w:marTop w:val="0"/>
      <w:marBottom w:val="0"/>
      <w:divBdr>
        <w:top w:val="none" w:sz="0" w:space="0" w:color="auto"/>
        <w:left w:val="none" w:sz="0" w:space="0" w:color="auto"/>
        <w:bottom w:val="none" w:sz="0" w:space="0" w:color="auto"/>
        <w:right w:val="none" w:sz="0" w:space="0" w:color="auto"/>
      </w:divBdr>
    </w:div>
    <w:div w:id="1886327602">
      <w:bodyDiv w:val="1"/>
      <w:marLeft w:val="0"/>
      <w:marRight w:val="0"/>
      <w:marTop w:val="0"/>
      <w:marBottom w:val="0"/>
      <w:divBdr>
        <w:top w:val="none" w:sz="0" w:space="0" w:color="auto"/>
        <w:left w:val="none" w:sz="0" w:space="0" w:color="auto"/>
        <w:bottom w:val="none" w:sz="0" w:space="0" w:color="auto"/>
        <w:right w:val="none" w:sz="0" w:space="0" w:color="auto"/>
      </w:divBdr>
    </w:div>
    <w:div w:id="1955670955">
      <w:bodyDiv w:val="1"/>
      <w:marLeft w:val="0"/>
      <w:marRight w:val="0"/>
      <w:marTop w:val="0"/>
      <w:marBottom w:val="0"/>
      <w:divBdr>
        <w:top w:val="none" w:sz="0" w:space="0" w:color="auto"/>
        <w:left w:val="none" w:sz="0" w:space="0" w:color="auto"/>
        <w:bottom w:val="none" w:sz="0" w:space="0" w:color="auto"/>
        <w:right w:val="none" w:sz="0" w:space="0" w:color="auto"/>
      </w:divBdr>
    </w:div>
    <w:div w:id="1973558223">
      <w:bodyDiv w:val="1"/>
      <w:marLeft w:val="0"/>
      <w:marRight w:val="0"/>
      <w:marTop w:val="0"/>
      <w:marBottom w:val="0"/>
      <w:divBdr>
        <w:top w:val="none" w:sz="0" w:space="0" w:color="auto"/>
        <w:left w:val="none" w:sz="0" w:space="0" w:color="auto"/>
        <w:bottom w:val="none" w:sz="0" w:space="0" w:color="auto"/>
        <w:right w:val="none" w:sz="0" w:space="0" w:color="auto"/>
      </w:divBdr>
    </w:div>
    <w:div w:id="2009359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nabe.org/program-management/law-policy-guidance" TargetMode="External"/><Relationship Id="rId18" Type="http://schemas.openxmlformats.org/officeDocument/2006/relationships/hyperlink" Target="http://www.mnabe.org/program-management/accountability-nrs" TargetMode="External"/><Relationship Id="rId26" Type="http://schemas.openxmlformats.org/officeDocument/2006/relationships/hyperlink" Target="mailto:cherie.eichinger@state.mn.us" TargetMode="External"/><Relationship Id="rId39" Type="http://schemas.openxmlformats.org/officeDocument/2006/relationships/hyperlink" Target="http://www.mnabe.org/sites/default/files/Instructional_Program_Description_Template.doc" TargetMode="External"/><Relationship Id="rId21" Type="http://schemas.openxmlformats.org/officeDocument/2006/relationships/hyperlink" Target="file:///C:\stats\124D\518.html" TargetMode="External"/><Relationship Id="rId34" Type="http://schemas.openxmlformats.org/officeDocument/2006/relationships/hyperlink" Target="http://www.mnabe.org/program-management/local-abe-program-information" TargetMode="External"/><Relationship Id="rId42" Type="http://schemas.openxmlformats.org/officeDocument/2006/relationships/hyperlink" Target="http://education.state.mn.us/MDE/SchSup/Grant/index.html"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image" Target="media/image21.wmf"/><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Julie.dincau@state.mn.us" TargetMode="External"/><Relationship Id="rId29" Type="http://schemas.openxmlformats.org/officeDocument/2006/relationships/hyperlink" Target="http://www.mnabe.org/sites/default/files/Student_Orientation_and_Intake_Template.doc" TargetMode="External"/><Relationship Id="rId11" Type="http://schemas.openxmlformats.org/officeDocument/2006/relationships/hyperlink" Target="file:///C:\Users\BHasskamp\AppData\Local\Microsoft\Windows\Temporary%20Internet%20Files\Content.Outlook\0FLF32R1\MNABE%20Grant%20Application%20web%20page" TargetMode="External"/><Relationship Id="rId24" Type="http://schemas.openxmlformats.org/officeDocument/2006/relationships/hyperlink" Target="http://www.mnabe.org" TargetMode="External"/><Relationship Id="rId32" Type="http://schemas.openxmlformats.org/officeDocument/2006/relationships/hyperlink" Target="http://www.mnabe.org/program-management/local-abe-program-information" TargetMode="External"/><Relationship Id="rId37" Type="http://schemas.openxmlformats.org/officeDocument/2006/relationships/hyperlink" Target="http://www.mnabe.org/program-management/law-policy-guidance" TargetMode="External"/><Relationship Id="rId40" Type="http://schemas.openxmlformats.org/officeDocument/2006/relationships/hyperlink" Target="http://www.mnabe.org/sites/default/files/2011_ABE_Narrative_Section_Six_Notes.doc" TargetMode="External"/><Relationship Id="rId45" Type="http://schemas.openxmlformats.org/officeDocument/2006/relationships/image" Target="media/image3.png"/><Relationship Id="rId53" Type="http://schemas.openxmlformats.org/officeDocument/2006/relationships/image" Target="media/image11.png"/><Relationship Id="rId58" Type="http://schemas.openxmlformats.org/officeDocument/2006/relationships/image" Target="media/image16.png"/><Relationship Id="rId66" Type="http://schemas.openxmlformats.org/officeDocument/2006/relationships/oleObject" Target="embeddings/Microsoft_Excel_97-2003_Worksheet2.xls"/><Relationship Id="rId5" Type="http://schemas.openxmlformats.org/officeDocument/2006/relationships/webSettings" Target="webSettings.xml"/><Relationship Id="rId15" Type="http://schemas.openxmlformats.org/officeDocument/2006/relationships/hyperlink" Target="mailto:brad.hasskamp@state.mn.us" TargetMode="External"/><Relationship Id="rId23" Type="http://schemas.openxmlformats.org/officeDocument/2006/relationships/hyperlink" Target="mailto:Brad.hasskamp@state.mn.us" TargetMode="External"/><Relationship Id="rId28" Type="http://schemas.openxmlformats.org/officeDocument/2006/relationships/hyperlink" Target="http://mnabe.org/sites/default/files/Student_Progress_Policy_-_final_9-19-07.doc" TargetMode="External"/><Relationship Id="rId36" Type="http://schemas.openxmlformats.org/officeDocument/2006/relationships/hyperlink" Target="http://mnabe.org/sites/default/files/ABE_Volunteer_Training_Standards_Policy.doc" TargetMode="External"/><Relationship Id="rId49" Type="http://schemas.openxmlformats.org/officeDocument/2006/relationships/image" Target="media/image7.png"/><Relationship Id="rId57" Type="http://schemas.openxmlformats.org/officeDocument/2006/relationships/image" Target="media/image15.png"/><Relationship Id="rId61" Type="http://schemas.openxmlformats.org/officeDocument/2006/relationships/image" Target="media/image19.png"/><Relationship Id="rId10" Type="http://schemas.openxmlformats.org/officeDocument/2006/relationships/hyperlink" Target="http://education.state.mn.us/MDE/SchSup/Grant/index.html" TargetMode="External"/><Relationship Id="rId19" Type="http://schemas.openxmlformats.org/officeDocument/2006/relationships/hyperlink" Target="file:///\\EDUC-FILESERVER2\Groups\Adult%20Basic%20Education\Manager%20Meetings\Spring%202016\MNABE%20Program%20Improvement%20Policy%20page" TargetMode="External"/><Relationship Id="rId31" Type="http://schemas.openxmlformats.org/officeDocument/2006/relationships/hyperlink" Target="http://www.mnabe.org/sites/default/files/Assessment_Policy_Template.doc" TargetMode="External"/><Relationship Id="rId44" Type="http://schemas.openxmlformats.org/officeDocument/2006/relationships/footer" Target="footer1.xml"/><Relationship Id="rId52" Type="http://schemas.openxmlformats.org/officeDocument/2006/relationships/image" Target="media/image10.png"/><Relationship Id="rId60" Type="http://schemas.openxmlformats.org/officeDocument/2006/relationships/image" Target="media/image18.png"/><Relationship Id="rId65" Type="http://schemas.openxmlformats.org/officeDocument/2006/relationships/image" Target="media/image22.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nabe.org/program-management/law-policy-guidance" TargetMode="External"/><Relationship Id="rId22" Type="http://schemas.openxmlformats.org/officeDocument/2006/relationships/hyperlink" Target="file:///C:\stats\124D\531.html" TargetMode="External"/><Relationship Id="rId27" Type="http://schemas.openxmlformats.org/officeDocument/2006/relationships/hyperlink" Target="http://mnabe.org/sites/default/files/ABE_Contact_Hour_Policy.doc" TargetMode="External"/><Relationship Id="rId30" Type="http://schemas.openxmlformats.org/officeDocument/2006/relationships/hyperlink" Target="http://www.mnabe.org/program-management/local-abe-program-information" TargetMode="External"/><Relationship Id="rId35" Type="http://schemas.openxmlformats.org/officeDocument/2006/relationships/hyperlink" Target="http://www.mnabe.org/program-management/local-abe-program-information" TargetMode="External"/><Relationship Id="rId43" Type="http://schemas.openxmlformats.org/officeDocument/2006/relationships/header" Target="header1.xm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oleObject" Target="embeddings/Microsoft_Excel_97-2003_Worksheet1.xls"/><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nabe.org/program-management/law-policy-guidance" TargetMode="External"/><Relationship Id="rId17" Type="http://schemas.openxmlformats.org/officeDocument/2006/relationships/hyperlink" Target="http://www.mnabe.org/program-management/law-policy-guidance" TargetMode="External"/><Relationship Id="rId25" Type="http://schemas.openxmlformats.org/officeDocument/2006/relationships/hyperlink" Target="http://www.mnabe.org/program-management/grants/narrative" TargetMode="External"/><Relationship Id="rId33" Type="http://schemas.openxmlformats.org/officeDocument/2006/relationships/hyperlink" Target="http://www.mnabe.org/sites/default/files/Student_Attendance_Policy.doc" TargetMode="External"/><Relationship Id="rId38" Type="http://schemas.openxmlformats.org/officeDocument/2006/relationships/hyperlink" Target="http://www.mnabe.org/sites/default/files/Instructional_Program_Description_Template_2.doc" TargetMode="External"/><Relationship Id="rId46" Type="http://schemas.openxmlformats.org/officeDocument/2006/relationships/image" Target="media/image4.png"/><Relationship Id="rId59" Type="http://schemas.openxmlformats.org/officeDocument/2006/relationships/image" Target="media/image17.png"/><Relationship Id="rId67" Type="http://schemas.openxmlformats.org/officeDocument/2006/relationships/image" Target="media/image23.png"/><Relationship Id="rId20" Type="http://schemas.openxmlformats.org/officeDocument/2006/relationships/hyperlink" Target="file:///\\EDUC-FILESERVER2\Groups\Adult%20Basic%20Education\Manager%20Meetings\Spring%202016\MNABE%20NRS%20and%20Accountability%20page" TargetMode="External"/><Relationship Id="rId41" Type="http://schemas.openxmlformats.org/officeDocument/2006/relationships/hyperlink" Target="http://www.mnabe.org/sites/default/files/ABE_Future_Plans_Template.doc"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EC4A9-448C-4107-97CB-26ED1CA36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11714</Words>
  <Characters>66776</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mde</Company>
  <LinksUpToDate>false</LinksUpToDate>
  <CharactersWithSpaces>78334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Laurier</dc:creator>
  <cp:lastModifiedBy>Versaw, Jodi (MDE)</cp:lastModifiedBy>
  <cp:revision>2</cp:revision>
  <cp:lastPrinted>2016-04-13T14:18:00Z</cp:lastPrinted>
  <dcterms:created xsi:type="dcterms:W3CDTF">2017-09-25T18:08:00Z</dcterms:created>
  <dcterms:modified xsi:type="dcterms:W3CDTF">2017-09-25T18:08:00Z</dcterms:modified>
</cp:coreProperties>
</file>